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0E" w:rsidRDefault="00417C0E" w:rsidP="00273B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417C0E" w:rsidRDefault="00417C0E" w:rsidP="00417C0E">
      <w:pPr>
        <w:pStyle w:val="c7"/>
        <w:shd w:val="clear" w:color="auto" w:fill="F5F7E7"/>
        <w:spacing w:line="360" w:lineRule="auto"/>
        <w:rPr>
          <w:rStyle w:val="c8"/>
          <w:sz w:val="28"/>
          <w:szCs w:val="28"/>
        </w:rPr>
      </w:pPr>
      <w:r w:rsidRPr="00E12B4F">
        <w:rPr>
          <w:b/>
          <w:bCs/>
          <w:kern w:val="36"/>
          <w:sz w:val="28"/>
          <w:szCs w:val="28"/>
        </w:rPr>
        <w:t xml:space="preserve">       </w:t>
      </w:r>
      <w:r>
        <w:rPr>
          <w:b/>
          <w:bCs/>
          <w:kern w:val="36"/>
          <w:sz w:val="28"/>
          <w:szCs w:val="28"/>
        </w:rPr>
        <w:t xml:space="preserve">                              </w:t>
      </w:r>
      <w:r>
        <w:rPr>
          <w:b/>
          <w:bCs/>
          <w:kern w:val="36"/>
          <w:sz w:val="28"/>
          <w:szCs w:val="28"/>
        </w:rPr>
        <w:t xml:space="preserve">    </w:t>
      </w:r>
      <w:r w:rsidR="002D6188">
        <w:rPr>
          <w:rStyle w:val="c8"/>
          <w:sz w:val="28"/>
          <w:szCs w:val="28"/>
        </w:rPr>
        <w:t>ГБОУ Школа 1161 СП 6</w:t>
      </w:r>
    </w:p>
    <w:p w:rsidR="00417C0E" w:rsidRDefault="00417C0E" w:rsidP="00417C0E">
      <w:pPr>
        <w:pStyle w:val="c7"/>
        <w:shd w:val="clear" w:color="auto" w:fill="F5F7E7"/>
        <w:spacing w:line="360" w:lineRule="auto"/>
        <w:rPr>
          <w:rStyle w:val="c8"/>
          <w:sz w:val="28"/>
          <w:szCs w:val="28"/>
        </w:rPr>
      </w:pPr>
    </w:p>
    <w:p w:rsidR="00417C0E" w:rsidRDefault="00417C0E" w:rsidP="00417C0E">
      <w:pPr>
        <w:pStyle w:val="c7"/>
        <w:shd w:val="clear" w:color="auto" w:fill="F5F7E7"/>
        <w:spacing w:line="360" w:lineRule="auto"/>
        <w:rPr>
          <w:rStyle w:val="c8"/>
          <w:sz w:val="28"/>
          <w:szCs w:val="28"/>
        </w:rPr>
      </w:pPr>
    </w:p>
    <w:p w:rsidR="00417C0E" w:rsidRDefault="00417C0E" w:rsidP="00417C0E">
      <w:pPr>
        <w:pStyle w:val="c7"/>
        <w:shd w:val="clear" w:color="auto" w:fill="F5F7E7"/>
        <w:spacing w:line="360" w:lineRule="auto"/>
        <w:rPr>
          <w:rStyle w:val="c8"/>
          <w:sz w:val="28"/>
          <w:szCs w:val="28"/>
        </w:rPr>
      </w:pPr>
    </w:p>
    <w:p w:rsidR="00417C0E" w:rsidRPr="00E12B4F" w:rsidRDefault="00417C0E" w:rsidP="00417C0E">
      <w:pPr>
        <w:pStyle w:val="c7"/>
        <w:shd w:val="clear" w:color="auto" w:fill="F5F7E7"/>
        <w:spacing w:line="360" w:lineRule="auto"/>
        <w:rPr>
          <w:sz w:val="28"/>
          <w:szCs w:val="28"/>
        </w:rPr>
      </w:pPr>
    </w:p>
    <w:p w:rsidR="00417C0E" w:rsidRPr="00E12B4F" w:rsidRDefault="00417C0E" w:rsidP="00417C0E">
      <w:pPr>
        <w:pStyle w:val="c7"/>
        <w:shd w:val="clear" w:color="auto" w:fill="F5F7E7"/>
        <w:spacing w:line="360" w:lineRule="auto"/>
        <w:rPr>
          <w:b/>
          <w:color w:val="444444"/>
          <w:sz w:val="40"/>
          <w:szCs w:val="40"/>
        </w:rPr>
      </w:pPr>
      <w:r w:rsidRPr="00E12B4F">
        <w:rPr>
          <w:rStyle w:val="c8"/>
          <w:rFonts w:ascii="Arial" w:hAnsi="Arial" w:cs="Arial"/>
          <w:b/>
          <w:color w:val="444444"/>
          <w:sz w:val="18"/>
          <w:szCs w:val="18"/>
        </w:rPr>
        <w:t xml:space="preserve">   </w:t>
      </w:r>
      <w:r>
        <w:rPr>
          <w:rStyle w:val="c8"/>
          <w:rFonts w:ascii="Arial" w:hAnsi="Arial" w:cs="Arial"/>
          <w:b/>
          <w:color w:val="444444"/>
          <w:sz w:val="18"/>
          <w:szCs w:val="18"/>
        </w:rPr>
        <w:t xml:space="preserve">                             </w:t>
      </w:r>
      <w:r>
        <w:rPr>
          <w:rStyle w:val="c8"/>
          <w:b/>
          <w:sz w:val="40"/>
          <w:szCs w:val="40"/>
        </w:rPr>
        <w:t xml:space="preserve">Проект: </w:t>
      </w:r>
      <w:r w:rsidRPr="00E12B4F">
        <w:rPr>
          <w:rStyle w:val="c8"/>
          <w:b/>
          <w:sz w:val="40"/>
          <w:szCs w:val="40"/>
        </w:rPr>
        <w:t>«</w:t>
      </w:r>
      <w:r>
        <w:rPr>
          <w:rStyle w:val="c8"/>
          <w:b/>
          <w:sz w:val="40"/>
          <w:szCs w:val="40"/>
        </w:rPr>
        <w:t>Домашние животные</w:t>
      </w:r>
      <w:r w:rsidRPr="00E12B4F">
        <w:rPr>
          <w:rStyle w:val="c8"/>
          <w:b/>
          <w:sz w:val="40"/>
          <w:szCs w:val="40"/>
        </w:rPr>
        <w:t>»</w:t>
      </w:r>
    </w:p>
    <w:p w:rsidR="00417C0E" w:rsidRPr="00E12B4F" w:rsidRDefault="00417C0E" w:rsidP="00417C0E">
      <w:pPr>
        <w:pStyle w:val="c7"/>
        <w:shd w:val="clear" w:color="auto" w:fill="F5F7E7"/>
        <w:spacing w:line="360" w:lineRule="auto"/>
        <w:rPr>
          <w:color w:val="444444"/>
          <w:sz w:val="28"/>
          <w:szCs w:val="28"/>
        </w:rPr>
      </w:pPr>
      <w:r w:rsidRPr="00417C0E">
        <w:rPr>
          <w:rStyle w:val="c8"/>
          <w:sz w:val="32"/>
          <w:szCs w:val="32"/>
        </w:rPr>
        <w:t xml:space="preserve">                                   </w:t>
      </w:r>
      <w:r w:rsidRPr="00417C0E">
        <w:rPr>
          <w:rStyle w:val="c8"/>
          <w:sz w:val="32"/>
          <w:szCs w:val="32"/>
        </w:rPr>
        <w:t>Вторая младша</w:t>
      </w:r>
      <w:r>
        <w:rPr>
          <w:rStyle w:val="c8"/>
          <w:sz w:val="32"/>
          <w:szCs w:val="32"/>
        </w:rPr>
        <w:t>я</w:t>
      </w:r>
      <w:r w:rsidRPr="00417C0E">
        <w:rPr>
          <w:rStyle w:val="c8"/>
          <w:sz w:val="28"/>
          <w:szCs w:val="28"/>
        </w:rPr>
        <w:t xml:space="preserve"> </w:t>
      </w:r>
      <w:r>
        <w:rPr>
          <w:rStyle w:val="c8"/>
          <w:sz w:val="28"/>
          <w:szCs w:val="28"/>
        </w:rPr>
        <w:t>группа</w:t>
      </w:r>
      <w:r w:rsidRPr="00E12B4F">
        <w:rPr>
          <w:rStyle w:val="c8"/>
          <w:sz w:val="28"/>
          <w:szCs w:val="28"/>
        </w:rPr>
        <w:t xml:space="preserve">, </w:t>
      </w:r>
      <w:r w:rsidR="000A0E45">
        <w:rPr>
          <w:rStyle w:val="c8"/>
          <w:sz w:val="28"/>
          <w:szCs w:val="28"/>
        </w:rPr>
        <w:t>3-4</w:t>
      </w:r>
      <w:bookmarkStart w:id="0" w:name="_GoBack"/>
      <w:bookmarkEnd w:id="0"/>
    </w:p>
    <w:p w:rsidR="00417C0E" w:rsidRPr="00E12B4F" w:rsidRDefault="00417C0E" w:rsidP="00417C0E">
      <w:pPr>
        <w:pStyle w:val="c7"/>
        <w:shd w:val="clear" w:color="auto" w:fill="F5F7E7"/>
        <w:spacing w:line="360" w:lineRule="auto"/>
        <w:jc w:val="right"/>
        <w:rPr>
          <w:b/>
          <w:sz w:val="28"/>
          <w:szCs w:val="28"/>
        </w:rPr>
      </w:pPr>
      <w:r w:rsidRPr="00E12B4F">
        <w:rPr>
          <w:rStyle w:val="c8"/>
          <w:b/>
          <w:sz w:val="28"/>
          <w:szCs w:val="28"/>
        </w:rPr>
        <w:t xml:space="preserve">Участники: </w:t>
      </w:r>
    </w:p>
    <w:p w:rsidR="00417C0E" w:rsidRPr="00E12B4F" w:rsidRDefault="00417C0E" w:rsidP="00417C0E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  <w:r w:rsidRPr="00E12B4F">
        <w:rPr>
          <w:rStyle w:val="c8"/>
          <w:sz w:val="28"/>
          <w:szCs w:val="28"/>
        </w:rPr>
        <w:t xml:space="preserve">воспитанники </w:t>
      </w:r>
    </w:p>
    <w:p w:rsidR="00417C0E" w:rsidRPr="00E12B4F" w:rsidRDefault="00417C0E" w:rsidP="00417C0E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  <w:r>
        <w:rPr>
          <w:rStyle w:val="c8"/>
          <w:sz w:val="28"/>
          <w:szCs w:val="28"/>
        </w:rPr>
        <w:t>гр. №</w:t>
      </w:r>
      <w:r>
        <w:rPr>
          <w:rStyle w:val="c8"/>
          <w:sz w:val="28"/>
          <w:szCs w:val="28"/>
        </w:rPr>
        <w:t>6 «Лучики», 28</w:t>
      </w:r>
      <w:r w:rsidRPr="00E12B4F">
        <w:rPr>
          <w:rStyle w:val="c8"/>
          <w:sz w:val="28"/>
          <w:szCs w:val="28"/>
        </w:rPr>
        <w:t xml:space="preserve"> человек,</w:t>
      </w:r>
    </w:p>
    <w:p w:rsidR="00417C0E" w:rsidRDefault="00417C0E" w:rsidP="00417C0E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воспитатели</w:t>
      </w:r>
    </w:p>
    <w:p w:rsidR="00417C0E" w:rsidRDefault="00417C0E" w:rsidP="00417C0E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</w:p>
    <w:p w:rsidR="00417C0E" w:rsidRDefault="00417C0E" w:rsidP="00417C0E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</w:p>
    <w:p w:rsidR="00417C0E" w:rsidRPr="00E12B4F" w:rsidRDefault="00417C0E" w:rsidP="00417C0E">
      <w:pPr>
        <w:pStyle w:val="c7"/>
        <w:shd w:val="clear" w:color="auto" w:fill="F5F7E7"/>
        <w:spacing w:line="360" w:lineRule="auto"/>
        <w:rPr>
          <w:sz w:val="28"/>
          <w:szCs w:val="28"/>
        </w:rPr>
      </w:pPr>
    </w:p>
    <w:p w:rsidR="00417C0E" w:rsidRPr="00E12B4F" w:rsidRDefault="00417C0E" w:rsidP="00417C0E">
      <w:pPr>
        <w:pStyle w:val="c7"/>
        <w:shd w:val="clear" w:color="auto" w:fill="F5F7E7"/>
        <w:spacing w:line="360" w:lineRule="auto"/>
        <w:rPr>
          <w:b/>
          <w:sz w:val="28"/>
          <w:szCs w:val="28"/>
        </w:rPr>
      </w:pPr>
      <w:r w:rsidRPr="00E12B4F">
        <w:rPr>
          <w:rStyle w:val="c8"/>
          <w:b/>
          <w:sz w:val="28"/>
          <w:szCs w:val="28"/>
        </w:rPr>
        <w:t>Продолжительность:</w:t>
      </w:r>
    </w:p>
    <w:p w:rsidR="00417C0E" w:rsidRPr="00E12B4F" w:rsidRDefault="00417C0E" w:rsidP="00417C0E">
      <w:pPr>
        <w:pStyle w:val="c7"/>
        <w:shd w:val="clear" w:color="auto" w:fill="F5F7E7"/>
        <w:spacing w:line="360" w:lineRule="auto"/>
        <w:rPr>
          <w:sz w:val="28"/>
          <w:szCs w:val="28"/>
        </w:rPr>
      </w:pPr>
      <w:r w:rsidRPr="00E12B4F">
        <w:rPr>
          <w:rStyle w:val="c8"/>
          <w:sz w:val="28"/>
          <w:szCs w:val="28"/>
        </w:rPr>
        <w:t xml:space="preserve">Проект </w:t>
      </w:r>
      <w:r>
        <w:rPr>
          <w:rStyle w:val="c8"/>
          <w:sz w:val="28"/>
          <w:szCs w:val="28"/>
        </w:rPr>
        <w:t xml:space="preserve">краткосрочный </w:t>
      </w:r>
      <w:r>
        <w:rPr>
          <w:rStyle w:val="c8"/>
          <w:sz w:val="28"/>
          <w:szCs w:val="28"/>
        </w:rPr>
        <w:t xml:space="preserve"> (2</w:t>
      </w:r>
      <w:r>
        <w:rPr>
          <w:rStyle w:val="c8"/>
          <w:sz w:val="28"/>
          <w:szCs w:val="28"/>
        </w:rPr>
        <w:t xml:space="preserve"> недели</w:t>
      </w:r>
      <w:r w:rsidRPr="00E12B4F">
        <w:rPr>
          <w:rStyle w:val="c8"/>
          <w:sz w:val="28"/>
          <w:szCs w:val="28"/>
        </w:rPr>
        <w:t>)</w:t>
      </w:r>
    </w:p>
    <w:p w:rsidR="00417C0E" w:rsidRPr="00E12B4F" w:rsidRDefault="00417C0E" w:rsidP="00417C0E">
      <w:pPr>
        <w:pStyle w:val="c7"/>
        <w:shd w:val="clear" w:color="auto" w:fill="F5F7E7"/>
        <w:spacing w:line="360" w:lineRule="auto"/>
        <w:rPr>
          <w:sz w:val="28"/>
          <w:szCs w:val="28"/>
        </w:rPr>
      </w:pPr>
      <w:r w:rsidRPr="00E12B4F">
        <w:rPr>
          <w:rStyle w:val="c8"/>
          <w:sz w:val="28"/>
          <w:szCs w:val="28"/>
        </w:rPr>
        <w:t>Сроки реализации:</w:t>
      </w:r>
    </w:p>
    <w:p w:rsidR="00417C0E" w:rsidRPr="00E12B4F" w:rsidRDefault="00417C0E" w:rsidP="00417C0E">
      <w:pPr>
        <w:pStyle w:val="c7"/>
        <w:shd w:val="clear" w:color="auto" w:fill="F5F7E7"/>
        <w:spacing w:line="360" w:lineRule="auto"/>
        <w:rPr>
          <w:sz w:val="28"/>
          <w:szCs w:val="28"/>
        </w:rPr>
      </w:pPr>
      <w:r>
        <w:rPr>
          <w:rStyle w:val="c8"/>
          <w:sz w:val="28"/>
          <w:szCs w:val="28"/>
        </w:rPr>
        <w:t>С 16.02. 2016</w:t>
      </w:r>
      <w:r>
        <w:rPr>
          <w:rStyle w:val="c8"/>
          <w:sz w:val="28"/>
          <w:szCs w:val="28"/>
        </w:rPr>
        <w:t xml:space="preserve">  по </w:t>
      </w:r>
      <w:r>
        <w:rPr>
          <w:rStyle w:val="c8"/>
          <w:sz w:val="28"/>
          <w:szCs w:val="28"/>
        </w:rPr>
        <w:t>01.03 .2016</w:t>
      </w:r>
      <w:r w:rsidRPr="00E12B4F">
        <w:rPr>
          <w:rStyle w:val="c8"/>
          <w:sz w:val="28"/>
          <w:szCs w:val="28"/>
        </w:rPr>
        <w:t xml:space="preserve">       </w:t>
      </w:r>
    </w:p>
    <w:p w:rsidR="00417C0E" w:rsidRPr="00E12B4F" w:rsidRDefault="00417C0E" w:rsidP="00417C0E">
      <w:pPr>
        <w:pStyle w:val="c7"/>
        <w:shd w:val="clear" w:color="auto" w:fill="F5F7E7"/>
        <w:spacing w:line="360" w:lineRule="auto"/>
        <w:jc w:val="right"/>
        <w:rPr>
          <w:rStyle w:val="c8"/>
          <w:b/>
          <w:sz w:val="28"/>
          <w:szCs w:val="28"/>
        </w:rPr>
      </w:pPr>
      <w:r w:rsidRPr="00E12B4F">
        <w:rPr>
          <w:rStyle w:val="c8"/>
          <w:b/>
          <w:sz w:val="28"/>
          <w:szCs w:val="28"/>
        </w:rPr>
        <w:t>Исполнитель:</w:t>
      </w:r>
    </w:p>
    <w:p w:rsidR="00417C0E" w:rsidRDefault="00417C0E" w:rsidP="00417C0E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  <w:r w:rsidRPr="00E12B4F">
        <w:rPr>
          <w:rStyle w:val="c8"/>
          <w:sz w:val="28"/>
          <w:szCs w:val="28"/>
        </w:rPr>
        <w:t>в</w:t>
      </w:r>
      <w:r>
        <w:rPr>
          <w:rStyle w:val="c8"/>
          <w:sz w:val="28"/>
          <w:szCs w:val="28"/>
        </w:rPr>
        <w:t xml:space="preserve">оспитатель  </w:t>
      </w:r>
    </w:p>
    <w:p w:rsidR="00417C0E" w:rsidRPr="00E12B4F" w:rsidRDefault="00417C0E" w:rsidP="00417C0E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  <w:r>
        <w:rPr>
          <w:rStyle w:val="c8"/>
          <w:sz w:val="28"/>
          <w:szCs w:val="28"/>
        </w:rPr>
        <w:t>1 категории</w:t>
      </w:r>
    </w:p>
    <w:p w:rsidR="00417C0E" w:rsidRDefault="00417C0E" w:rsidP="00417C0E">
      <w:pPr>
        <w:pStyle w:val="c7"/>
        <w:shd w:val="clear" w:color="auto" w:fill="F5F7E7"/>
        <w:spacing w:line="360" w:lineRule="auto"/>
        <w:jc w:val="right"/>
        <w:rPr>
          <w:rStyle w:val="c8"/>
          <w:sz w:val="28"/>
          <w:szCs w:val="28"/>
        </w:rPr>
      </w:pPr>
      <w:proofErr w:type="spellStart"/>
      <w:r>
        <w:rPr>
          <w:rStyle w:val="c8"/>
          <w:sz w:val="28"/>
          <w:szCs w:val="28"/>
        </w:rPr>
        <w:t>Борзёнкова</w:t>
      </w:r>
      <w:proofErr w:type="spellEnd"/>
      <w:r>
        <w:rPr>
          <w:rStyle w:val="c8"/>
          <w:sz w:val="28"/>
          <w:szCs w:val="28"/>
        </w:rPr>
        <w:t xml:space="preserve"> С.</w:t>
      </w:r>
      <w:r w:rsidRPr="00E12B4F">
        <w:rPr>
          <w:rStyle w:val="c8"/>
          <w:sz w:val="28"/>
          <w:szCs w:val="28"/>
        </w:rPr>
        <w:t>А.</w:t>
      </w:r>
    </w:p>
    <w:p w:rsidR="00417C0E" w:rsidRPr="00E12B4F" w:rsidRDefault="00417C0E" w:rsidP="00417C0E">
      <w:pPr>
        <w:pStyle w:val="c7"/>
        <w:shd w:val="clear" w:color="auto" w:fill="F5F7E7"/>
        <w:spacing w:line="360" w:lineRule="auto"/>
        <w:jc w:val="right"/>
        <w:rPr>
          <w:sz w:val="28"/>
          <w:szCs w:val="28"/>
        </w:rPr>
      </w:pPr>
    </w:p>
    <w:p w:rsidR="00417C0E" w:rsidRPr="00417C0E" w:rsidRDefault="00417C0E" w:rsidP="00417C0E">
      <w:pPr>
        <w:pStyle w:val="c7"/>
        <w:shd w:val="clear" w:color="auto" w:fill="F5F7E7"/>
        <w:spacing w:line="360" w:lineRule="auto"/>
        <w:rPr>
          <w:color w:val="444444"/>
        </w:rPr>
      </w:pPr>
      <w:r w:rsidRPr="00E12B4F">
        <w:rPr>
          <w:rStyle w:val="c8"/>
          <w:color w:val="444444"/>
        </w:rPr>
        <w:t>                           </w:t>
      </w:r>
      <w:r>
        <w:rPr>
          <w:rStyle w:val="c8"/>
          <w:color w:val="444444"/>
        </w:rPr>
        <w:t xml:space="preserve">                                 </w:t>
      </w:r>
      <w:r>
        <w:rPr>
          <w:rStyle w:val="c8"/>
          <w:sz w:val="28"/>
          <w:szCs w:val="28"/>
        </w:rPr>
        <w:t xml:space="preserve"> </w:t>
      </w:r>
      <w:r w:rsidRPr="00E12B4F">
        <w:rPr>
          <w:rStyle w:val="c8"/>
          <w:sz w:val="28"/>
          <w:szCs w:val="28"/>
        </w:rPr>
        <w:t>г. Москва</w:t>
      </w:r>
      <w:r>
        <w:rPr>
          <w:rStyle w:val="c8"/>
          <w:sz w:val="28"/>
          <w:szCs w:val="28"/>
        </w:rPr>
        <w:t xml:space="preserve"> 2016</w:t>
      </w:r>
    </w:p>
    <w:p w:rsidR="00417C0E" w:rsidRDefault="00417C0E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 проекта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творчески-информационный.</w:t>
      </w:r>
    </w:p>
    <w:p w:rsidR="00417C0E" w:rsidRPr="00737B0E" w:rsidRDefault="00417C0E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73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музыкал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руководитель,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младшей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C0E" w:rsidRPr="00737B0E" w:rsidRDefault="00417C0E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краткосрочный: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недели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16.02.2016 по 1.03.2016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35B" w:rsidRPr="00C9635B" w:rsidRDefault="00C9635B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проекта: </w:t>
      </w:r>
    </w:p>
    <w:p w:rsidR="00273B4D" w:rsidRPr="00417C0E" w:rsidRDefault="00273B4D" w:rsidP="00C9635B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возраста необходимо приучать детей к общению и ухаживанию за домашними животными вместе с родителями. Участвуя, в этом проекте дети и их родители должны научиться:</w:t>
      </w:r>
    </w:p>
    <w:p w:rsidR="00273B4D" w:rsidRPr="00417C0E" w:rsidRDefault="00C9635B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ф</w:t>
      </w:r>
      <w:r w:rsidR="00273B4D"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ормированию эмоционально-положительного отношения к домашним животным и их детёнышам;</w:t>
      </w:r>
    </w:p>
    <w:p w:rsidR="00273B4D" w:rsidRPr="00417C0E" w:rsidRDefault="00C9635B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</w:t>
      </w:r>
      <w:r w:rsidR="00273B4D"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оложительным эмоциям от совместной работы и полученного результата. </w:t>
      </w:r>
    </w:p>
    <w:p w:rsidR="00273B4D" w:rsidRPr="00417C0E" w:rsidRDefault="00273B4D" w:rsidP="00C9635B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с животным, если оно происходит без присмотра взрослых, может принести не только пользу, но и вред ребёнку. Отношение ребёнка к животному, его целенаправленное действие могут оказаться неправильными в силу целого ряда причин. Прежде всего, ребёнок не знает, что можно делать, а что нельзя, что для животного вредно, а что полезно. При тесном контакте с животным, он обязательно захочет удовлетворить свою любознательность. Без контроля и руководства взрослых такое общение может оказаться вредным и даже опасным как для животного, так и для ребёнка. Домашние животные и их детёныши в семье - это мощный воспитательный фактор. Ребёнок учиться заботиться, ухаживать за ними, у него развивается нравственно-волевые и трудовые качества. </w:t>
      </w:r>
    </w:p>
    <w:p w:rsidR="00273B4D" w:rsidRPr="00C9635B" w:rsidRDefault="00C9635B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  <w:r w:rsidR="00273B4D"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условий для развития представлений о домашних животных и их детёнышах.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условий для развития представлений об элементарных потребностях домашних животных: пища, тепло.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условий для обогащения словаря детей за счет расширения представлений о домашних животных: их действиях, ярко выраженных особенностях.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условий для развития у детей интереса к отражению в игровой деятельности элементарных представлений о домашних животных.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условий 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обогащение сенсорного опыта ребенка, в развитие его любознательности, накоплении первых представлений о домашних животных. </w:t>
      </w:r>
    </w:p>
    <w:p w:rsidR="00273B4D" w:rsidRPr="00C9635B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 Задачи</w:t>
      </w:r>
      <w:r w:rsidR="00C9635B"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Предполагаемый результат</w:t>
      </w:r>
      <w:r w:rsidR="00C9635B"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Область</w:t>
      </w:r>
      <w:r w:rsidR="00C9635B"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 деятельности</w:t>
      </w:r>
      <w:r w:rsidR="00C9635B" w:rsidRPr="00C963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обогащения представлений о домашних животных и их детёнышах. В совместной с педагогом познавательной деятельности проявляет чувство удивления, радости познания мира.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хорошо знакомых домашних животных их действия, яркие признаки внешнего вида. Познавательное развитие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развитие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«Кошка с котёнком», «Собака со щенком», «Корова с телёнком», «Лошадь с жеребёнком», «Свинья с поросёнком», «Коза с козлёнком», «Курица с цыплятами».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Лепка, рисование, аппликация: «Домашние животные»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иллюстративного материала, картин: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«Кошка с котёнком», «Собака со щенком», «Корова с телёнком», «Лошадь с жеребёнком», «Свинья с поросёнком», «Коза с козлёнком», «Курица с цыплятами».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художественное литературы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на прогулке. За домашними животными.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обогащения словаря детей за счет расширения представлений о домашних животных: их действиях, ярко выраженных особенностях. Комментирование обнаруженных признаков живого у животных.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 речи названия домашних животных и их детеныши.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 значения обобщающих слов: домашние животные.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 монологической речью: по вопросам воспитателя составляет рассказ по картинке из 3—4-х предложений; совместно с воспитателем пересказывает хорошо знакомые сказки;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наизусть короткие стихи.</w:t>
      </w: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Слушает чтение детских книг, согласовывает прилагательные и существительные в роде, числе и падеже; правильно использует в речи названия домашних животных и их детенышей в единственном и множественном числе: кошка — котенок, котята. </w:t>
      </w:r>
    </w:p>
    <w:p w:rsidR="00C9635B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 речи простое распространенное предложение; с помощью воспитателя строить сложные предложения.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Познавательное развитие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развитие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Чтение: В. Берестов «Котёнок». «Курица с цыплятами», «Бычок», «Петушки»,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«Животные и их детёныши»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«Маленькие большие» Л. Зорина «Упрямые козы», С. Чёрный «Телёнок сосёт»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Сказки: «Коз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дереза», «Кот, петух и лиса», «Петушок и бобовое зёрнышко» «Почему кот моется после еды», «Бычок- чёрный бочок. Белые копытца»,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Ушинский «Уточка», «Коровка», Е. </w:t>
      </w:r>
      <w:proofErr w:type="spell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</w:t>
      </w:r>
      <w:proofErr w:type="spell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нашем дворе», «Собака», В. </w:t>
      </w:r>
      <w:proofErr w:type="spell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«Кто, сказал 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»,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Маршак «Усатый 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олосатый»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Песенки, </w:t>
      </w:r>
      <w:proofErr w:type="spell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 у нашего кота… » «Курочк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рябушечка</w:t>
      </w:r>
      <w:proofErr w:type="spell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«Жили у бабуси… » «Кисонька- </w:t>
      </w:r>
      <w:proofErr w:type="spell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мурысенька</w:t>
      </w:r>
      <w:proofErr w:type="spell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описательных рассказов по циклу занятий «Домашние животные»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у детей интереса к отражению в игровой деятельности элементарных представлений о домашних животных. Создаёт игровые образы в соответствии с разным настроением музыки, ее темпом: изображает весёлых котят, резвых лошадок… Социальн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Игр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импровизации.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«Воробушки и кот», «Собачка и воробьи», «Лохматый пёс», «Птички в гнёздышках»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в домике живёт? » «У бабушки Арины»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желание импровизировать с персонажами пальчикового театра, с куклами-варежками; передавать игровые действия, сопровождать их речью, вступать в игровой диалог с другим ребенком. Режиссёрские игры. «У Бабушки Арины»,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импровизации.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Театрализованные игры.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Ребенок отражает в играх разные сюжеты.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•Активно осваивает способы ролевого поведения: называет свою роль и обращается к сверстнику по имени игрового персонажа.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 ребенка есть любимые игры и роли, которые он охотнее всего выполняет.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•Использует разнообразные игровые действия, называет их в ответ на вопрос воспитателя. Сюжетн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ролевые.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«Маленькие большие», «Кто быстрее? », «Самый внимательный», «Домашние животные», «Где, чей детёныш? »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понимания, что человек ухаживает за домашними животными. Участвует в посильной деятельности по уходу за животными уголка природы. Познавательное развитие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Экскурсия на станцию «Юного натуралиста»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трудом взрослого в уголке природы.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интересом наблюдает за трудовыми действиями взрослых, связывает цель и результат труда; называет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действия, инструменты. Проявляет стремление к наблюдению.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96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обогащение сенсорного опыта ребенка, в развитие его любознательности, накоплении первых представлений о домашних животных. Поддерживать детское любопытство и развивать интерес детей к совместному 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самостоятельному познанию. 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коммуникативное развитие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Совместное творчество детей и родителей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«Чашка для парного молока, чтоб покормить детёнышей».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лучшую самодельную книжку «Домашние животные»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лучших сочинений «Как мы ходили в зоопарк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«Мои любимые домашние животные»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родителей: «Знакомим ребёнка с домашними животными», «Общение детей с домашними животными».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 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ередвижка: «Почему детям необходим контакт с животными»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4D" w:rsidRPr="00417C0E" w:rsidRDefault="00273B4D" w:rsidP="00417C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proofErr w:type="gramStart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1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«Изготовление персонажей для настольного театра»</w:t>
      </w:r>
      <w:r w:rsidR="00C96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BF6" w:rsidRPr="00417C0E" w:rsidRDefault="00F04BF6" w:rsidP="00417C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4BF6" w:rsidRPr="0041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4D"/>
    <w:rsid w:val="000A0E45"/>
    <w:rsid w:val="001C4D5B"/>
    <w:rsid w:val="00226ADE"/>
    <w:rsid w:val="0024035B"/>
    <w:rsid w:val="00273B4D"/>
    <w:rsid w:val="002D6188"/>
    <w:rsid w:val="00417B5E"/>
    <w:rsid w:val="00417C0E"/>
    <w:rsid w:val="007D7198"/>
    <w:rsid w:val="00943424"/>
    <w:rsid w:val="0099791E"/>
    <w:rsid w:val="009E1756"/>
    <w:rsid w:val="009F3927"/>
    <w:rsid w:val="00B34721"/>
    <w:rsid w:val="00C40162"/>
    <w:rsid w:val="00C9635B"/>
    <w:rsid w:val="00CD2CDC"/>
    <w:rsid w:val="00E467B8"/>
    <w:rsid w:val="00F0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17C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7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17C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06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9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2016-04-05T10:44:00Z</dcterms:created>
  <dcterms:modified xsi:type="dcterms:W3CDTF">2016-04-05T10:50:00Z</dcterms:modified>
</cp:coreProperties>
</file>