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75" w:rsidRPr="0060240D" w:rsidRDefault="00046D75" w:rsidP="00046D75">
      <w:pPr>
        <w:spacing w:before="100" w:beforeAutospacing="1" w:after="100" w:afterAutospacing="1"/>
        <w:jc w:val="center"/>
        <w:outlineLvl w:val="2"/>
        <w:rPr>
          <w:rFonts w:ascii="Comic Sans MS" w:eastAsia="Times New Roman" w:hAnsi="Comic Sans MS" w:cs="Times New Roman"/>
          <w:color w:val="000000" w:themeColor="text1"/>
          <w:sz w:val="32"/>
          <w:szCs w:val="32"/>
          <w:lang w:eastAsia="ru-RU"/>
        </w:rPr>
      </w:pPr>
      <w:r w:rsidRPr="0060240D">
        <w:rPr>
          <w:rFonts w:ascii="Comic Sans MS" w:eastAsia="Times New Roman" w:hAnsi="Comic Sans MS" w:cs="Times New Roman"/>
          <w:color w:val="000000" w:themeColor="text1"/>
          <w:sz w:val="32"/>
          <w:szCs w:val="32"/>
          <w:lang w:eastAsia="ru-RU"/>
        </w:rPr>
        <w:t>Консультации для родителей</w:t>
      </w:r>
    </w:p>
    <w:p w:rsidR="00046D75" w:rsidRPr="0060240D" w:rsidRDefault="00046D75" w:rsidP="00046D75">
      <w:pPr>
        <w:spacing w:before="100" w:beforeAutospacing="1" w:after="100" w:afterAutospacing="1"/>
        <w:jc w:val="center"/>
        <w:outlineLvl w:val="3"/>
        <w:rPr>
          <w:rFonts w:ascii="Comic Sans MS" w:eastAsia="Times New Roman" w:hAnsi="Comic Sans MS" w:cs="Times New Roman"/>
          <w:color w:val="000000" w:themeColor="text1"/>
          <w:sz w:val="32"/>
          <w:szCs w:val="32"/>
          <w:lang w:eastAsia="ru-RU"/>
        </w:rPr>
      </w:pPr>
      <w:r w:rsidRPr="0060240D">
        <w:rPr>
          <w:rFonts w:ascii="Comic Sans MS" w:eastAsia="Times New Roman" w:hAnsi="Comic Sans MS" w:cs="Times New Roman"/>
          <w:color w:val="000000" w:themeColor="text1"/>
          <w:sz w:val="32"/>
          <w:szCs w:val="32"/>
          <w:lang w:eastAsia="ru-RU"/>
        </w:rPr>
        <w:t>Какие игрушки необходимы детям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Р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</w:t>
      </w:r>
      <w:proofErr w:type="spell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ит.д</w:t>
      </w:r>
      <w:proofErr w:type="spell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  выбор взрослыми друзей и любимых.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Трудно представить, что подобное отношение ребёнок может испытать к роботу - </w:t>
      </w:r>
      <w:proofErr w:type="spell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, игрушке "Денди", взмывающему ввысь самолёту, ревущей машине.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из реальной жизни.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Игрушки, помогающие "выплеснуть" агрессию.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Игрушки для развития творческой фантазии и самовыражения.</w:t>
      </w:r>
      <w:r w:rsidRPr="009028B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proofErr w:type="gram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Кубики, матрёшки, пирамидки, конструкторы, азбуки, 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ru-RU"/>
        </w:rPr>
        <w:t>При покупке игрушек пользуйтесь простым правилом: игрушки следует выбирать, а не собирать!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Игрушки для самых </w:t>
      </w:r>
      <w:proofErr w:type="gramStart"/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маленьких</w:t>
      </w:r>
      <w:proofErr w:type="gramEnd"/>
      <w:r w:rsidRPr="009028B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Для годовалого малыша</w:t>
      </w:r>
      <w:r w:rsidRPr="009028B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Для 2-летних детей</w:t>
      </w:r>
      <w:r w:rsidRPr="009028B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 трём годам</w:t>
      </w:r>
      <w:r w:rsidRPr="009028B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</w:t>
      </w:r>
      <w:proofErr w:type="gram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Дети играют в "дочки-матери", "в папу и маму", в "магазин", в "доктора", 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"детский сад" </w:t>
      </w:r>
      <w:proofErr w:type="spell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и.т.п</w:t>
      </w:r>
      <w:proofErr w:type="spell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proofErr w:type="gram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</w:t>
      </w:r>
      <w:proofErr w:type="gram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</w:t>
      </w:r>
      <w:proofErr w:type="gram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 четырём годам</w:t>
      </w:r>
      <w:r w:rsidRPr="009028B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proofErr w:type="gram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 пяти годам</w:t>
      </w:r>
      <w:r w:rsidRPr="009028B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Шестилетнему ребёнку</w:t>
      </w:r>
      <w:r w:rsidRPr="009028B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полезнее и интереснее не статичные и конкретные игрушки – он будет рад необычному конструктору, моделям кораблей и самолётов, красивым фломастерам и занимательной настольной игре, разборному роботу-</w:t>
      </w:r>
      <w:proofErr w:type="spell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трансформеру</w:t>
      </w:r>
      <w:proofErr w:type="spell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набору для шитья и вязания. Детям очень нравятся игрушки, сделанные собственными руками, особенно, если они становятся полезными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смастерить, сшить, склеить и кому-то подарить </w:t>
      </w:r>
      <w:proofErr w:type="gram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должно</w:t>
      </w:r>
      <w:proofErr w:type="gram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Намного психологически</w:t>
      </w:r>
      <w:proofErr w:type="gram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экологичнее</w:t>
      </w:r>
      <w:proofErr w:type="spellEnd"/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 отремонтировать их и отдать другим детям, подарить 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детскому саду, ребёнку, которому не повезло и родители не покупают ему игрушек.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В школьном возрасте</w:t>
      </w:r>
      <w:r w:rsidRPr="009028B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дети учатся играть без игрушек. Им всё больше начинают нравиться подвижные игры со сверстниками с помощью мячей, скакалок, черепков,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ещё один совет.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046D75" w:rsidRPr="0060240D" w:rsidRDefault="00046D75" w:rsidP="00046D75">
      <w:pPr>
        <w:spacing w:before="75" w:after="75" w:line="270" w:lineRule="atLeast"/>
        <w:ind w:firstLine="180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60240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Есть поговорка "Нельзя всю жизнь в игрушки играть".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046D75" w:rsidRPr="00046D75" w:rsidRDefault="00046D75" w:rsidP="00046D75">
      <w:pPr>
        <w:pStyle w:val="c11"/>
        <w:shd w:val="clear" w:color="auto" w:fill="F4F4F4"/>
        <w:spacing w:before="0" w:beforeAutospacing="0" w:after="0" w:afterAutospacing="0" w:line="270" w:lineRule="atLeast"/>
        <w:ind w:left="-180" w:right="-80"/>
        <w:jc w:val="center"/>
        <w:rPr>
          <w:rStyle w:val="c9"/>
          <w:b/>
          <w:bCs/>
          <w:color w:val="000000" w:themeColor="text1"/>
          <w:sz w:val="36"/>
          <w:szCs w:val="36"/>
        </w:rPr>
      </w:pPr>
    </w:p>
    <w:p w:rsidR="00046D75" w:rsidRPr="00046D75" w:rsidRDefault="00046D75" w:rsidP="00046D75">
      <w:pPr>
        <w:pStyle w:val="c11"/>
        <w:shd w:val="clear" w:color="auto" w:fill="F4F4F4"/>
        <w:spacing w:before="0" w:beforeAutospacing="0" w:after="0" w:afterAutospacing="0" w:line="270" w:lineRule="atLeast"/>
        <w:ind w:left="-180" w:right="-80"/>
        <w:jc w:val="center"/>
        <w:rPr>
          <w:rStyle w:val="c9"/>
          <w:b/>
          <w:bCs/>
          <w:color w:val="000000" w:themeColor="text1"/>
          <w:sz w:val="36"/>
          <w:szCs w:val="36"/>
        </w:rPr>
      </w:pPr>
    </w:p>
    <w:p w:rsidR="00046D75" w:rsidRPr="00046D75" w:rsidRDefault="00046D75" w:rsidP="00046D75">
      <w:pPr>
        <w:pStyle w:val="c11"/>
        <w:shd w:val="clear" w:color="auto" w:fill="F4F4F4"/>
        <w:spacing w:before="0" w:beforeAutospacing="0" w:after="0" w:afterAutospacing="0" w:line="270" w:lineRule="atLeast"/>
        <w:ind w:left="-180" w:right="-80"/>
        <w:jc w:val="center"/>
        <w:rPr>
          <w:rStyle w:val="c9"/>
          <w:b/>
          <w:bCs/>
          <w:color w:val="000000" w:themeColor="text1"/>
          <w:sz w:val="36"/>
          <w:szCs w:val="36"/>
        </w:rPr>
      </w:pPr>
    </w:p>
    <w:p w:rsidR="00046D75" w:rsidRPr="00046D75" w:rsidRDefault="00046D75" w:rsidP="00046D75">
      <w:pPr>
        <w:pStyle w:val="c11"/>
        <w:shd w:val="clear" w:color="auto" w:fill="F4F4F4"/>
        <w:spacing w:before="0" w:beforeAutospacing="0" w:after="0" w:afterAutospacing="0" w:line="270" w:lineRule="atLeast"/>
        <w:ind w:left="-180" w:right="-80"/>
        <w:jc w:val="center"/>
        <w:rPr>
          <w:rStyle w:val="c9"/>
          <w:b/>
          <w:bCs/>
          <w:color w:val="000000" w:themeColor="text1"/>
          <w:sz w:val="36"/>
          <w:szCs w:val="36"/>
        </w:rPr>
      </w:pPr>
      <w:r w:rsidRPr="00046D75">
        <w:rPr>
          <w:rStyle w:val="c9"/>
          <w:b/>
          <w:bCs/>
          <w:color w:val="000000" w:themeColor="text1"/>
          <w:sz w:val="36"/>
          <w:szCs w:val="36"/>
        </w:rPr>
        <w:t>Памятка</w:t>
      </w:r>
    </w:p>
    <w:p w:rsidR="00046D75" w:rsidRPr="00147A2B" w:rsidRDefault="00046D75" w:rsidP="00046D75">
      <w:pPr>
        <w:pStyle w:val="c11"/>
        <w:shd w:val="clear" w:color="auto" w:fill="F4F4F4"/>
        <w:spacing w:before="0" w:beforeAutospacing="0" w:after="0" w:afterAutospacing="0" w:line="270" w:lineRule="atLeast"/>
        <w:ind w:left="-180" w:right="-80"/>
        <w:jc w:val="center"/>
        <w:rPr>
          <w:rFonts w:ascii="Arial" w:hAnsi="Arial" w:cs="Arial"/>
          <w:color w:val="000000"/>
          <w:sz w:val="22"/>
          <w:szCs w:val="22"/>
        </w:rPr>
      </w:pPr>
      <w:r w:rsidRPr="00046D75">
        <w:rPr>
          <w:rStyle w:val="c9"/>
          <w:b/>
          <w:bCs/>
          <w:color w:val="000000" w:themeColor="text1"/>
          <w:sz w:val="36"/>
          <w:szCs w:val="36"/>
        </w:rPr>
        <w:t xml:space="preserve"> «Что нужно знать об эмоциональном </w:t>
      </w:r>
      <w:r w:rsidRPr="00147A2B">
        <w:rPr>
          <w:rStyle w:val="c9"/>
          <w:b/>
          <w:bCs/>
          <w:color w:val="000000"/>
          <w:sz w:val="36"/>
          <w:szCs w:val="36"/>
        </w:rPr>
        <w:t>развитии ребёнка-дошкольника»</w:t>
      </w:r>
    </w:p>
    <w:p w:rsidR="00046D75" w:rsidRPr="00147A2B" w:rsidRDefault="00046D75" w:rsidP="00046D75">
      <w:pPr>
        <w:pStyle w:val="c11"/>
        <w:shd w:val="clear" w:color="auto" w:fill="F4F4F4"/>
        <w:spacing w:before="0" w:beforeAutospacing="0" w:after="0" w:afterAutospacing="0" w:line="270" w:lineRule="atLeast"/>
        <w:ind w:left="-180" w:right="-8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147A2B">
        <w:rPr>
          <w:rStyle w:val="c9"/>
          <w:b/>
          <w:bCs/>
          <w:color w:val="000000"/>
          <w:sz w:val="36"/>
          <w:szCs w:val="36"/>
        </w:rPr>
        <w:t>4 года</w:t>
      </w:r>
    </w:p>
    <w:p w:rsidR="00046D75" w:rsidRPr="00147A2B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 w:rsidRPr="00147A2B">
        <w:rPr>
          <w:rStyle w:val="c0"/>
          <w:b/>
          <w:bCs/>
          <w:color w:val="000000"/>
          <w:sz w:val="28"/>
          <w:szCs w:val="28"/>
        </w:rPr>
        <w:t>Ведёт себя «хорошо» более продолжительное время:</w:t>
      </w:r>
    </w:p>
    <w:p w:rsidR="00046D75" w:rsidRPr="00147A2B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 w:rsidRPr="00147A2B">
        <w:rPr>
          <w:rStyle w:val="c0"/>
          <w:color w:val="000000"/>
          <w:sz w:val="28"/>
          <w:szCs w:val="28"/>
        </w:rPr>
        <w:t xml:space="preserve"> - </w:t>
      </w:r>
      <w:proofErr w:type="gramStart"/>
      <w:r w:rsidRPr="00147A2B">
        <w:rPr>
          <w:rStyle w:val="c0"/>
          <w:color w:val="000000"/>
          <w:sz w:val="28"/>
          <w:szCs w:val="28"/>
        </w:rPr>
        <w:t>способен</w:t>
      </w:r>
      <w:proofErr w:type="gramEnd"/>
      <w:r w:rsidRPr="00147A2B">
        <w:rPr>
          <w:rStyle w:val="c0"/>
          <w:color w:val="000000"/>
          <w:sz w:val="28"/>
          <w:szCs w:val="28"/>
        </w:rPr>
        <w:t xml:space="preserve"> к сотрудничеству со сверстниками;</w:t>
      </w:r>
    </w:p>
    <w:p w:rsidR="00046D75" w:rsidRPr="00147A2B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 w:rsidRPr="00147A2B">
        <w:rPr>
          <w:rStyle w:val="c0"/>
          <w:color w:val="000000"/>
          <w:sz w:val="28"/>
          <w:szCs w:val="28"/>
        </w:rPr>
        <w:t xml:space="preserve"> - </w:t>
      </w:r>
      <w:proofErr w:type="gramStart"/>
      <w:r w:rsidRPr="00147A2B">
        <w:rPr>
          <w:rStyle w:val="c0"/>
          <w:color w:val="000000"/>
          <w:sz w:val="28"/>
          <w:szCs w:val="28"/>
        </w:rPr>
        <w:t>способен</w:t>
      </w:r>
      <w:proofErr w:type="gramEnd"/>
      <w:r w:rsidRPr="00147A2B">
        <w:rPr>
          <w:rStyle w:val="c0"/>
          <w:color w:val="000000"/>
          <w:sz w:val="28"/>
          <w:szCs w:val="28"/>
        </w:rPr>
        <w:t xml:space="preserve"> усвоить правила очерёдности;</w:t>
      </w:r>
    </w:p>
    <w:p w:rsidR="00046D75" w:rsidRPr="00147A2B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 w:rsidRPr="00147A2B">
        <w:rPr>
          <w:rStyle w:val="c0"/>
          <w:color w:val="000000"/>
          <w:sz w:val="28"/>
          <w:szCs w:val="28"/>
        </w:rPr>
        <w:t xml:space="preserve"> - может проявлять заботу о младшем или животном и сочувствие </w:t>
      </w:r>
      <w:proofErr w:type="gramStart"/>
      <w:r w:rsidRPr="00147A2B">
        <w:rPr>
          <w:rStyle w:val="c0"/>
          <w:color w:val="000000"/>
          <w:sz w:val="28"/>
          <w:szCs w:val="28"/>
        </w:rPr>
        <w:t>обиженным</w:t>
      </w:r>
      <w:proofErr w:type="gramEnd"/>
      <w:r w:rsidRPr="00147A2B">
        <w:rPr>
          <w:rStyle w:val="c0"/>
          <w:color w:val="000000"/>
          <w:sz w:val="28"/>
          <w:szCs w:val="28"/>
        </w:rPr>
        <w:t>.</w:t>
      </w:r>
    </w:p>
    <w:p w:rsidR="00046D75" w:rsidRPr="00147A2B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 w:rsidRPr="00147A2B">
        <w:rPr>
          <w:rStyle w:val="c0"/>
          <w:b/>
          <w:bCs/>
          <w:color w:val="000000"/>
          <w:sz w:val="28"/>
          <w:szCs w:val="28"/>
        </w:rPr>
        <w:t>Нормальное «плохое» поведение:</w:t>
      </w:r>
    </w:p>
    <w:p w:rsidR="00046D75" w:rsidRDefault="00046D75" w:rsidP="00046D75">
      <w:pPr>
        <w:pStyle w:val="c2"/>
        <w:shd w:val="clear" w:color="auto" w:fill="FFFFFF" w:themeFill="background1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 w:rsidRPr="00147A2B">
        <w:rPr>
          <w:rStyle w:val="c0"/>
          <w:color w:val="000000"/>
          <w:sz w:val="28"/>
          <w:szCs w:val="28"/>
        </w:rPr>
        <w:t xml:space="preserve"> - напоминает поведение ребёнка </w:t>
      </w:r>
      <w:proofErr w:type="gramStart"/>
      <w:r w:rsidRPr="00147A2B">
        <w:rPr>
          <w:rStyle w:val="c0"/>
          <w:color w:val="000000"/>
          <w:sz w:val="28"/>
          <w:szCs w:val="28"/>
        </w:rPr>
        <w:t>более младшего</w:t>
      </w:r>
      <w:proofErr w:type="gramEnd"/>
      <w:r w:rsidRPr="00147A2B">
        <w:rPr>
          <w:rStyle w:val="c0"/>
          <w:color w:val="000000"/>
          <w:sz w:val="28"/>
          <w:szCs w:val="28"/>
        </w:rPr>
        <w:t xml:space="preserve"> возраста (Снимается лаской и терпимостью взрослых к временному регрессу в поведении).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 5 лет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Ведёт себя «хорошо» в течение всего времени пребывания в ДОУ: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соблюдает распорядок дня. Ориентируется во времени по часам;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 лучше понимает стремление взрослых к порядку и опрятности и </w:t>
      </w:r>
      <w:proofErr w:type="gramStart"/>
      <w:r>
        <w:rPr>
          <w:rStyle w:val="c0"/>
          <w:color w:val="000000"/>
          <w:sz w:val="28"/>
          <w:szCs w:val="28"/>
        </w:rPr>
        <w:t>способен</w:t>
      </w:r>
      <w:proofErr w:type="gramEnd"/>
      <w:r>
        <w:rPr>
          <w:rStyle w:val="c0"/>
          <w:color w:val="000000"/>
          <w:sz w:val="28"/>
          <w:szCs w:val="28"/>
        </w:rPr>
        <w:t xml:space="preserve"> в какой-то мере помогать им в этом.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Нормальное «плохое» поведение: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- разоблачает любое отступление в поведении взрослых от декларируемых ими правил;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бурно реагирует на ложь взрослых, допущенную в разговоре друг с другом.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                </w:t>
      </w:r>
      <w:r>
        <w:rPr>
          <w:rStyle w:val="c0"/>
          <w:b/>
          <w:bCs/>
          <w:color w:val="000000"/>
          <w:sz w:val="28"/>
          <w:szCs w:val="28"/>
        </w:rPr>
        <w:t> 6 лет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Теряет непосредственность в поведении, «хорошее» поведение становится самостоятельно поддерживаемой нормой: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 </w:t>
      </w:r>
      <w:proofErr w:type="gramStart"/>
      <w:r>
        <w:rPr>
          <w:rStyle w:val="c0"/>
          <w:color w:val="000000"/>
          <w:sz w:val="28"/>
          <w:szCs w:val="28"/>
        </w:rPr>
        <w:t>способен</w:t>
      </w:r>
      <w:proofErr w:type="gramEnd"/>
      <w:r>
        <w:rPr>
          <w:rStyle w:val="c0"/>
          <w:color w:val="000000"/>
          <w:sz w:val="28"/>
          <w:szCs w:val="28"/>
        </w:rPr>
        <w:t xml:space="preserve"> подчинять эмоции своим не очень отдалённым целям;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удерживает принятую на себя роль до окончания игры или достижения поставленной цели;</w:t>
      </w:r>
    </w:p>
    <w:p w:rsidR="00046D75" w:rsidRDefault="00046D75" w:rsidP="00046D75">
      <w:pPr>
        <w:pStyle w:val="c2"/>
        <w:shd w:val="clear" w:color="auto" w:fill="F4F4F4"/>
        <w:spacing w:before="0" w:beforeAutospacing="0" w:after="0" w:afterAutospacing="0"/>
        <w:ind w:right="-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начинает осознавать свои переживания;</w:t>
      </w:r>
    </w:p>
    <w:p w:rsidR="00046D75" w:rsidRPr="00BC7764" w:rsidRDefault="00046D75" w:rsidP="00046D75">
      <w:pPr>
        <w:pStyle w:val="c11"/>
        <w:ind w:left="-180" w:right="-80"/>
        <w:jc w:val="center"/>
        <w:rPr>
          <w:sz w:val="32"/>
          <w:szCs w:val="32"/>
        </w:rPr>
      </w:pPr>
      <w:r w:rsidRPr="00BC7764">
        <w:rPr>
          <w:b/>
          <w:bCs/>
          <w:sz w:val="32"/>
          <w:szCs w:val="32"/>
        </w:rPr>
        <w:t>Памятка родителям</w:t>
      </w:r>
    </w:p>
    <w:p w:rsidR="00046D75" w:rsidRPr="00BC7764" w:rsidRDefault="00046D75" w:rsidP="00046D75">
      <w:pPr>
        <w:pStyle w:val="c11"/>
        <w:ind w:left="-180" w:right="-80"/>
        <w:jc w:val="center"/>
        <w:rPr>
          <w:sz w:val="32"/>
          <w:szCs w:val="32"/>
        </w:rPr>
      </w:pPr>
      <w:r w:rsidRPr="00BC7764">
        <w:rPr>
          <w:b/>
          <w:bCs/>
          <w:sz w:val="32"/>
          <w:szCs w:val="32"/>
        </w:rPr>
        <w:t>Программа здоровья для семьи</w:t>
      </w:r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proofErr w:type="gramStart"/>
      <w:r w:rsidRPr="00BC7764">
        <w:rPr>
          <w:sz w:val="28"/>
          <w:szCs w:val="28"/>
        </w:rPr>
        <w:t>Собрать дома простейший инвентарь для занятий: санки, лыжи, коньки, гантели, обруч, скакалку, мяч, эспандер.</w:t>
      </w:r>
      <w:proofErr w:type="gramEnd"/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Каждое утро начинать с гигиенической гимнастики, закаливающих процедур: обтирания, обливания, душа.</w:t>
      </w:r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В выходные дни отправляться в туристские походы, на лыжные или пешие прогулки, экскурсии. Игры на свежем воздухе — ежедневно!</w:t>
      </w:r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По возможности организовать занятия детей в спортивных секциях.</w:t>
      </w:r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Контролировать систематически домашние задания по физической культуре.</w:t>
      </w:r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Знать результаты тестирования физической подготовленности ребенка.</w:t>
      </w:r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Составить и соблюдать режим дня для ребенка.</w:t>
      </w:r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Научить детей плавать.</w:t>
      </w:r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Участвовать в семейных соревнованиях по различным физическим упражнениям, подвижным и спортивным играм.</w:t>
      </w:r>
    </w:p>
    <w:p w:rsidR="00046D75" w:rsidRPr="00BC7764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Помогать детям в чтении учебников физической культуры, литературы о здоровом образе жизни, о самостоятельных занятиях и самоконтроле при занятиях физической культурой и спортом.</w:t>
      </w:r>
    </w:p>
    <w:p w:rsidR="00046D75" w:rsidRDefault="00046D75" w:rsidP="00046D75">
      <w:pPr>
        <w:pStyle w:val="c11"/>
        <w:numPr>
          <w:ilvl w:val="0"/>
          <w:numId w:val="1"/>
        </w:numPr>
        <w:spacing w:line="270" w:lineRule="atLeast"/>
        <w:ind w:right="-80"/>
        <w:rPr>
          <w:sz w:val="28"/>
          <w:szCs w:val="28"/>
        </w:rPr>
      </w:pPr>
      <w:r w:rsidRPr="00BC7764">
        <w:rPr>
          <w:sz w:val="28"/>
          <w:szCs w:val="28"/>
        </w:rPr>
        <w:t>Помнить, что следование в быту всем правилам здорового образа жизни — задача не на один год, а результат — здоровая семья, деятельные дети, взаимопонимание поколений.</w:t>
      </w:r>
    </w:p>
    <w:p w:rsidR="00032F5E" w:rsidRDefault="00032F5E"/>
    <w:sectPr w:rsidR="0003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36C"/>
    <w:multiLevelType w:val="multilevel"/>
    <w:tmpl w:val="43E626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75"/>
    <w:rsid w:val="00032F5E"/>
    <w:rsid w:val="0004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46D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46D75"/>
  </w:style>
  <w:style w:type="paragraph" w:customStyle="1" w:styleId="c2">
    <w:name w:val="c2"/>
    <w:basedOn w:val="a"/>
    <w:rsid w:val="00046D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6D75"/>
  </w:style>
  <w:style w:type="character" w:customStyle="1" w:styleId="apple-converted-space">
    <w:name w:val="apple-converted-space"/>
    <w:basedOn w:val="a0"/>
    <w:rsid w:val="00046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46D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46D75"/>
  </w:style>
  <w:style w:type="paragraph" w:customStyle="1" w:styleId="c2">
    <w:name w:val="c2"/>
    <w:basedOn w:val="a"/>
    <w:rsid w:val="00046D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6D75"/>
  </w:style>
  <w:style w:type="character" w:customStyle="1" w:styleId="apple-converted-space">
    <w:name w:val="apple-converted-space"/>
    <w:basedOn w:val="a0"/>
    <w:rsid w:val="0004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геннадии</dc:creator>
  <cp:lastModifiedBy>геннадии</cp:lastModifiedBy>
  <cp:revision>1</cp:revision>
  <dcterms:created xsi:type="dcterms:W3CDTF">2016-03-22T02:16:00Z</dcterms:created>
  <dcterms:modified xsi:type="dcterms:W3CDTF">2016-03-22T02:23:00Z</dcterms:modified>
</cp:coreProperties>
</file>