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8A" w:rsidRDefault="0093398A" w:rsidP="0093398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FF12FA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6D7D55">
        <w:rPr>
          <w:rFonts w:ascii="Times New Roman" w:hAnsi="Times New Roman"/>
          <w:b/>
          <w:sz w:val="28"/>
          <w:szCs w:val="28"/>
        </w:rPr>
        <w:t>урока</w:t>
      </w:r>
    </w:p>
    <w:p w:rsidR="0093398A" w:rsidRDefault="0093398A" w:rsidP="0093398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93398A" w:rsidRDefault="0093398A" w:rsidP="0093398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93398A" w:rsidRPr="00FF12FA" w:rsidRDefault="0093398A" w:rsidP="0093398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93398A" w:rsidRPr="007E1E8F" w:rsidRDefault="0093398A" w:rsidP="00933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1E8F">
        <w:rPr>
          <w:rFonts w:ascii="Times New Roman" w:hAnsi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Волчкова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Татьяна Витальевна</w:t>
      </w:r>
    </w:p>
    <w:p w:rsidR="0093398A" w:rsidRPr="007E1E8F" w:rsidRDefault="0093398A" w:rsidP="00933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1E8F">
        <w:rPr>
          <w:rFonts w:ascii="Times New Roman" w:hAnsi="Times New Roman"/>
          <w:b/>
          <w:sz w:val="28"/>
          <w:szCs w:val="28"/>
        </w:rPr>
        <w:t>Предмет:</w:t>
      </w:r>
      <w:r w:rsidRPr="007E1E8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русский язык</w:t>
      </w:r>
    </w:p>
    <w:p w:rsidR="0093398A" w:rsidRPr="007E1E8F" w:rsidRDefault="0093398A" w:rsidP="00933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1E8F">
        <w:rPr>
          <w:rFonts w:ascii="Times New Roman" w:hAnsi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/>
          <w:i/>
          <w:sz w:val="28"/>
          <w:szCs w:val="28"/>
          <w:u w:val="single"/>
        </w:rPr>
        <w:t>учитель русского языка и литературы</w:t>
      </w:r>
    </w:p>
    <w:p w:rsidR="0093398A" w:rsidRPr="007E1E8F" w:rsidRDefault="0093398A" w:rsidP="00933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1E8F"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i/>
          <w:sz w:val="28"/>
          <w:szCs w:val="28"/>
          <w:u w:val="single"/>
        </w:rPr>
        <w:t>6б</w:t>
      </w:r>
    </w:p>
    <w:p w:rsidR="0093398A" w:rsidRPr="00DC64EA" w:rsidRDefault="0093398A" w:rsidP="009339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1E8F">
        <w:rPr>
          <w:rFonts w:ascii="Times New Roman" w:hAnsi="Times New Roman"/>
          <w:b/>
          <w:sz w:val="28"/>
          <w:szCs w:val="28"/>
        </w:rPr>
        <w:t>Тема урок</w:t>
      </w:r>
      <w:r w:rsidR="00DC64EA" w:rsidRPr="00DC64EA">
        <w:rPr>
          <w:rFonts w:ascii="Times New Roman" w:hAnsi="Times New Roman"/>
          <w:i/>
          <w:sz w:val="28"/>
          <w:szCs w:val="28"/>
        </w:rPr>
        <w:t xml:space="preserve">: Одна </w:t>
      </w:r>
      <w:r w:rsidR="00DC64EA">
        <w:rPr>
          <w:rFonts w:ascii="Times New Roman" w:hAnsi="Times New Roman"/>
          <w:i/>
          <w:sz w:val="28"/>
          <w:szCs w:val="28"/>
        </w:rPr>
        <w:t>буква Н в суффиксах кратких страдательных причастий</w:t>
      </w:r>
      <w:proofErr w:type="gramStart"/>
      <w:r w:rsidR="00DC64EA">
        <w:rPr>
          <w:rFonts w:ascii="Times New Roman" w:hAnsi="Times New Roman"/>
          <w:i/>
          <w:sz w:val="28"/>
          <w:szCs w:val="28"/>
        </w:rPr>
        <w:t xml:space="preserve"> </w:t>
      </w:r>
      <w:r w:rsidR="006E7B68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DC64EA">
        <w:rPr>
          <w:rFonts w:ascii="Times New Roman" w:hAnsi="Times New Roman"/>
          <w:i/>
          <w:sz w:val="28"/>
          <w:szCs w:val="28"/>
        </w:rPr>
        <w:t xml:space="preserve"> </w:t>
      </w:r>
    </w:p>
    <w:p w:rsidR="0093398A" w:rsidRDefault="0093398A" w:rsidP="009339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E1E8F">
        <w:rPr>
          <w:rFonts w:ascii="Times New Roman" w:hAnsi="Times New Roman"/>
          <w:b/>
          <w:sz w:val="28"/>
          <w:szCs w:val="28"/>
        </w:rPr>
        <w:t>Тип урока</w:t>
      </w:r>
      <w:r w:rsidRPr="006E7B68">
        <w:rPr>
          <w:rFonts w:ascii="Times New Roman" w:hAnsi="Times New Roman"/>
          <w:b/>
          <w:i/>
          <w:sz w:val="28"/>
          <w:szCs w:val="28"/>
        </w:rPr>
        <w:t>:</w:t>
      </w:r>
      <w:r w:rsidR="006E7B68" w:rsidRPr="006E7B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7B68" w:rsidRPr="006E7B68">
        <w:rPr>
          <w:rFonts w:ascii="Times New Roman" w:hAnsi="Times New Roman"/>
          <w:i/>
          <w:sz w:val="28"/>
          <w:szCs w:val="28"/>
        </w:rPr>
        <w:t>комбинированный.</w:t>
      </w:r>
    </w:p>
    <w:p w:rsidR="0093398A" w:rsidRPr="007E1E8F" w:rsidRDefault="0093398A" w:rsidP="00933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1E8F">
        <w:rPr>
          <w:rFonts w:ascii="Times New Roman" w:hAnsi="Times New Roman"/>
          <w:b/>
          <w:sz w:val="28"/>
          <w:szCs w:val="28"/>
        </w:rPr>
        <w:t xml:space="preserve">Длительность: </w:t>
      </w:r>
      <w:r w:rsidRPr="007E1E8F">
        <w:rPr>
          <w:rFonts w:ascii="Times New Roman" w:hAnsi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/>
          <w:i/>
          <w:sz w:val="28"/>
          <w:szCs w:val="28"/>
          <w:u w:val="single"/>
        </w:rPr>
        <w:t>0</w:t>
      </w:r>
      <w:r w:rsidRPr="007E1E8F">
        <w:rPr>
          <w:rFonts w:ascii="Times New Roman" w:hAnsi="Times New Roman"/>
          <w:i/>
          <w:sz w:val="28"/>
          <w:szCs w:val="28"/>
          <w:u w:val="single"/>
        </w:rPr>
        <w:t xml:space="preserve"> минут</w:t>
      </w:r>
    </w:p>
    <w:p w:rsidR="0093398A" w:rsidRPr="007E1E8F" w:rsidRDefault="0093398A" w:rsidP="00933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398A" w:rsidRDefault="0093398A" w:rsidP="00933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1E8F">
        <w:rPr>
          <w:rFonts w:ascii="Times New Roman" w:hAnsi="Times New Roman"/>
          <w:b/>
          <w:sz w:val="28"/>
          <w:szCs w:val="28"/>
        </w:rPr>
        <w:t>Дидактические задачи (цель учебного занятия):</w:t>
      </w:r>
      <w:r w:rsidRPr="005B5074"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93398A" w:rsidRDefault="0093398A" w:rsidP="009339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Обучающие: </w:t>
      </w:r>
      <w:r w:rsidRPr="006D0F68">
        <w:rPr>
          <w:rFonts w:ascii="Times New Roman" w:hAnsi="Times New Roman"/>
          <w:sz w:val="28"/>
          <w:szCs w:val="28"/>
        </w:rPr>
        <w:t>совершенствование  умений и навыков</w:t>
      </w:r>
      <w:r>
        <w:rPr>
          <w:rFonts w:ascii="Times New Roman" w:hAnsi="Times New Roman"/>
          <w:sz w:val="28"/>
          <w:szCs w:val="28"/>
        </w:rPr>
        <w:t xml:space="preserve"> грамотно писать суффиксы прилагательных и</w:t>
      </w:r>
      <w:r w:rsidR="006E7B68">
        <w:rPr>
          <w:rFonts w:ascii="Times New Roman" w:hAnsi="Times New Roman"/>
          <w:sz w:val="28"/>
          <w:szCs w:val="28"/>
        </w:rPr>
        <w:t xml:space="preserve"> полных и кратких</w:t>
      </w:r>
      <w:r>
        <w:rPr>
          <w:rFonts w:ascii="Times New Roman" w:hAnsi="Times New Roman"/>
          <w:sz w:val="28"/>
          <w:szCs w:val="28"/>
        </w:rPr>
        <w:t xml:space="preserve"> причастий.</w:t>
      </w:r>
    </w:p>
    <w:p w:rsidR="0093398A" w:rsidRPr="00DC64EA" w:rsidRDefault="0093398A" w:rsidP="00DC64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Развивающие</w:t>
      </w:r>
      <w:r>
        <w:rPr>
          <w:rFonts w:ascii="Times New Roman" w:hAnsi="Times New Roman"/>
          <w:sz w:val="28"/>
          <w:szCs w:val="28"/>
        </w:rPr>
        <w:t>: р</w:t>
      </w:r>
      <w:r w:rsidR="004765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звитие прописных умений, связанных с изучаемым видом орфограммы; </w:t>
      </w:r>
      <w:r w:rsidRPr="00266A55">
        <w:rPr>
          <w:rFonts w:ascii="Times New Roman" w:hAnsi="Times New Roman"/>
          <w:sz w:val="28"/>
          <w:szCs w:val="28"/>
        </w:rPr>
        <w:t xml:space="preserve"> развитие логического мышления,  развитие умения применять теоретические знания на практике; </w:t>
      </w:r>
    </w:p>
    <w:p w:rsidR="0093398A" w:rsidRPr="006208D6" w:rsidRDefault="0093398A" w:rsidP="0093398A">
      <w:pPr>
        <w:spacing w:before="20"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/>
          <w:sz w:val="28"/>
          <w:szCs w:val="28"/>
        </w:rPr>
        <w:t>воспитание любви и уважения к родному языку.</w:t>
      </w:r>
    </w:p>
    <w:p w:rsidR="0093398A" w:rsidRDefault="0093398A" w:rsidP="0093398A">
      <w:pPr>
        <w:spacing w:before="20" w:after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Pr="006208D6">
        <w:rPr>
          <w:rFonts w:ascii="Times New Roman" w:hAnsi="Times New Roman"/>
          <w:sz w:val="28"/>
          <w:szCs w:val="28"/>
        </w:rPr>
        <w:t xml:space="preserve">: учебники, </w:t>
      </w:r>
      <w:r w:rsidR="00DC64EA">
        <w:rPr>
          <w:rFonts w:ascii="Times New Roman" w:hAnsi="Times New Roman"/>
          <w:sz w:val="28"/>
          <w:szCs w:val="28"/>
        </w:rPr>
        <w:t>тетради, доска.</w:t>
      </w:r>
    </w:p>
    <w:p w:rsidR="0093398A" w:rsidRDefault="0093398A" w:rsidP="0093398A">
      <w:pPr>
        <w:spacing w:before="20" w:after="20"/>
        <w:rPr>
          <w:rFonts w:ascii="Times New Roman" w:hAnsi="Times New Roman"/>
          <w:b/>
          <w:sz w:val="28"/>
          <w:szCs w:val="28"/>
        </w:rPr>
      </w:pPr>
    </w:p>
    <w:p w:rsidR="0093398A" w:rsidRDefault="0093398A" w:rsidP="0093398A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</w:p>
    <w:p w:rsidR="0093398A" w:rsidRDefault="0093398A" w:rsidP="0093398A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</w:p>
    <w:p w:rsidR="0093398A" w:rsidRDefault="0093398A" w:rsidP="0093398A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</w:p>
    <w:p w:rsidR="00DC64EA" w:rsidRDefault="00DC64EA" w:rsidP="0093398A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103"/>
        <w:gridCol w:w="2268"/>
        <w:gridCol w:w="1984"/>
        <w:gridCol w:w="1559"/>
      </w:tblGrid>
      <w:tr w:rsidR="0093398A" w:rsidRPr="00015D18" w:rsidTr="005647B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Pr="00A14C2B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C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учебного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Pr="00A14C2B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C2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Pr="00A14C2B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C2B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Pr="00A14C2B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C2B"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Pr="00A14C2B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C2B">
              <w:rPr>
                <w:rFonts w:ascii="Times New Roman" w:hAnsi="Times New Roman"/>
                <w:b/>
                <w:sz w:val="28"/>
                <w:szCs w:val="28"/>
              </w:rPr>
              <w:t>Ориентировочная дозировка времени</w:t>
            </w:r>
          </w:p>
        </w:tc>
      </w:tr>
      <w:tr w:rsidR="0093398A" w:rsidRPr="00015D18" w:rsidTr="000A4AA8">
        <w:trPr>
          <w:trHeight w:val="5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9C71C3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147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Организационный момент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4E0508">
              <w:rPr>
                <w:rFonts w:ascii="Times New Roman" w:hAnsi="Times New Roman"/>
                <w:sz w:val="28"/>
                <w:szCs w:val="28"/>
              </w:rPr>
              <w:t>1. Проверка домашнего задания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052DD8" w:rsidRDefault="00052DD8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052DD8" w:rsidRPr="004E0508" w:rsidRDefault="00052DD8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4E0508">
              <w:rPr>
                <w:rFonts w:ascii="Times New Roman" w:hAnsi="Times New Roman"/>
                <w:sz w:val="28"/>
                <w:szCs w:val="28"/>
              </w:rPr>
              <w:t>2</w:t>
            </w:r>
            <w:r w:rsidR="00052DD8">
              <w:rPr>
                <w:rFonts w:ascii="Times New Roman" w:hAnsi="Times New Roman"/>
                <w:sz w:val="28"/>
                <w:szCs w:val="28"/>
              </w:rPr>
              <w:t>.Словарный диктант.</w:t>
            </w: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500635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3.Я</w:t>
            </w:r>
            <w:r w:rsidR="00440F73">
              <w:rPr>
                <w:rFonts w:ascii="Times New Roman" w:hAnsi="Times New Roman"/>
                <w:sz w:val="28"/>
                <w:szCs w:val="28"/>
              </w:rPr>
              <w:t>зыковая разминка.</w:t>
            </w: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500635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4.Открытие нового знания.</w:t>
            </w:r>
          </w:p>
          <w:p w:rsidR="00500635" w:rsidRDefault="00500635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500635" w:rsidRDefault="00500635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500635" w:rsidRDefault="00500635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500635" w:rsidRDefault="00500635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500635" w:rsidRDefault="00500635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EE5721" w:rsidRDefault="00EE5721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BB24E0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398A" w:rsidRPr="004E05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3398A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умения грамотно писать суффиксы кратких причастий.</w:t>
            </w: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EE5721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6.Подведение итогов.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36179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7.Домашнее задание.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398A" w:rsidRPr="00046BF4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046BF4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046BF4">
              <w:rPr>
                <w:rFonts w:ascii="Times New Roman" w:hAnsi="Times New Roman"/>
                <w:sz w:val="28"/>
                <w:szCs w:val="28"/>
              </w:rPr>
              <w:t>Приветственное слово.</w:t>
            </w:r>
          </w:p>
          <w:p w:rsidR="0093398A" w:rsidRPr="00046BF4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046BF4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046BF4" w:rsidRDefault="00052DD8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 задание для друга (4 группы примеров для игры «Найди лишнее» на изучаемую орфограмму).</w:t>
            </w:r>
          </w:p>
          <w:p w:rsidR="0093398A" w:rsidRPr="00217AAF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398A" w:rsidRDefault="0093398A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5063" w:rsidRDefault="00375063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Старинное предание, румяный малыш, дровяной склад, былинный богатырь, смышлёный малыш, дровяной склад, былинный богатырь, смышлёный малыш, жареная рыба, вязанный спицами шарф, свежемороженые овощи, свежезамороженные продукты, багряная листва, ломаная прямая, </w:t>
            </w:r>
            <w:r w:rsidR="00440F73">
              <w:rPr>
                <w:rFonts w:ascii="Times New Roman" w:hAnsi="Times New Roman"/>
                <w:b/>
                <w:sz w:val="28"/>
                <w:szCs w:val="28"/>
              </w:rPr>
              <w:t>бешеный ритм, безветренная погода, масленые оладьи, асфальтированная улица.</w:t>
            </w:r>
            <w:proofErr w:type="gramEnd"/>
          </w:p>
          <w:p w:rsidR="00440F73" w:rsidRDefault="00440F73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Синтаксический  и пунктуационный разбор предложения, </w:t>
            </w:r>
            <w:r w:rsidR="00500635">
              <w:rPr>
                <w:rFonts w:ascii="Times New Roman" w:hAnsi="Times New Roman"/>
                <w:b/>
                <w:sz w:val="28"/>
                <w:szCs w:val="28"/>
              </w:rPr>
              <w:t>устное объяснение орфограмм.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0635" w:rsidRDefault="00500635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00635">
              <w:rPr>
                <w:rFonts w:ascii="Times New Roman" w:hAnsi="Times New Roman"/>
                <w:b/>
                <w:i/>
                <w:sz w:val="28"/>
                <w:szCs w:val="28"/>
              </w:rPr>
              <w:t>Даль туманна, а по берегам извилистой речонки раскинулись заливные луга.</w:t>
            </w:r>
          </w:p>
          <w:p w:rsidR="00500635" w:rsidRDefault="00500635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500635" w:rsidRDefault="00500635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2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Какой частью речи является слово </w:t>
            </w:r>
            <w:proofErr w:type="gramStart"/>
            <w:r w:rsidRPr="00500635">
              <w:rPr>
                <w:rFonts w:ascii="Times New Roman" w:hAnsi="Times New Roman"/>
                <w:i/>
                <w:sz w:val="28"/>
                <w:szCs w:val="28"/>
              </w:rPr>
              <w:t>туманна</w:t>
            </w:r>
            <w:proofErr w:type="gramEnd"/>
            <w:r w:rsidRPr="00500635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500635" w:rsidRDefault="00500635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вы можете сказать о правописании Н или НН в кратких прилагательных.</w:t>
            </w:r>
          </w:p>
          <w:p w:rsidR="00BB24E0" w:rsidRDefault="00BB24E0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Сверьте свои выводы с учебником </w:t>
            </w:r>
          </w:p>
          <w:p w:rsidR="00BB24E0" w:rsidRDefault="00BB24E0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(С.269)</w:t>
            </w:r>
          </w:p>
          <w:p w:rsidR="00BB24E0" w:rsidRDefault="00BB24E0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BB24E0" w:rsidRDefault="00BB24E0" w:rsidP="00052DD8">
            <w:pPr>
              <w:pStyle w:val="a3"/>
              <w:spacing w:before="20" w:after="20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BB24E0" w:rsidRDefault="00BB24E0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Записывается тема урока.</w:t>
            </w:r>
          </w:p>
          <w:p w:rsidR="00BB24E0" w:rsidRDefault="006402A9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BB24E0">
              <w:rPr>
                <w:rFonts w:ascii="Times New Roman" w:hAnsi="Times New Roman"/>
                <w:sz w:val="28"/>
                <w:szCs w:val="28"/>
              </w:rPr>
              <w:t>пражнение 638.</w:t>
            </w:r>
          </w:p>
          <w:p w:rsidR="00BB24E0" w:rsidRDefault="006402A9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24E0">
              <w:rPr>
                <w:rFonts w:ascii="Times New Roman" w:hAnsi="Times New Roman"/>
                <w:sz w:val="28"/>
                <w:szCs w:val="28"/>
              </w:rPr>
              <w:t xml:space="preserve">ыписываются краткие причастия </w:t>
            </w:r>
            <w:r>
              <w:rPr>
                <w:rFonts w:ascii="Times New Roman" w:hAnsi="Times New Roman"/>
                <w:sz w:val="28"/>
                <w:szCs w:val="28"/>
              </w:rPr>
              <w:t>с обозначением орфограммы.</w:t>
            </w:r>
          </w:p>
          <w:p w:rsidR="00EE5721" w:rsidRDefault="006402A9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5647B2">
              <w:rPr>
                <w:rFonts w:ascii="Times New Roman" w:hAnsi="Times New Roman"/>
                <w:sz w:val="28"/>
                <w:szCs w:val="28"/>
              </w:rPr>
              <w:t>Упр.640 выполняется письменно, 2 ученика  работают у доски.</w:t>
            </w:r>
          </w:p>
          <w:p w:rsidR="005647B2" w:rsidRDefault="005647B2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EE5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(дополнительное упражнение</w:t>
            </w:r>
            <w:r w:rsidR="00EE5721">
              <w:rPr>
                <w:rFonts w:ascii="Times New Roman" w:hAnsi="Times New Roman"/>
                <w:sz w:val="28"/>
                <w:szCs w:val="28"/>
              </w:rPr>
              <w:t xml:space="preserve"> №641)</w:t>
            </w:r>
          </w:p>
          <w:p w:rsidR="00EE5721" w:rsidRDefault="00EE5721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EE5721" w:rsidRDefault="00EE5721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EE5721" w:rsidRDefault="00EE5721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EE5721" w:rsidRDefault="00EE5721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EE5721" w:rsidRDefault="00EE5721" w:rsidP="00BB24E0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EE5721" w:rsidRDefault="00EE5721" w:rsidP="00EE5721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-Назовите ключевые слова сегодняшней темы.</w:t>
            </w:r>
          </w:p>
          <w:p w:rsidR="00EE5721" w:rsidRDefault="00EE5721" w:rsidP="00EE5721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для вас было трудным?</w:t>
            </w:r>
          </w:p>
          <w:p w:rsidR="0036179A" w:rsidRDefault="0036179A" w:rsidP="00EE5721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36179A" w:rsidRPr="00500635" w:rsidRDefault="0036179A" w:rsidP="00EE5721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642.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4765CD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500635" w:rsidRDefault="00500635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500635" w:rsidRPr="004E0508" w:rsidRDefault="00500635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4765CD" w:rsidRDefault="004765CD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Комментированное выполнение упр.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4765CD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Комментированное упр.</w:t>
            </w:r>
          </w:p>
          <w:p w:rsidR="004765CD" w:rsidRDefault="004765CD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4765CD" w:rsidRDefault="004765CD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4765CD" w:rsidRDefault="004765CD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proofErr w:type="spellEnd"/>
          </w:p>
          <w:p w:rsidR="004765CD" w:rsidRPr="004E0508" w:rsidRDefault="004765CD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выполнеие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14794" w:rsidRDefault="0093398A" w:rsidP="00EC3D9B"/>
          <w:p w:rsidR="0093398A" w:rsidRPr="00414794" w:rsidRDefault="0093398A" w:rsidP="00EC3D9B"/>
          <w:p w:rsidR="0093398A" w:rsidRPr="00414794" w:rsidRDefault="0093398A" w:rsidP="00EC3D9B"/>
          <w:p w:rsidR="0093398A" w:rsidRPr="00414794" w:rsidRDefault="0093398A" w:rsidP="00EC3D9B"/>
          <w:p w:rsidR="0093398A" w:rsidRPr="00414794" w:rsidRDefault="0093398A" w:rsidP="00EC3D9B"/>
          <w:p w:rsidR="0093398A" w:rsidRDefault="0093398A" w:rsidP="00EC3D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2DD8" w:rsidRDefault="005647B2" w:rsidP="00EC3D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440F73">
              <w:rPr>
                <w:rFonts w:ascii="Times New Roman" w:hAnsi="Times New Roman"/>
                <w:sz w:val="28"/>
                <w:szCs w:val="28"/>
              </w:rPr>
              <w:t>етрадь</w:t>
            </w:r>
          </w:p>
          <w:p w:rsidR="005647B2" w:rsidRDefault="005647B2" w:rsidP="00EC3D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7B2" w:rsidRDefault="005647B2" w:rsidP="00EC3D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7B2" w:rsidRDefault="005647B2" w:rsidP="00EC3D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7B2" w:rsidRDefault="005647B2" w:rsidP="00EC3D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7B2" w:rsidRDefault="005647B2" w:rsidP="00EC3D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7B2" w:rsidRDefault="005647B2" w:rsidP="00564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7B2" w:rsidRDefault="005647B2" w:rsidP="00564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етрадь</w:t>
            </w:r>
            <w:proofErr w:type="spellEnd"/>
          </w:p>
          <w:p w:rsidR="005647B2" w:rsidRPr="00414794" w:rsidRDefault="005647B2" w:rsidP="00EC3D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79A">
              <w:rPr>
                <w:rFonts w:ascii="Times New Roman" w:hAnsi="Times New Roman"/>
                <w:sz w:val="28"/>
                <w:szCs w:val="28"/>
              </w:rPr>
              <w:t>3</w:t>
            </w:r>
            <w:r w:rsidRPr="004E0508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052DD8" w:rsidRDefault="00052DD8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440F73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="0093398A" w:rsidRPr="004E0508"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052DD8" w:rsidRDefault="00052DD8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7B2">
              <w:rPr>
                <w:rFonts w:ascii="Times New Roman" w:hAnsi="Times New Roman"/>
                <w:sz w:val="28"/>
                <w:szCs w:val="28"/>
              </w:rPr>
              <w:t>7-</w:t>
            </w:r>
            <w:r w:rsidR="00440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5647B2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3мин.</w:t>
            </w: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36179A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5647B2" w:rsidP="005647B2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2мин.</w:t>
            </w: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79A" w:rsidRDefault="0036179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79A" w:rsidRDefault="0036179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79A" w:rsidRDefault="0036179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79A" w:rsidRDefault="0036179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5647B2" w:rsidP="005647B2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4мин</w:t>
            </w: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36179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647B2"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EE5721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7мин.</w:t>
            </w: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36179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36179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Default="0093398A" w:rsidP="00EC3D9B">
            <w:pPr>
              <w:pStyle w:val="a3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98A" w:rsidRPr="004E0508" w:rsidRDefault="0093398A" w:rsidP="00EC3D9B">
            <w:pPr>
              <w:pStyle w:val="a3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4410" w:rsidRDefault="000F4410"/>
    <w:sectPr w:rsidR="000F4410" w:rsidSect="00933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98A"/>
    <w:rsid w:val="00052DD8"/>
    <w:rsid w:val="000A4AA8"/>
    <w:rsid w:val="000F4410"/>
    <w:rsid w:val="0036179A"/>
    <w:rsid w:val="00375063"/>
    <w:rsid w:val="00440F73"/>
    <w:rsid w:val="004765CD"/>
    <w:rsid w:val="00500635"/>
    <w:rsid w:val="005647B2"/>
    <w:rsid w:val="006402A9"/>
    <w:rsid w:val="006C1F63"/>
    <w:rsid w:val="006E7B68"/>
    <w:rsid w:val="0093398A"/>
    <w:rsid w:val="00AF7912"/>
    <w:rsid w:val="00BB24E0"/>
    <w:rsid w:val="00C628DC"/>
    <w:rsid w:val="00DC64EA"/>
    <w:rsid w:val="00EE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3398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3398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6E37-1761-4D0D-B026-FC19E7BB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Татьяна</cp:lastModifiedBy>
  <cp:revision>3</cp:revision>
  <cp:lastPrinted>2013-04-07T13:03:00Z</cp:lastPrinted>
  <dcterms:created xsi:type="dcterms:W3CDTF">2013-04-07T11:55:00Z</dcterms:created>
  <dcterms:modified xsi:type="dcterms:W3CDTF">2013-11-28T07:32:00Z</dcterms:modified>
</cp:coreProperties>
</file>