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04" w:rsidRDefault="00A75D0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623E90" w:rsidRPr="00A75D04">
        <w:rPr>
          <w:b/>
          <w:sz w:val="44"/>
          <w:szCs w:val="44"/>
        </w:rPr>
        <w:t>Скворцы прилетают в апреле</w:t>
      </w:r>
      <w:r w:rsidR="00623E90" w:rsidRPr="00623E90">
        <w:rPr>
          <w:b/>
          <w:sz w:val="36"/>
          <w:szCs w:val="36"/>
        </w:rPr>
        <w:t>.</w:t>
      </w:r>
    </w:p>
    <w:p w:rsidR="005D0685" w:rsidRDefault="005D0685">
      <w:pPr>
        <w:rPr>
          <w:b/>
          <w:sz w:val="36"/>
          <w:szCs w:val="36"/>
        </w:rPr>
      </w:pPr>
    </w:p>
    <w:p w:rsidR="00623E90" w:rsidRDefault="00623E90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676900" cy="3638550"/>
            <wp:effectExtent l="19050" t="0" r="0" b="0"/>
            <wp:docPr id="1" name="Рисунок 0" descr="scvo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vore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85" w:rsidRPr="00A06385" w:rsidRDefault="00A06385">
      <w:pPr>
        <w:rPr>
          <w:b/>
          <w:sz w:val="28"/>
          <w:szCs w:val="28"/>
        </w:rPr>
      </w:pPr>
      <w:r w:rsidRPr="00A06385">
        <w:rPr>
          <w:b/>
          <w:sz w:val="28"/>
          <w:szCs w:val="28"/>
        </w:rPr>
        <w:t>Каждое первое воскресенье апреля во всем мире отмечается Международный день птиц.</w:t>
      </w:r>
    </w:p>
    <w:p w:rsidR="00A06385" w:rsidRPr="00A06385" w:rsidRDefault="00A06385">
      <w:pPr>
        <w:rPr>
          <w:b/>
          <w:sz w:val="28"/>
          <w:szCs w:val="28"/>
        </w:rPr>
      </w:pPr>
      <w:r w:rsidRPr="00A06385">
        <w:rPr>
          <w:b/>
          <w:sz w:val="28"/>
          <w:szCs w:val="28"/>
        </w:rPr>
        <w:t>Предлагаем вам принять участие в птичьих хлопотах и помочь скворцам , построив для них уютный домик.</w:t>
      </w:r>
    </w:p>
    <w:p w:rsidR="00A06385" w:rsidRDefault="00A06385">
      <w:pPr>
        <w:rPr>
          <w:b/>
          <w:sz w:val="28"/>
          <w:szCs w:val="28"/>
        </w:rPr>
      </w:pPr>
      <w:r w:rsidRPr="00A06385">
        <w:rPr>
          <w:b/>
          <w:sz w:val="28"/>
          <w:szCs w:val="28"/>
        </w:rPr>
        <w:t xml:space="preserve">Если птицы поселятся рядом с вами, за ними будет удобнее наблюдать. В саду и огороде они спасут  растения от насекомых-вредителей. А летом самые осторожные наблюдатели смогут увидеть первый вылет птенцов из гнезда. Всякий раз , когда птицы селятся в построенном тобой домике,  с гордостью чувствуешь, что кому-то  еще нужен.  Выходит </w:t>
      </w:r>
      <w:r>
        <w:rPr>
          <w:b/>
          <w:sz w:val="28"/>
          <w:szCs w:val="28"/>
        </w:rPr>
        <w:t xml:space="preserve"> </w:t>
      </w:r>
      <w:r w:rsidRPr="00A06385">
        <w:rPr>
          <w:b/>
          <w:sz w:val="28"/>
          <w:szCs w:val="28"/>
        </w:rPr>
        <w:t>живешь не зря.</w:t>
      </w:r>
    </w:p>
    <w:p w:rsidR="00A06385" w:rsidRPr="00A75D04" w:rsidRDefault="00A06385">
      <w:pPr>
        <w:rPr>
          <w:b/>
          <w:sz w:val="36"/>
          <w:szCs w:val="36"/>
        </w:rPr>
      </w:pPr>
      <w:r w:rsidRPr="00A75D04">
        <w:rPr>
          <w:b/>
          <w:sz w:val="36"/>
          <w:szCs w:val="36"/>
        </w:rPr>
        <w:t>Маленькая тайна большой синицы.</w:t>
      </w:r>
    </w:p>
    <w:p w:rsidR="00A06385" w:rsidRPr="003B1693" w:rsidRDefault="003772C0">
      <w:pPr>
        <w:rPr>
          <w:b/>
          <w:sz w:val="28"/>
          <w:szCs w:val="28"/>
        </w:rPr>
      </w:pPr>
      <w:r w:rsidRPr="003B1693">
        <w:rPr>
          <w:b/>
          <w:sz w:val="28"/>
          <w:szCs w:val="28"/>
        </w:rPr>
        <w:t xml:space="preserve">Интересно наблюдать: в городе больших синиц пруд пруди,  а за городом – одна, две и обчелся. Тайна раскрыта орнитологами. Оказалось, что в городе для синиц всегда открыты двери многочисленных жилищ, в то время как в лесах и садах старых дуплистых деревьев становится все меньше. </w:t>
      </w:r>
    </w:p>
    <w:p w:rsidR="003B1693" w:rsidRDefault="003772C0">
      <w:pPr>
        <w:rPr>
          <w:b/>
          <w:sz w:val="28"/>
          <w:szCs w:val="28"/>
        </w:rPr>
      </w:pPr>
      <w:r w:rsidRPr="003B1693">
        <w:rPr>
          <w:b/>
          <w:sz w:val="28"/>
          <w:szCs w:val="28"/>
        </w:rPr>
        <w:lastRenderedPageBreak/>
        <w:t>Отгадайте, где селятся эти милые птички? Селятся они в фонарных столбах. Птице достаточно узкой щели наверху около лампы, что бы проникнуть внутрь «трубы», а там, опустившись</w:t>
      </w:r>
      <w:r w:rsidR="003B1693" w:rsidRPr="003B1693">
        <w:rPr>
          <w:b/>
          <w:sz w:val="28"/>
          <w:szCs w:val="28"/>
        </w:rPr>
        <w:t xml:space="preserve"> на несколько метров вниз, она совьет гнездо на «скрутке» проводов. Представляете, ЧТО теряет мало освещенная деревня, каких бесценных помощников.</w:t>
      </w:r>
      <w:r w:rsidR="003B1693">
        <w:rPr>
          <w:b/>
          <w:sz w:val="28"/>
          <w:szCs w:val="28"/>
        </w:rPr>
        <w:t xml:space="preserve"> Вспомните картинку из старого учебника, при одн</w:t>
      </w:r>
      <w:r w:rsidR="005A61AD">
        <w:rPr>
          <w:b/>
          <w:sz w:val="28"/>
          <w:szCs w:val="28"/>
        </w:rPr>
        <w:t>ом взгляде на которую даже двоеч</w:t>
      </w:r>
      <w:r w:rsidR="003B1693">
        <w:rPr>
          <w:b/>
          <w:sz w:val="28"/>
          <w:szCs w:val="28"/>
        </w:rPr>
        <w:t xml:space="preserve">нику становилось понятно, какую пользу </w:t>
      </w:r>
      <w:r w:rsidR="005A61AD">
        <w:rPr>
          <w:b/>
          <w:sz w:val="28"/>
          <w:szCs w:val="28"/>
        </w:rPr>
        <w:t>приносит всего лишь одна синица за лето.   Вспомнили?  незамысловатую композицию: Пернатая скромно сидит на одной чаше весов, а на другой – огромная куча мошек, гусениц, жуков , личинок и прочих вредителей , во много раз больше собственного веса полезной пичуги.</w:t>
      </w:r>
    </w:p>
    <w:p w:rsidR="003B1693" w:rsidRDefault="003B169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65295"/>
            <wp:effectExtent l="19050" t="0" r="3175" b="0"/>
            <wp:docPr id="2" name="Рисунок 1" descr="sinichn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ichn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1AD" w:rsidRDefault="005A61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Особую радость пернатые доставляют детям, ведь то , что для нас так понятно и естественно для малышей – сенсационное открытие.</w:t>
      </w:r>
    </w:p>
    <w:p w:rsidR="005A61AD" w:rsidRPr="00A75D04" w:rsidRDefault="005A61AD">
      <w:pPr>
        <w:rPr>
          <w:b/>
          <w:sz w:val="36"/>
          <w:szCs w:val="36"/>
        </w:rPr>
      </w:pPr>
      <w:r w:rsidRPr="00A75D04">
        <w:rPr>
          <w:b/>
          <w:sz w:val="36"/>
          <w:szCs w:val="36"/>
        </w:rPr>
        <w:t xml:space="preserve">Птичьи квартиры.  Скворечники.   Синичники.  </w:t>
      </w:r>
    </w:p>
    <w:p w:rsidR="00380671" w:rsidRDefault="003806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Начнем с того, что искусственные  гнездовья  для птиц можно строить и развешивать круглый год.  Дело в том, что большинство наших пернатых  успевают  за сезон выкормить и поставить на крыло два, а то и три </w:t>
      </w:r>
      <w:r>
        <w:rPr>
          <w:b/>
          <w:sz w:val="28"/>
          <w:szCs w:val="28"/>
        </w:rPr>
        <w:lastRenderedPageBreak/>
        <w:t>выводка. Мало того, та же синичка, например,  не будет класть вторую кладку яиц  в том же самом домике, а будет искать новую квартиру. Такая привычка  обусловлена тем , что на прежнем месте остается масса паразитов (блох, клещей…).  Если вы заботитесь о птицах , то возьмите за привычку, всякий раз , когда последний птенец покинул отчий дом</w:t>
      </w:r>
      <w:r w:rsidR="008F1AD8">
        <w:rPr>
          <w:b/>
          <w:sz w:val="28"/>
          <w:szCs w:val="28"/>
        </w:rPr>
        <w:t>, снимите   его , вытряхните содержимое и хорошенько обработайте крутым кипятком или раствором  марганцовки.</w:t>
      </w:r>
      <w:r w:rsidR="00642D24">
        <w:rPr>
          <w:b/>
          <w:sz w:val="28"/>
          <w:szCs w:val="28"/>
        </w:rPr>
        <w:t xml:space="preserve">  </w:t>
      </w:r>
    </w:p>
    <w:p w:rsidR="005A61AD" w:rsidRDefault="005A61A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-227965</wp:posOffset>
            </wp:positionV>
            <wp:extent cx="3175000" cy="2219325"/>
            <wp:effectExtent l="19050" t="0" r="6350" b="0"/>
            <wp:wrapSquare wrapText="bothSides"/>
            <wp:docPr id="3" name="Рисунок 2" descr="skvoreshni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voreshnik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D24">
        <w:rPr>
          <w:b/>
          <w:sz w:val="28"/>
          <w:szCs w:val="28"/>
        </w:rPr>
        <w:br w:type="textWrapping" w:clear="all"/>
      </w:r>
    </w:p>
    <w:p w:rsidR="008F1AD8" w:rsidRDefault="00642D2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789940</wp:posOffset>
            </wp:positionV>
            <wp:extent cx="1920875" cy="1571625"/>
            <wp:effectExtent l="19050" t="0" r="3175" b="0"/>
            <wp:wrapSquare wrapText="bothSides"/>
            <wp:docPr id="4" name="Рисунок 3" descr="imagesCAX78P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X78PE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AD8">
        <w:rPr>
          <w:b/>
          <w:sz w:val="28"/>
          <w:szCs w:val="28"/>
        </w:rPr>
        <w:t>Для удобства подобной дезинфекции изначально планируйте съемную крышу  всех искусственных  гнездовий.  Кстати их всего более 50 видов, которые условно объединяют в десяток типов: открытые и наземные гнездовья, обычные и комбинированные домики, дуплянки, бочки и т .д.</w:t>
      </w:r>
    </w:p>
    <w:p w:rsidR="006E56C0" w:rsidRDefault="00642D2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Забегая вперед , объясню , что  такое комбинированный домик.  Скворечники и синичники – это всего лишь искусственные дупла. Вместо них можно использовать и обыкновенную дуплянку- цельный кусок круглого дерева с выдолбленной сердцевиной, но технически выполнить это сложно (необходим спец. инструмент). Но не обязательно мастерить круглые дуплянки, достаточно сделать круглой лишь одну сторону</w:t>
      </w:r>
      <w:r w:rsidR="00D66438">
        <w:rPr>
          <w:b/>
          <w:sz w:val="28"/>
          <w:szCs w:val="28"/>
        </w:rPr>
        <w:t xml:space="preserve"> обычного прямоугольного ящика.Если вместо плоской передней стенки вы используете полукруглый горбыль с корой,  в которой просверлите дырку для входного отверстия, то птицы предпочтут такое жилище в первую очередь. Это и есть комбинированный домик.</w:t>
      </w:r>
      <w:r w:rsidR="006E56C0">
        <w:rPr>
          <w:b/>
          <w:sz w:val="28"/>
          <w:szCs w:val="28"/>
        </w:rPr>
        <w:t xml:space="preserve"> </w:t>
      </w:r>
    </w:p>
    <w:p w:rsidR="00D02A39" w:rsidRDefault="006E56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Есть история про любителей птиц, которые покрасили одну половину скворечника в зеленый цвет . а другую в алый.( краски зеленой не хватило) </w:t>
      </w:r>
      <w:r>
        <w:rPr>
          <w:b/>
          <w:sz w:val="28"/>
          <w:szCs w:val="28"/>
        </w:rPr>
        <w:lastRenderedPageBreak/>
        <w:t xml:space="preserve">и очень удивились , когда обнаружили .что </w:t>
      </w:r>
      <w:r w:rsidR="00D02A39">
        <w:rPr>
          <w:b/>
          <w:sz w:val="28"/>
          <w:szCs w:val="28"/>
        </w:rPr>
        <w:t xml:space="preserve">в алых домиках птицы поселились в первую очередь. Действительно, именно красный и серые цвета птицы предпочитают остальным, но только в том случае, если гнезовье не красили масляной или нитрокраской. Лучше это сделать обычными  белилами  или водоэмульсионной  краской. Внутри квартиры лучше не красить, а стенки должны быть шероховатыми .Исключение представляют синичники, поскольку  там внутри должно быть темно.  </w:t>
      </w:r>
    </w:p>
    <w:p w:rsidR="00D767E2" w:rsidRDefault="006E56C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-319405</wp:posOffset>
            </wp:positionV>
            <wp:extent cx="3175000" cy="3200400"/>
            <wp:effectExtent l="19050" t="0" r="6350" b="0"/>
            <wp:wrapSquare wrapText="bothSides"/>
            <wp:docPr id="5" name="Рисунок 4" descr="skvoreshn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voreshnik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2A39">
        <w:rPr>
          <w:b/>
          <w:sz w:val="28"/>
          <w:szCs w:val="28"/>
        </w:rPr>
        <w:t>Если внутренние стенки черные, синичка довольна, ведь ее главная уловка- пугать в темноте врагов, Мастерски имитируя змеиное шипение.</w:t>
      </w:r>
      <w:r w:rsidR="00D767E2">
        <w:rPr>
          <w:b/>
          <w:sz w:val="28"/>
          <w:szCs w:val="28"/>
        </w:rPr>
        <w:t xml:space="preserve"> Представте себе: лезет в дупло какая-нибудь белка, в надежде поживиться птичьими яицами, а </w:t>
      </w:r>
      <w:r w:rsidR="00D02A39">
        <w:rPr>
          <w:b/>
          <w:sz w:val="28"/>
          <w:szCs w:val="28"/>
        </w:rPr>
        <w:t xml:space="preserve"> </w:t>
      </w:r>
      <w:r w:rsidR="00D767E2">
        <w:rPr>
          <w:b/>
          <w:sz w:val="28"/>
          <w:szCs w:val="28"/>
        </w:rPr>
        <w:t>от туда , с громким шипением, начинает бросаться на нее два белых глаза (так выглядят белоснежные синичкины щеки на черной голове). Тут уж у кого хочешь поджилки затрясутся!</w:t>
      </w:r>
    </w:p>
    <w:p w:rsidR="00D767E2" w:rsidRDefault="00D767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Вообще то синичники строятся так же как скворечники. Единственное различие – в габаритах. Для большой синички глубина домика или дуплянки должна быть 50 см, для мелких синичек достаточно 25 см. В таком жилище могут поселиться и другие птицы. А синичкам-гаичкам еще обязательнонадо сделать маленький леток и насыпать внутрь трухлявых опилок, половину которых птицы с удовольствием выкинут в отверстие, и со спокойной душой начнут обживаться.</w:t>
      </w:r>
    </w:p>
    <w:p w:rsidR="00232EED" w:rsidRDefault="00D767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Габари</w:t>
      </w:r>
      <w:r w:rsidR="00232EED">
        <w:rPr>
          <w:b/>
          <w:sz w:val="28"/>
          <w:szCs w:val="28"/>
        </w:rPr>
        <w:t xml:space="preserve">ты синичника:  донышко 10х10 см( малая синица 8х8см), леток  3 см(2,5 см). Развешивать их следует на высоту около трех метров ( в парках 3-4 метра). Если крыша съемная закрепите домик проволокой. Размер отверстия для входа зависит от того кого вы хотели бы увидеть внутри : если скворца, то 4,5-5 см в диаметре,  если синиц то 3 см . В выше описанных домиках может поселиться  и обычный полевой воробей. Но  не расстраивайтесь, во-первых это происходит только тогда,  когда квартира </w:t>
      </w:r>
      <w:r w:rsidR="00232EED">
        <w:rPr>
          <w:b/>
          <w:sz w:val="28"/>
          <w:szCs w:val="28"/>
        </w:rPr>
        <w:lastRenderedPageBreak/>
        <w:t>синицу не устроила ( выгнать воробья для синицы не проблема),  во-вторых все лучше чем пустая квартира.</w:t>
      </w:r>
    </w:p>
    <w:p w:rsidR="00232EED" w:rsidRPr="00A75D04" w:rsidRDefault="00232EED">
      <w:pPr>
        <w:rPr>
          <w:b/>
          <w:sz w:val="36"/>
          <w:szCs w:val="36"/>
        </w:rPr>
      </w:pPr>
      <w:r w:rsidRPr="00A75D04">
        <w:rPr>
          <w:b/>
          <w:sz w:val="36"/>
          <w:szCs w:val="36"/>
        </w:rPr>
        <w:t>Трясогузочник.</w:t>
      </w:r>
    </w:p>
    <w:p w:rsidR="00A75D04" w:rsidRDefault="00232EED" w:rsidP="00CA1B55">
      <w:pPr>
        <w:ind w:left="708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75000" cy="2390775"/>
            <wp:effectExtent l="19050" t="0" r="6350" b="0"/>
            <wp:wrapSquare wrapText="bothSides"/>
            <wp:docPr id="6" name="Рисунок 5" descr="tryacoguc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yacogucka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281">
        <w:rPr>
          <w:b/>
          <w:sz w:val="28"/>
          <w:szCs w:val="28"/>
        </w:rPr>
        <w:t xml:space="preserve">Классический домик для трясогузки похож на скворечник, который просто положили на бок.  Главная особенность в том, Что доски служащие полом и крышей, должны сильно выступать вперед ( до 10 см.) таким образом у птичек будет приступочка и козырек. Вместо входного отверстия можно </w:t>
      </w:r>
      <w:r w:rsidR="001D1281" w:rsidRPr="00CA1B55">
        <w:rPr>
          <w:b/>
          <w:sz w:val="28"/>
          <w:szCs w:val="28"/>
        </w:rPr>
        <w:t>пропилить обычный щелевой разрез шириной 4 см. Приблизительные параметры самой коробки длина 25-30 см, ширина 12-14 см, высота 10 см.Если делать из цельной доски , то пол и потолок ,размера соответственно 25х22 или 30х24 см. Еще важная деталь- невысокая стенка-перегородка внутри домика, которая разделяет гнездовую камеру и прихожую. Это необходимо , что бы птицы-разбойницы или кошка не добралась до птенцов. Трясогузки в отличии от синиц предпочитают ходить по дому пешком</w:t>
      </w:r>
      <w:r w:rsidR="00CA1B55" w:rsidRPr="00CA1B55">
        <w:rPr>
          <w:b/>
          <w:sz w:val="28"/>
          <w:szCs w:val="28"/>
        </w:rPr>
        <w:t>.  Залетят, пройдут до перегородочки, перепорхнут через нее и попадут к своим детушкам. Малыши до срока не вывалятся, пока не оперятся и не смогут самостоятельно барьер преодолеть.  Еще следует знать , что трясогузки не любят головокружительную высоту, поэтому оптимальное расстояние до земли не более 2-3 метров.</w:t>
      </w:r>
    </w:p>
    <w:p w:rsidR="00A75D04" w:rsidRDefault="00A75D04" w:rsidP="00CA1B55">
      <w:pPr>
        <w:ind w:left="708"/>
        <w:rPr>
          <w:b/>
          <w:sz w:val="28"/>
          <w:szCs w:val="28"/>
        </w:rPr>
      </w:pPr>
      <w:r w:rsidRPr="00A75D04">
        <w:rPr>
          <w:b/>
          <w:sz w:val="36"/>
          <w:szCs w:val="36"/>
        </w:rPr>
        <w:t>Для строительства требуется.</w:t>
      </w:r>
      <w:r w:rsidR="001D1281" w:rsidRPr="00A75D04">
        <w:rPr>
          <w:b/>
          <w:sz w:val="32"/>
          <w:szCs w:val="32"/>
        </w:rPr>
        <w:br w:type="textWrapping" w:clear="all"/>
      </w:r>
      <w:r>
        <w:rPr>
          <w:b/>
          <w:sz w:val="32"/>
          <w:szCs w:val="32"/>
        </w:rPr>
        <w:t xml:space="preserve">* </w:t>
      </w:r>
      <w:r w:rsidRPr="00A75D04">
        <w:rPr>
          <w:b/>
          <w:sz w:val="28"/>
          <w:szCs w:val="28"/>
        </w:rPr>
        <w:t>Сухие натуральные доски из лиственных пород дерева</w:t>
      </w:r>
      <w:r>
        <w:rPr>
          <w:b/>
          <w:sz w:val="28"/>
          <w:szCs w:val="28"/>
        </w:rPr>
        <w:t>. Ширина доски 12-16 см, а толщина не менее 2 см.</w:t>
      </w:r>
    </w:p>
    <w:p w:rsidR="00A75D04" w:rsidRDefault="00A75D04" w:rsidP="00CA1B55">
      <w:pPr>
        <w:ind w:left="708"/>
        <w:rPr>
          <w:b/>
          <w:sz w:val="28"/>
          <w:szCs w:val="28"/>
        </w:rPr>
      </w:pPr>
      <w:r>
        <w:rPr>
          <w:b/>
          <w:sz w:val="32"/>
          <w:szCs w:val="32"/>
        </w:rPr>
        <w:t>*</w:t>
      </w:r>
      <w:r w:rsidRPr="00A75D04">
        <w:rPr>
          <w:b/>
          <w:sz w:val="28"/>
          <w:szCs w:val="28"/>
        </w:rPr>
        <w:t>Около 20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 гвоздей , длина 35-45 см.</w:t>
      </w:r>
    </w:p>
    <w:p w:rsidR="00A75D04" w:rsidRDefault="00A75D04" w:rsidP="00CA1B55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*Инструменты: карандаш, молоток, линейку, ножовку по дереву, дрель, перьевое сверло 30-40мм  и умелые руки.</w:t>
      </w:r>
    </w:p>
    <w:p w:rsidR="00FE451C" w:rsidRDefault="00A75D04" w:rsidP="00CA1B55">
      <w:pPr>
        <w:ind w:left="708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95600" cy="2895600"/>
            <wp:effectExtent l="19050" t="0" r="0" b="0"/>
            <wp:wrapSquare wrapText="bothSides"/>
            <wp:docPr id="8" name="Рисунок 7" descr="1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51C">
        <w:rPr>
          <w:b/>
          <w:sz w:val="28"/>
          <w:szCs w:val="28"/>
        </w:rPr>
        <w:t>Размеры:</w:t>
      </w:r>
    </w:p>
    <w:p w:rsidR="007B0148" w:rsidRDefault="00FE451C" w:rsidP="00CA1B5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Внутренний размер: квадратное дно 10-15 см., природное дупло 12х12 см., ориентируясь на эти размеры: диаметр летка (отверстия) 4-4,5 см., Расстояние от летка до дна 15-20 см., высота скворечника 30-35 см., верхний козырек должен выступать не менее чем на 5 см, что бы защитить вход от </w:t>
      </w:r>
    </w:p>
    <w:p w:rsidR="00FE451C" w:rsidRDefault="007B0148" w:rsidP="00CA1B5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непогоды.   </w:t>
      </w:r>
    </w:p>
    <w:p w:rsidR="007B0148" w:rsidRDefault="00FE451C" w:rsidP="00CA1B55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Вешать скворечник можно на дерево, стену, шест  на высоту от трех метр</w:t>
      </w:r>
      <w:r w:rsidR="007B0148">
        <w:rPr>
          <w:b/>
          <w:sz w:val="28"/>
          <w:szCs w:val="28"/>
        </w:rPr>
        <w:t>ов с легким наклоном вперед, что</w:t>
      </w:r>
      <w:r>
        <w:rPr>
          <w:b/>
          <w:sz w:val="28"/>
          <w:szCs w:val="28"/>
        </w:rPr>
        <w:t>бы не затекал  внутрь дождь и легче было птицам выбираться из скворечника. Вход должен быть направлен на юг, восток, юго-восток , что бы не задувал ветер.</w:t>
      </w:r>
      <w:r w:rsidR="007B0148">
        <w:rPr>
          <w:b/>
          <w:sz w:val="28"/>
          <w:szCs w:val="28"/>
        </w:rPr>
        <w:t xml:space="preserve"> Лучше скворечник к дереву привязать проволокой.</w:t>
      </w:r>
      <w:r>
        <w:rPr>
          <w:b/>
          <w:sz w:val="28"/>
          <w:szCs w:val="28"/>
        </w:rPr>
        <w:t xml:space="preserve"> </w:t>
      </w:r>
    </w:p>
    <w:p w:rsidR="007B0148" w:rsidRDefault="007B0148" w:rsidP="00CA1B55">
      <w:pPr>
        <w:ind w:left="708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</w:t>
      </w:r>
      <w:r w:rsidRPr="007B0148">
        <w:rPr>
          <w:b/>
          <w:sz w:val="36"/>
          <w:szCs w:val="36"/>
        </w:rPr>
        <w:t>Желаем удачи и счастливых пернатых соседей!</w:t>
      </w:r>
    </w:p>
    <w:p w:rsidR="007B0148" w:rsidRDefault="007B0148" w:rsidP="00CA1B55">
      <w:pPr>
        <w:ind w:left="708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412115</wp:posOffset>
            </wp:positionV>
            <wp:extent cx="2305050" cy="1990725"/>
            <wp:effectExtent l="19050" t="0" r="0" b="0"/>
            <wp:wrapSquare wrapText="bothSides"/>
            <wp:docPr id="9" name="Рисунок 8" descr="imagesCA1KT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1KT35F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AD8" w:rsidRPr="007B0148" w:rsidRDefault="007B0148" w:rsidP="00CA1B55">
      <w:pPr>
        <w:ind w:left="708"/>
        <w:rPr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581275" cy="1952625"/>
            <wp:effectExtent l="19050" t="0" r="9525" b="0"/>
            <wp:docPr id="12" name="Рисунок 10" descr="imagesCAJXAT8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JXAT8J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br w:type="textWrapping" w:clear="all"/>
      </w:r>
      <w:r w:rsidR="00A75D04" w:rsidRPr="007B0148">
        <w:rPr>
          <w:sz w:val="36"/>
          <w:szCs w:val="36"/>
        </w:rPr>
        <w:br w:type="textWrapping" w:clear="all"/>
      </w:r>
      <w:r w:rsidR="00D02A39" w:rsidRPr="007B0148">
        <w:rPr>
          <w:sz w:val="36"/>
          <w:szCs w:val="36"/>
        </w:rPr>
        <w:br w:type="textWrapping" w:clear="all"/>
      </w:r>
      <w:r w:rsidR="00642D24" w:rsidRPr="007B0148">
        <w:rPr>
          <w:sz w:val="36"/>
          <w:szCs w:val="36"/>
        </w:rPr>
        <w:br w:type="textWrapping" w:clear="all"/>
      </w:r>
    </w:p>
    <w:p w:rsidR="003B1693" w:rsidRPr="00A75D04" w:rsidRDefault="003B1693">
      <w:pPr>
        <w:rPr>
          <w:sz w:val="28"/>
          <w:szCs w:val="28"/>
        </w:rPr>
      </w:pPr>
    </w:p>
    <w:p w:rsidR="00A06385" w:rsidRPr="00A75D04" w:rsidRDefault="00A06385">
      <w:pPr>
        <w:rPr>
          <w:sz w:val="28"/>
          <w:szCs w:val="28"/>
        </w:rPr>
      </w:pPr>
      <w:r w:rsidRPr="00A75D04">
        <w:rPr>
          <w:sz w:val="28"/>
          <w:szCs w:val="28"/>
        </w:rPr>
        <w:t xml:space="preserve"> </w:t>
      </w:r>
    </w:p>
    <w:sectPr w:rsidR="00A06385" w:rsidRPr="00A75D04" w:rsidSect="005D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65" w:rsidRDefault="00E86B65" w:rsidP="00FE451C">
      <w:pPr>
        <w:spacing w:after="0" w:line="240" w:lineRule="auto"/>
      </w:pPr>
      <w:r>
        <w:separator/>
      </w:r>
    </w:p>
  </w:endnote>
  <w:endnote w:type="continuationSeparator" w:id="0">
    <w:p w:rsidR="00E86B65" w:rsidRDefault="00E86B65" w:rsidP="00FE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65" w:rsidRDefault="00E86B65" w:rsidP="00FE451C">
      <w:pPr>
        <w:spacing w:after="0" w:line="240" w:lineRule="auto"/>
      </w:pPr>
      <w:r>
        <w:separator/>
      </w:r>
    </w:p>
  </w:footnote>
  <w:footnote w:type="continuationSeparator" w:id="0">
    <w:p w:rsidR="00E86B65" w:rsidRDefault="00E86B65" w:rsidP="00FE4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E90"/>
    <w:rsid w:val="001D1281"/>
    <w:rsid w:val="00232EED"/>
    <w:rsid w:val="003772C0"/>
    <w:rsid w:val="00380671"/>
    <w:rsid w:val="003B1693"/>
    <w:rsid w:val="005A61AD"/>
    <w:rsid w:val="005D0685"/>
    <w:rsid w:val="00623E90"/>
    <w:rsid w:val="00642D24"/>
    <w:rsid w:val="006E56C0"/>
    <w:rsid w:val="007B0148"/>
    <w:rsid w:val="008F1AD8"/>
    <w:rsid w:val="00A06385"/>
    <w:rsid w:val="00A75D04"/>
    <w:rsid w:val="00CA1B55"/>
    <w:rsid w:val="00D02A39"/>
    <w:rsid w:val="00D66438"/>
    <w:rsid w:val="00D767E2"/>
    <w:rsid w:val="00E86B65"/>
    <w:rsid w:val="00FE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E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E4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451C"/>
  </w:style>
  <w:style w:type="paragraph" w:styleId="a7">
    <w:name w:val="footer"/>
    <w:basedOn w:val="a"/>
    <w:link w:val="a8"/>
    <w:uiPriority w:val="99"/>
    <w:semiHidden/>
    <w:unhideWhenUsed/>
    <w:rsid w:val="00FE4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4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9A73-2614-4158-9686-A80CC271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Serega</cp:lastModifiedBy>
  <cp:revision>1</cp:revision>
  <dcterms:created xsi:type="dcterms:W3CDTF">2016-03-17T18:44:00Z</dcterms:created>
  <dcterms:modified xsi:type="dcterms:W3CDTF">2016-03-17T22:31:00Z</dcterms:modified>
</cp:coreProperties>
</file>