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E" w:rsidRDefault="008B70F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&lt;a href="</w:t>
      </w:r>
      <w:hyperlink r:id="rId4" w:tgtFrame="_blank" w:history="1">
        <w:r>
          <w:rPr>
            <w:rStyle w:val="a3"/>
            <w:rFonts w:ascii="Arial" w:hAnsi="Arial" w:cs="Arial"/>
            <w:color w:val="660099"/>
            <w:sz w:val="23"/>
            <w:szCs w:val="23"/>
            <w:shd w:val="clear" w:color="auto" w:fill="FFFFFF"/>
          </w:rPr>
          <w:t>http://portal2011.com/scenarij-po-konstruirovaniyu-v-srednej-gruppe/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&gt;Сценарий образовательной ситуации «Ракеты для малышей из Цветочного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города»&lt;/a&gt;</w:t>
      </w:r>
    </w:p>
    <w:sectPr w:rsidR="004308BE" w:rsidSect="0043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0F5"/>
    <w:rsid w:val="004308BE"/>
    <w:rsid w:val="008B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2011.com/scenarij-po-konstruirovaniyu-v-srednej-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2016-04-02T13:51:00Z</dcterms:created>
  <dcterms:modified xsi:type="dcterms:W3CDTF">2016-04-02T13:51:00Z</dcterms:modified>
</cp:coreProperties>
</file>