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14" w:rsidRPr="00100BD7" w:rsidRDefault="00692A14" w:rsidP="00692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Конспект занятия «Здоровая пища».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/ старший возраст /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Цель:  формировать представление детей о том, что здоровье – главная ценность человека;  помочь детям понять, что здоровье зависит от правильного питания    еда                                                   должна быть не только вкусной, но и полезной;  расширять, уточнять и закреплять словарь по данной теме; продолжать работу по образованию относительных прилагательных от названий продуктов питания;   использование в речи предложно – падежных конструкций;</w:t>
      </w:r>
      <w:proofErr w:type="gramEnd"/>
      <w:r>
        <w:rPr>
          <w:rFonts w:ascii="Times New Roman" w:hAnsi="Times New Roman" w:cs="Times New Roman"/>
          <w:sz w:val="28"/>
        </w:rPr>
        <w:t xml:space="preserve">  продолжать освоение техники коллажа: предложить детям «накрыть» на стол; воспитывать интерес к сотворчеству; инициировать самостоятельный поиск средств и приемов изображения, развивать чувство композиции; развивать эстетический вкус.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работа: чтение художественной литературы: Ю. </w:t>
      </w:r>
      <w:proofErr w:type="spellStart"/>
      <w:r>
        <w:rPr>
          <w:rFonts w:ascii="Times New Roman" w:hAnsi="Times New Roman" w:cs="Times New Roman"/>
          <w:sz w:val="28"/>
        </w:rPr>
        <w:t>Тувим</w:t>
      </w:r>
      <w:proofErr w:type="spellEnd"/>
      <w:r>
        <w:rPr>
          <w:rFonts w:ascii="Times New Roman" w:hAnsi="Times New Roman" w:cs="Times New Roman"/>
          <w:sz w:val="28"/>
        </w:rPr>
        <w:t xml:space="preserve"> «Овощи», </w:t>
      </w:r>
      <w:proofErr w:type="spellStart"/>
      <w:r>
        <w:rPr>
          <w:rFonts w:ascii="Times New Roman" w:hAnsi="Times New Roman" w:cs="Times New Roman"/>
          <w:sz w:val="28"/>
        </w:rPr>
        <w:t>М.Дружинин</w:t>
      </w:r>
      <w:proofErr w:type="spellEnd"/>
      <w:r>
        <w:rPr>
          <w:rFonts w:ascii="Times New Roman" w:hAnsi="Times New Roman" w:cs="Times New Roman"/>
          <w:sz w:val="28"/>
        </w:rPr>
        <w:t xml:space="preserve"> «Помощник», беседы с детьми о витаминах, гигиене, болезнях.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Материалы к занятию: мольберт, </w:t>
      </w:r>
      <w:proofErr w:type="spellStart"/>
      <w:r>
        <w:rPr>
          <w:rFonts w:ascii="Times New Roman" w:hAnsi="Times New Roman" w:cs="Times New Roman"/>
          <w:sz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</w:rPr>
        <w:t xml:space="preserve">, картинки с изображением продуктов питания – 2 комплекта, карточки для игры «Покажи эмоцию», заготовки для коллажа, клей, ножницы, клеенки, цветные карандаши.                 </w:t>
      </w:r>
      <w:proofErr w:type="gramEnd"/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занятия: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сегодня у нас с вами необычное занятие – мы поговорим о продуктах питания – вкусных и полезных. Вот было бы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 xml:space="preserve"> есть мороженое, конфеты и другие сладости. Чтобы мы </w:t>
      </w:r>
      <w:proofErr w:type="gramStart"/>
      <w:r>
        <w:rPr>
          <w:rFonts w:ascii="Times New Roman" w:hAnsi="Times New Roman" w:cs="Times New Roman"/>
          <w:sz w:val="28"/>
        </w:rPr>
        <w:t>были здоровы и наш организм работал</w:t>
      </w:r>
      <w:proofErr w:type="gramEnd"/>
      <w:r>
        <w:rPr>
          <w:rFonts w:ascii="Times New Roman" w:hAnsi="Times New Roman" w:cs="Times New Roman"/>
          <w:sz w:val="28"/>
        </w:rPr>
        <w:t xml:space="preserve">, мы должны употреблять разнообразные продукты. Взрослые </w:t>
      </w:r>
      <w:proofErr w:type="gramStart"/>
      <w:r>
        <w:rPr>
          <w:rFonts w:ascii="Times New Roman" w:hAnsi="Times New Roman" w:cs="Times New Roman"/>
          <w:sz w:val="28"/>
        </w:rPr>
        <w:t>заставляют</w:t>
      </w:r>
      <w:proofErr w:type="gramEnd"/>
      <w:r>
        <w:rPr>
          <w:rFonts w:ascii="Times New Roman" w:hAnsi="Times New Roman" w:cs="Times New Roman"/>
          <w:sz w:val="28"/>
        </w:rPr>
        <w:t xml:space="preserve"> есть то, что не всегда вкусно и почему то говорят, что суп, каша, мясо полезны. 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вы любите больше всего кушать?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в чем разница между «вкусным» и «полезным»?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/ ответы детей /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Ребята, у нас на столе разные продукты питания. Вам нужно разделить их на 2 </w:t>
      </w:r>
      <w:proofErr w:type="spellStart"/>
      <w:r>
        <w:rPr>
          <w:rFonts w:ascii="Times New Roman" w:hAnsi="Times New Roman" w:cs="Times New Roman"/>
          <w:sz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</w:rPr>
        <w:t xml:space="preserve"> – «вкусные» и «полезные». Разделимся на две группы.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/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ети выходят и распределяют продукты на две части /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выбрали этот продукт?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Чем он полезен?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Всегда ли полезные продукты вкусны?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Всегда ли вкусные продукты полезны?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Нашему организму нужны разнообразные продукты. Особенно сырые овощи и фрукты, кто их употребляет у того хорошее настроение, гладкая кожа, он здоровый, крепкий, быстро растет. А вот большое количество сладостей вредит здоровью.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Дидактическая игра «Покажи эмоцию».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Продукты бывают разные  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Вкусные, разнообразные: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Сладкие и соленые,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Горькие и копченые…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вам буду показывать картинки с изображением продуктов, а вы показывать эмоцию.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 лимон, колбаса, конфеты, апельсин, суп /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мы говорили о полезных и вкусных продуктах, а есть ли вредные продукты?</w:t>
      </w:r>
    </w:p>
    <w:p w:rsidR="00692A14" w:rsidRDefault="00692A14" w:rsidP="00692A14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/ ответы детей /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Дидактическая игра «Что приготовить?»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мы будем поварами, разделимся на три команды / произвольно / либо по стульчикам /. Готовить будем первое, второе, третье, салат. </w:t>
      </w:r>
    </w:p>
    <w:p w:rsidR="00692A14" w:rsidRDefault="00692A14" w:rsidP="00692A14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/ дети «готовят», картинки с изображением продуктов /                                                                                      </w:t>
      </w:r>
    </w:p>
    <w:p w:rsidR="00692A14" w:rsidRDefault="00692A14" w:rsidP="00692A14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блюдо - суп – картофель, лук, мясо, морковь, капуста, свекла, макароны;                                                                                                                               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салат – огурец, помидор, капуста, лук, чеснок, морковь;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92A14" w:rsidRDefault="00692A14" w:rsidP="00692A14">
      <w:pPr>
        <w:ind w:left="14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 блюдо – макароны, картофель, сосиски, курица, мясо, капуста, крупа;                     3  блюдо  -  сок /яблочный, грушевый, виноградный, компот, пепси – кола,  газированная сладкая вода;    </w:t>
      </w:r>
      <w:proofErr w:type="gramEnd"/>
    </w:p>
    <w:p w:rsidR="00692A14" w:rsidRDefault="00692A14" w:rsidP="00692A14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Динамическая пауза «</w:t>
      </w:r>
      <w:proofErr w:type="spellStart"/>
      <w:r>
        <w:rPr>
          <w:rFonts w:ascii="Times New Roman" w:hAnsi="Times New Roman" w:cs="Times New Roman"/>
          <w:sz w:val="28"/>
        </w:rPr>
        <w:t>Понарошковая</w:t>
      </w:r>
      <w:proofErr w:type="spellEnd"/>
      <w:r>
        <w:rPr>
          <w:rFonts w:ascii="Times New Roman" w:hAnsi="Times New Roman" w:cs="Times New Roman"/>
          <w:sz w:val="28"/>
        </w:rPr>
        <w:t xml:space="preserve"> каша»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теперь, мы с вами накроем на «стол» / коллаж /. У нас есть заготовки различных продуктов питания, можно выбрать готовые, либо разукрасить черно – белые.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 дети вырезают, приклеивают, красиво накрывают на «стол» /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о каких продуктах мы с вами говорили?   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ли эти продукты у нас на коллаже?</w:t>
      </w:r>
    </w:p>
    <w:p w:rsidR="00692A14" w:rsidRDefault="00692A14" w:rsidP="00692A14">
      <w:p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сегодня очень дружно играли, работали и для нас сейчас угощение.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692A14" w:rsidRDefault="00692A14" w:rsidP="00692A14">
      <w:pPr>
        <w:ind w:left="-1134" w:firstLine="425"/>
        <w:jc w:val="both"/>
        <w:rPr>
          <w:rFonts w:ascii="Times New Roman" w:hAnsi="Times New Roman" w:cs="Times New Roman"/>
          <w:sz w:val="28"/>
        </w:rPr>
      </w:pPr>
    </w:p>
    <w:p w:rsidR="008914F3" w:rsidRDefault="008914F3">
      <w:bookmarkStart w:id="0" w:name="_GoBack"/>
      <w:bookmarkEnd w:id="0"/>
    </w:p>
    <w:sectPr w:rsidR="0089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4"/>
    <w:rsid w:val="00692A14"/>
    <w:rsid w:val="008914F3"/>
    <w:rsid w:val="00941075"/>
    <w:rsid w:val="00A439D1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Company>Hewlett-Packard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2013-05-04T12:44:00Z</dcterms:created>
  <dcterms:modified xsi:type="dcterms:W3CDTF">2013-05-04T12:45:00Z</dcterms:modified>
</cp:coreProperties>
</file>