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FB116F" w:rsidRDefault="00FB116F" w:rsidP="00FB116F">
      <w:pPr>
        <w:rPr>
          <w:b/>
          <w:bCs/>
        </w:rPr>
      </w:pPr>
      <w:r w:rsidRPr="00FB116F">
        <w:rPr>
          <w:b/>
          <w:bCs/>
        </w:rPr>
        <w:t>Статья 66. Начальное общее, основное общее и среднее общее образование</w:t>
      </w:r>
    </w:p>
    <w:p w:rsidR="00FB116F" w:rsidRPr="00FB116F" w:rsidRDefault="00FB116F" w:rsidP="00FB116F">
      <w:r w:rsidRPr="00FB116F"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B116F" w:rsidRPr="00FB116F" w:rsidRDefault="00FB116F" w:rsidP="00FB116F">
      <w:r w:rsidRPr="00FB116F"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B116F" w:rsidRPr="00FB116F" w:rsidRDefault="00FB116F" w:rsidP="00FB116F">
      <w:r w:rsidRPr="00FB116F"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B116F" w:rsidRPr="00FB116F" w:rsidRDefault="00FB116F" w:rsidP="00FB116F">
      <w:r w:rsidRPr="00FB116F"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FB116F" w:rsidRPr="00FB116F" w:rsidRDefault="00FB116F" w:rsidP="00FB116F">
      <w:pPr>
        <w:rPr>
          <w:b/>
          <w:u w:val="single"/>
        </w:rPr>
      </w:pPr>
      <w:r w:rsidRPr="00FB116F">
        <w:t xml:space="preserve">5. </w:t>
      </w:r>
      <w:r w:rsidRPr="00FB116F">
        <w:rPr>
          <w:b/>
          <w:u w:val="single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FB116F">
        <w:rPr>
          <w:b/>
          <w:u w:val="single"/>
        </w:rPr>
        <w:t>конкретному</w:t>
      </w:r>
      <w:proofErr w:type="gramEnd"/>
      <w:r w:rsidRPr="00FB116F">
        <w:rPr>
          <w:b/>
          <w:u w:val="single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B116F" w:rsidRPr="00FB116F" w:rsidRDefault="00FB116F" w:rsidP="00FB116F">
      <w:r w:rsidRPr="00FB116F"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 w:rsidRPr="00FB116F"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FB116F" w:rsidRPr="00FB116F" w:rsidRDefault="00FB116F" w:rsidP="00FB116F">
      <w:r w:rsidRPr="00FB116F">
        <w:t xml:space="preserve">7. </w:t>
      </w:r>
      <w:proofErr w:type="gramStart"/>
      <w:r w:rsidRPr="00FB116F"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FB116F" w:rsidRPr="00FB116F" w:rsidRDefault="00FB116F" w:rsidP="00FB116F">
      <w:r w:rsidRPr="00FB116F">
        <w:t xml:space="preserve">8. </w:t>
      </w:r>
      <w:proofErr w:type="gramStart"/>
      <w:r w:rsidRPr="00FB116F">
        <w:t xml:space="preserve">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</w:t>
      </w:r>
      <w:r w:rsidRPr="00FB116F">
        <w:lastRenderedPageBreak/>
        <w:t>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</w:t>
      </w:r>
      <w:proofErr w:type="gramEnd"/>
      <w:r w:rsidRPr="00FB116F">
        <w:t xml:space="preserve">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FB116F" w:rsidRPr="00FB116F" w:rsidRDefault="00FB116F" w:rsidP="00FB116F">
      <w:r w:rsidRPr="00FB116F">
        <w:t xml:space="preserve">9. </w:t>
      </w:r>
      <w:proofErr w:type="gramStart"/>
      <w:r w:rsidRPr="00FB116F"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  <w:proofErr w:type="gramEnd"/>
    </w:p>
    <w:p w:rsidR="00FB116F" w:rsidRPr="00FB116F" w:rsidRDefault="00FB116F" w:rsidP="00FB116F">
      <w:r w:rsidRPr="00FB116F">
        <w:t xml:space="preserve">10.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Pr="00FB116F">
        <w:t>обучение по</w:t>
      </w:r>
      <w:proofErr w:type="gramEnd"/>
      <w:r w:rsidRPr="00FB116F"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FB116F" w:rsidRPr="00FB116F" w:rsidRDefault="00FB116F" w:rsidP="00FB116F">
      <w:r w:rsidRPr="00FB116F">
        <w:t xml:space="preserve"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FB116F">
        <w:t>обучения по</w:t>
      </w:r>
      <w:proofErr w:type="gramEnd"/>
      <w:r w:rsidRPr="00FB116F"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FB116F" w:rsidRPr="00FB116F" w:rsidRDefault="00FB116F" w:rsidP="00FB116F">
      <w:pPr>
        <w:rPr>
          <w:b/>
          <w:u w:val="single"/>
        </w:rPr>
      </w:pPr>
      <w:r w:rsidRPr="00FB116F">
        <w:rPr>
          <w:b/>
          <w:u w:val="single"/>
        </w:rPr>
        <w:t xml:space="preserve">12. </w:t>
      </w:r>
      <w:proofErr w:type="gramStart"/>
      <w:r w:rsidRPr="00FB116F">
        <w:rPr>
          <w:b/>
          <w:u w:val="single"/>
        </w:rPr>
        <w:t xml:space="preserve">Для обучающихся с </w:t>
      </w:r>
      <w:proofErr w:type="spellStart"/>
      <w:r w:rsidRPr="00FB116F">
        <w:rPr>
          <w:b/>
          <w:u w:val="single"/>
        </w:rPr>
        <w:t>девиантным</w:t>
      </w:r>
      <w:proofErr w:type="spellEnd"/>
      <w:r w:rsidRPr="00FB116F">
        <w:rPr>
          <w:b/>
          <w:u w:val="single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</w:t>
      </w:r>
      <w:proofErr w:type="gramEnd"/>
      <w:r w:rsidRPr="00FB116F">
        <w:rPr>
          <w:b/>
          <w:u w:val="single"/>
        </w:rP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D3596" w:rsidRDefault="000D3596"/>
    <w:p w:rsidR="00FB116F" w:rsidRDefault="00FB116F"/>
    <w:p w:rsidR="00FB116F" w:rsidRDefault="00FB116F"/>
    <w:p w:rsidR="00FB116F" w:rsidRDefault="00FB116F"/>
    <w:p w:rsidR="00FB116F" w:rsidRDefault="00FB116F"/>
    <w:p w:rsidR="00FB116F" w:rsidRPr="00FB116F" w:rsidRDefault="00FB116F" w:rsidP="00FB116F"/>
    <w:p w:rsidR="00FB116F" w:rsidRPr="00FB116F" w:rsidRDefault="00FB116F" w:rsidP="00FB116F">
      <w:r w:rsidRPr="00FB116F">
        <w:t>Ознакомлены</w:t>
      </w:r>
      <w:proofErr w:type="gramStart"/>
      <w:r w:rsidRPr="00FB116F">
        <w:t xml:space="preserve"> :</w:t>
      </w:r>
      <w:proofErr w:type="gramEnd"/>
      <w:r w:rsidRPr="00FB116F">
        <w:t xml:space="preserve">  __________________________ /________________________/</w:t>
      </w:r>
    </w:p>
    <w:p w:rsidR="00FB116F" w:rsidRPr="00FB116F" w:rsidRDefault="00FB116F" w:rsidP="00FB116F"/>
    <w:p w:rsidR="00FB116F" w:rsidRPr="00FB116F" w:rsidRDefault="00FB116F" w:rsidP="00FB116F">
      <w:r w:rsidRPr="00FB116F">
        <w:t>Дата:________________________________________</w:t>
      </w:r>
    </w:p>
    <w:p w:rsidR="00FB116F" w:rsidRDefault="00FB116F">
      <w:bookmarkStart w:id="0" w:name="_GoBack"/>
      <w:bookmarkEnd w:id="0"/>
    </w:p>
    <w:sectPr w:rsidR="00FB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A"/>
    <w:rsid w:val="000D3596"/>
    <w:rsid w:val="00DA255A"/>
    <w:rsid w:val="00F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Сасиновская</dc:creator>
  <cp:keywords/>
  <dc:description/>
  <cp:lastModifiedBy>Сасиновская</cp:lastModifiedBy>
  <cp:revision>2</cp:revision>
  <dcterms:created xsi:type="dcterms:W3CDTF">2016-03-08T20:12:00Z</dcterms:created>
  <dcterms:modified xsi:type="dcterms:W3CDTF">2016-03-08T20:15:00Z</dcterms:modified>
</cp:coreProperties>
</file>