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78" w:rsidRPr="00367478" w:rsidRDefault="007C3EC1" w:rsidP="0036747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67478">
        <w:rPr>
          <w:rFonts w:ascii="Times New Roman" w:hAnsi="Times New Roman" w:cs="Times New Roman"/>
          <w:b/>
          <w:i/>
          <w:sz w:val="96"/>
          <w:szCs w:val="96"/>
        </w:rPr>
        <w:t>Как сказать ребёнку «НЕТ»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Слово "нет"  не рекомендуется  использовать в разговоре с ребенком.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"Нет" ввергает малыша в транс. "Нет" значит "никогда". Никогда не держать ему в руках этой игрушки, не играть с ней. Возможно, что в сознании ребенка отложится мысль: "В жизни есть вещи, которых я не достоин".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Говорить с малышом максимально неопределенно: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возможно, вероятно, постараемся, при условии, что...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Сопереживать малышу, будь то радость или печаль.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Ребенок должен чувствовать: мама всегда поймет, мама всегда поддержит.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Говорить на уровне ребенка.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</w:t>
      </w:r>
      <w:proofErr w:type="gramStart"/>
      <w:r w:rsidRPr="00367478">
        <w:rPr>
          <w:rFonts w:ascii="Monotype Corsiva" w:hAnsi="Monotype Corsiva" w:cs="Times New Roman"/>
          <w:sz w:val="40"/>
          <w:szCs w:val="40"/>
        </w:rPr>
        <w:t xml:space="preserve">С трехлетним карапузом мы будем говорить на одном языке, с десятилетним, естественно, на другом, больше уповая на сознание и логику. </w:t>
      </w:r>
      <w:proofErr w:type="gramEnd"/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Наглядность.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Малыш не воспринимает отвлеченные, абстрактные понятия: </w:t>
      </w:r>
      <w:proofErr w:type="gramStart"/>
      <w:r w:rsidRPr="00367478">
        <w:rPr>
          <w:rFonts w:ascii="Monotype Corsiva" w:hAnsi="Monotype Corsiva" w:cs="Times New Roman"/>
          <w:sz w:val="40"/>
          <w:szCs w:val="40"/>
        </w:rPr>
        <w:t>дорого-дешево</w:t>
      </w:r>
      <w:proofErr w:type="gramEnd"/>
      <w:r w:rsidRPr="00367478">
        <w:rPr>
          <w:rFonts w:ascii="Monotype Corsiva" w:hAnsi="Monotype Corsiva" w:cs="Times New Roman"/>
          <w:sz w:val="40"/>
          <w:szCs w:val="40"/>
        </w:rPr>
        <w:t xml:space="preserve">, поздно - рано. Для него это пустой звук.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Иллюзия выбора.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Малыш просит купить машинку. "Машинок у тебя много, а вот таких наклеек у тебя еще не было. Тебе </w:t>
      </w:r>
      <w:proofErr w:type="gramStart"/>
      <w:r w:rsidRPr="00367478">
        <w:rPr>
          <w:rFonts w:ascii="Monotype Corsiva" w:hAnsi="Monotype Corsiva" w:cs="Times New Roman"/>
          <w:sz w:val="40"/>
          <w:szCs w:val="40"/>
        </w:rPr>
        <w:t>какая</w:t>
      </w:r>
      <w:proofErr w:type="gramEnd"/>
      <w:r w:rsidRPr="00367478">
        <w:rPr>
          <w:rFonts w:ascii="Monotype Corsiva" w:hAnsi="Monotype Corsiva" w:cs="Times New Roman"/>
          <w:sz w:val="40"/>
          <w:szCs w:val="40"/>
        </w:rPr>
        <w:t xml:space="preserve"> больше нравится: с желтым верблюдом или с </w:t>
      </w:r>
      <w:proofErr w:type="spellStart"/>
      <w:r w:rsidRPr="00367478">
        <w:rPr>
          <w:rFonts w:ascii="Monotype Corsiva" w:hAnsi="Monotype Corsiva" w:cs="Times New Roman"/>
          <w:sz w:val="40"/>
          <w:szCs w:val="40"/>
        </w:rPr>
        <w:t>розовым</w:t>
      </w:r>
      <w:proofErr w:type="spellEnd"/>
      <w:r w:rsidRPr="00367478">
        <w:rPr>
          <w:rFonts w:ascii="Monotype Corsiva" w:hAnsi="Monotype Corsiva" w:cs="Times New Roman"/>
          <w:sz w:val="40"/>
          <w:szCs w:val="40"/>
        </w:rPr>
        <w:t xml:space="preserve"> слоном?". Внимание переключено. Малыш выходит из магазина довольный: ему купили что-то новенькое. Вместе мы </w:t>
      </w:r>
      <w:r w:rsidRPr="00367478">
        <w:rPr>
          <w:rFonts w:ascii="Monotype Corsiva" w:hAnsi="Monotype Corsiva" w:cs="Times New Roman"/>
          <w:sz w:val="40"/>
          <w:szCs w:val="40"/>
        </w:rPr>
        <w:lastRenderedPageBreak/>
        <w:t xml:space="preserve">обсуждаем вопрос, куда мы ее наклеим: на шкаф или на коробку с игрушками. За этими размышлениями малыш полностью забывает, что он хотел.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Стараться переключить внимание на то, что уже есть.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"Да, у тебя нет куклы с золотыми волосами, зато есть куклы с длинными волосами, куклы умеющие говорить, есть кукла, которая сама умеет сосать бутылочку, есть куклы резиновые, куклы тряпичные и т.д. Вон сколько кукол мы насчитали!". </w:t>
      </w:r>
      <w:r w:rsidRPr="00367478">
        <w:rPr>
          <w:rFonts w:ascii="Monotype Corsiva" w:hAnsi="Monotype Corsiva" w:cs="Times New Roman"/>
          <w:b/>
          <w:sz w:val="40"/>
          <w:szCs w:val="40"/>
        </w:rPr>
        <w:t>Нефункциональные игрушки;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игрушки, в которые ребенок поиграет один - два раза, а потом забудет. - Да, это чудесный пушистый зайчонок! И ушки у него </w:t>
      </w:r>
      <w:proofErr w:type="spellStart"/>
      <w:r w:rsidRPr="00367478">
        <w:rPr>
          <w:rFonts w:ascii="Monotype Corsiva" w:hAnsi="Monotype Corsiva" w:cs="Times New Roman"/>
          <w:sz w:val="40"/>
          <w:szCs w:val="40"/>
        </w:rPr>
        <w:t>розовенькие</w:t>
      </w:r>
      <w:proofErr w:type="spellEnd"/>
      <w:r w:rsidRPr="00367478">
        <w:rPr>
          <w:rFonts w:ascii="Monotype Corsiva" w:hAnsi="Monotype Corsiva" w:cs="Times New Roman"/>
          <w:sz w:val="40"/>
          <w:szCs w:val="40"/>
        </w:rPr>
        <w:t xml:space="preserve"> и даже морковка в лапках есть! Знаешь, кого он мне напомнил? Мышонка, которого тебе подарила тетя Света. Наш мышонок такой же мягкий пушистый, а в лапках - мячик. Он, бедненький, просидел всю зиму на шкафу, и никто </w:t>
      </w:r>
      <w:proofErr w:type="gramStart"/>
      <w:r w:rsidRPr="00367478">
        <w:rPr>
          <w:rFonts w:ascii="Monotype Corsiva" w:hAnsi="Monotype Corsiva" w:cs="Times New Roman"/>
          <w:sz w:val="40"/>
          <w:szCs w:val="40"/>
        </w:rPr>
        <w:t>о</w:t>
      </w:r>
      <w:proofErr w:type="gramEnd"/>
      <w:r w:rsidRPr="00367478">
        <w:rPr>
          <w:rFonts w:ascii="Monotype Corsiva" w:hAnsi="Monotype Corsiva" w:cs="Times New Roman"/>
          <w:sz w:val="40"/>
          <w:szCs w:val="40"/>
        </w:rPr>
        <w:t xml:space="preserve"> ним не вспомнил. Наверное, он по тебе скучает. Хочешь, я тебе его достану? А морковку, как у этого зайчика, мы сами ему сделаем.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Игрушки, которые уже есть.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Например, ребенок просит сто первую машинку. - Да, красного грузовика у тебя нет, ты прав. А какие грузовики у тебя у тебя есть? Большой синий есть? Есть. Маленький зеленый есть? Есть. Черный грузовик без колес есть? Есть. Кстати, колеса я видела на даче. А ты видел? Надо будет в субботу съездить на дачу. Погода стоит замечательная. Пригласим Егора…</w:t>
      </w:r>
    </w:p>
    <w:p w:rsidR="00367478" w:rsidRDefault="00367478" w:rsidP="007C3EC1">
      <w:pPr>
        <w:jc w:val="both"/>
        <w:rPr>
          <w:rFonts w:ascii="Monotype Corsiva" w:hAnsi="Monotype Corsiva" w:cs="Times New Roman"/>
          <w:b/>
          <w:sz w:val="40"/>
          <w:szCs w:val="40"/>
        </w:rPr>
      </w:pP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lastRenderedPageBreak/>
        <w:t>Очень дорогая игрушка.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- Эта игрушка стоит столько, сколько все твои игрушки вместе взятые. Мы можем собрать все твои игрушки, починить и обменять на одну, вот эту. И у тебя вместо всех твоих игрушек будет всего одна. Ты согласен? </w:t>
      </w:r>
    </w:p>
    <w:p w:rsidR="007C3EC1" w:rsidRPr="00367478" w:rsidRDefault="007C3EC1" w:rsidP="007C3EC1">
      <w:pPr>
        <w:jc w:val="both"/>
        <w:rPr>
          <w:rFonts w:ascii="Monotype Corsiva" w:hAnsi="Monotype Corsiva" w:cs="Times New Roman"/>
          <w:sz w:val="40"/>
          <w:szCs w:val="40"/>
        </w:rPr>
      </w:pPr>
      <w:r w:rsidRPr="00367478">
        <w:rPr>
          <w:rFonts w:ascii="Monotype Corsiva" w:hAnsi="Monotype Corsiva" w:cs="Times New Roman"/>
          <w:b/>
          <w:sz w:val="40"/>
          <w:szCs w:val="40"/>
        </w:rPr>
        <w:t>Предположим, малыш согласился.</w:t>
      </w:r>
      <w:r w:rsidRPr="00367478">
        <w:rPr>
          <w:rFonts w:ascii="Monotype Corsiva" w:hAnsi="Monotype Corsiva" w:cs="Times New Roman"/>
          <w:sz w:val="40"/>
          <w:szCs w:val="40"/>
        </w:rPr>
        <w:t xml:space="preserve"> Тогда идите домой, и начинайте чинить игрушки. Ремонтировать игрушки вместе с малышом - дело хорошее, но наверняка какие-то детали утеряны, поломаны и процесс затянется. Важно, что малыш видит, что вы разделяете его восторг по поводу игрушки и стараетесь ему помочь.</w:t>
      </w:r>
    </w:p>
    <w:p w:rsidR="007C3EC1" w:rsidRPr="00367478" w:rsidRDefault="00367478" w:rsidP="007C3EC1">
      <w:pPr>
        <w:ind w:left="283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1362075</wp:posOffset>
            </wp:positionV>
            <wp:extent cx="2890520" cy="2983865"/>
            <wp:effectExtent l="38100" t="0" r="24130" b="902335"/>
            <wp:wrapSquare wrapText="bothSides"/>
            <wp:docPr id="2" name="Рисунок 16" descr="http://smi2.ru/data/images/599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mi2.ru/data/images/59986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983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C3EC1" w:rsidRPr="00367478" w:rsidRDefault="007C3EC1" w:rsidP="007C3EC1">
      <w:pPr>
        <w:jc w:val="both"/>
        <w:rPr>
          <w:rFonts w:ascii="Times New Roman" w:hAnsi="Times New Roman" w:cs="Times New Roman"/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367478" w:rsidRDefault="007C3EC1" w:rsidP="007C3EC1">
      <w:pPr>
        <w:jc w:val="both"/>
        <w:rPr>
          <w:b/>
          <w:color w:val="0033CC"/>
          <w:sz w:val="40"/>
          <w:szCs w:val="40"/>
        </w:rPr>
      </w:pPr>
    </w:p>
    <w:p w:rsidR="007C3EC1" w:rsidRPr="007C3EC1" w:rsidRDefault="007C3EC1" w:rsidP="007C3EC1">
      <w:pPr>
        <w:jc w:val="both"/>
        <w:rPr>
          <w:b/>
          <w:color w:val="0033CC"/>
          <w:sz w:val="36"/>
          <w:szCs w:val="36"/>
        </w:rPr>
      </w:pPr>
    </w:p>
    <w:p w:rsidR="007C3EC1" w:rsidRPr="007C3EC1" w:rsidRDefault="007C3EC1" w:rsidP="007C3EC1">
      <w:pPr>
        <w:jc w:val="both"/>
        <w:rPr>
          <w:b/>
          <w:color w:val="0033CC"/>
          <w:sz w:val="36"/>
          <w:szCs w:val="36"/>
        </w:rPr>
      </w:pPr>
    </w:p>
    <w:p w:rsidR="007C3EC1" w:rsidRPr="007C3EC1" w:rsidRDefault="007C3EC1" w:rsidP="007C3EC1">
      <w:pPr>
        <w:jc w:val="both"/>
        <w:rPr>
          <w:b/>
          <w:color w:val="0033CC"/>
          <w:sz w:val="36"/>
          <w:szCs w:val="36"/>
        </w:rPr>
      </w:pPr>
    </w:p>
    <w:p w:rsidR="007C3EC1" w:rsidRPr="007C3EC1" w:rsidRDefault="007C3EC1" w:rsidP="007C3EC1">
      <w:pPr>
        <w:jc w:val="both"/>
        <w:rPr>
          <w:b/>
          <w:color w:val="0033CC"/>
          <w:sz w:val="36"/>
          <w:szCs w:val="36"/>
        </w:rPr>
      </w:pPr>
    </w:p>
    <w:p w:rsidR="007C3EC1" w:rsidRPr="007C3EC1" w:rsidRDefault="007C3EC1" w:rsidP="007C3EC1">
      <w:pPr>
        <w:jc w:val="both"/>
        <w:rPr>
          <w:b/>
          <w:color w:val="0033CC"/>
          <w:sz w:val="36"/>
          <w:szCs w:val="36"/>
        </w:rPr>
      </w:pPr>
    </w:p>
    <w:p w:rsidR="002E2607" w:rsidRPr="007C3EC1" w:rsidRDefault="002E2607">
      <w:pPr>
        <w:rPr>
          <w:sz w:val="36"/>
          <w:szCs w:val="36"/>
        </w:rPr>
      </w:pPr>
    </w:p>
    <w:sectPr w:rsidR="002E2607" w:rsidRPr="007C3EC1" w:rsidSect="00367478">
      <w:pgSz w:w="11906" w:h="16838"/>
      <w:pgMar w:top="127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C3EC1"/>
    <w:rsid w:val="002E2607"/>
    <w:rsid w:val="00367478"/>
    <w:rsid w:val="007C3EC1"/>
    <w:rsid w:val="00D3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Company>Дет. сад №211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5</cp:revision>
  <cp:lastPrinted>2015-09-23T01:27:00Z</cp:lastPrinted>
  <dcterms:created xsi:type="dcterms:W3CDTF">2015-09-23T01:05:00Z</dcterms:created>
  <dcterms:modified xsi:type="dcterms:W3CDTF">2015-09-23T01:28:00Z</dcterms:modified>
</cp:coreProperties>
</file>