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C39BC">
        <w:rPr>
          <w:rFonts w:ascii="Times New Roman" w:hAnsi="Times New Roman" w:cs="Times New Roman"/>
          <w:b/>
          <w:bCs/>
          <w:sz w:val="32"/>
          <w:szCs w:val="32"/>
        </w:rPr>
        <w:t>ОТРАВЛЯЮЩАЯ ПЕДАГОГИКА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ab/>
        <w:t>Родители должны знать о воспитательных воздействиях, которые ведут к развитию травмированной личности и отслеживать в себе тот момент, когда воспитание переходит в «убийство души» ребенка.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C39BC">
        <w:rPr>
          <w:rFonts w:ascii="Times New Roman" w:hAnsi="Times New Roman" w:cs="Times New Roman"/>
          <w:b/>
          <w:bCs/>
          <w:sz w:val="32"/>
          <w:szCs w:val="32"/>
        </w:rPr>
        <w:t>«Правила», которые помогают убить душу ребенка: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1. Родители – хозяева (не слуги!) зависимого от них ребенка.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2. Они определяют, что хорошо и что плохо.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3. Ребенок несет ответственность за их гнев. Если они сердятся, виноват он.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4. Родители всегда должны быть защищены.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5. Детское самоутверждение в жизни создает угрозу родителю.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6. Ребенок должен быть сломлен, и чем раньше, тем лучше.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7. Все это должно произойти, пока ребенок  еще совсем маленький, не замечает этого и не может разоблачать родителей.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39BC">
        <w:rPr>
          <w:rFonts w:ascii="Times New Roman" w:hAnsi="Times New Roman" w:cs="Times New Roman"/>
          <w:b/>
          <w:sz w:val="32"/>
          <w:szCs w:val="32"/>
        </w:rPr>
        <w:t>Методы, которыми добиваются послушания, разнообразны: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психологические ловушки,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обман,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двуличность,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увертки,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отговорки,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манипуляции,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тактика устрашения,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отвержение любви,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изоляция,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недоверие,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 xml:space="preserve">– унижение, </w:t>
      </w:r>
      <w:proofErr w:type="spellStart"/>
      <w:r w:rsidRPr="009C39BC">
        <w:rPr>
          <w:rFonts w:ascii="Times New Roman" w:hAnsi="Times New Roman" w:cs="Times New Roman"/>
          <w:sz w:val="32"/>
          <w:szCs w:val="32"/>
        </w:rPr>
        <w:t>опозоривание</w:t>
      </w:r>
      <w:proofErr w:type="spellEnd"/>
      <w:r w:rsidRPr="009C39BC">
        <w:rPr>
          <w:rFonts w:ascii="Times New Roman" w:hAnsi="Times New Roman" w:cs="Times New Roman"/>
          <w:sz w:val="32"/>
          <w:szCs w:val="32"/>
        </w:rPr>
        <w:t>, вплоть до истязания,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обессмысливание и обесценивание взрослыми всего того, что делает ребенок в семье.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39BC">
        <w:rPr>
          <w:rFonts w:ascii="Times New Roman" w:hAnsi="Times New Roman" w:cs="Times New Roman"/>
          <w:b/>
          <w:sz w:val="32"/>
          <w:szCs w:val="32"/>
        </w:rPr>
        <w:t>Основываясь на этих «правилах», «отравляющая педагогика» формирует у детей следующие деструктивные установки и мифы: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любовь – это обязанность;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родители заслуживают уважения по определению – просто потому, что они родители;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дети не заслуживают уважения просто потому, что они дети;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lastRenderedPageBreak/>
        <w:t>– высокая самооценка вредна, а низкая – делает людей альтруистами;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нежность (сильная любовь) вредна;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удовлетворять детские желания неправильно;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суровость, грубость, холодность – хорошая подготовка к жизни;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притворяться благодарным лучше, чем откровенная неблагодарность;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то, как вы себя ведете, важнее того, что вы на самом деле собой представляете;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родители не переживут, если их обидеть;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родители не могут говорить глупости или быть виноватыми;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родители всегда правы, они не могут ошибаться.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C39BC">
        <w:rPr>
          <w:rFonts w:ascii="Times New Roman" w:hAnsi="Times New Roman" w:cs="Times New Roman"/>
          <w:sz w:val="32"/>
          <w:szCs w:val="32"/>
        </w:rPr>
        <w:t>Добросовестное следование правилам «отравляющей педагогики» формирует зависимую личность с низкой социальной толерантностью, ригидную, с «убитой душой», которая, вырастая, сама становится «душегубом».</w:t>
      </w:r>
      <w:proofErr w:type="gramEnd"/>
      <w:r w:rsidRPr="009C39BC">
        <w:rPr>
          <w:rFonts w:ascii="Times New Roman" w:hAnsi="Times New Roman" w:cs="Times New Roman"/>
          <w:sz w:val="32"/>
          <w:szCs w:val="32"/>
        </w:rPr>
        <w:t xml:space="preserve"> Родители совершенно искренне убеждены, что делают все для блага ребенка, при этом его калеча. 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39BC">
        <w:rPr>
          <w:rFonts w:ascii="Times New Roman" w:hAnsi="Times New Roman" w:cs="Times New Roman"/>
          <w:b/>
          <w:sz w:val="32"/>
          <w:szCs w:val="32"/>
        </w:rPr>
        <w:t xml:space="preserve">Среди родительских мотивов можно выделить </w:t>
      </w:r>
      <w:proofErr w:type="gramStart"/>
      <w:r w:rsidRPr="009C39BC">
        <w:rPr>
          <w:rFonts w:ascii="Times New Roman" w:hAnsi="Times New Roman" w:cs="Times New Roman"/>
          <w:b/>
          <w:sz w:val="32"/>
          <w:szCs w:val="32"/>
        </w:rPr>
        <w:t>следующие</w:t>
      </w:r>
      <w:proofErr w:type="gramEnd"/>
      <w:r w:rsidRPr="009C39BC">
        <w:rPr>
          <w:rFonts w:ascii="Times New Roman" w:hAnsi="Times New Roman" w:cs="Times New Roman"/>
          <w:b/>
          <w:sz w:val="32"/>
          <w:szCs w:val="32"/>
        </w:rPr>
        <w:t>: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 xml:space="preserve">– бессознательная потребность перенести на </w:t>
      </w:r>
      <w:proofErr w:type="gramStart"/>
      <w:r w:rsidRPr="009C39BC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  <w:r w:rsidRPr="009C39BC">
        <w:rPr>
          <w:rFonts w:ascii="Times New Roman" w:hAnsi="Times New Roman" w:cs="Times New Roman"/>
          <w:sz w:val="32"/>
          <w:szCs w:val="32"/>
        </w:rPr>
        <w:t xml:space="preserve"> унижение, которому подвергались сами;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потребность иметь выход для подавленных чувств;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потребность обладать живым объектом для манипулирования, иметь его в собственном распоряжении;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самозащита, в том числе потребность идеализировать собственное детство и собственных родителей посредством догматического переложения (переноса) родительских педагогических принципов на своего ребенка;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страх проявлений, которые у них самих когда-то были подавлены, проявлений, которые они видят в своих детях, тех, что должны быть уничтожены в самом зародыше;</w:t>
      </w:r>
    </w:p>
    <w:p w:rsidR="009C39BC" w:rsidRPr="009C39BC" w:rsidRDefault="009C39BC" w:rsidP="009C39B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9C39BC">
        <w:rPr>
          <w:rFonts w:ascii="Times New Roman" w:hAnsi="Times New Roman" w:cs="Times New Roman"/>
          <w:sz w:val="32"/>
          <w:szCs w:val="32"/>
        </w:rPr>
        <w:t>– реванш за боль, которую родитель когда-то пережил.</w:t>
      </w:r>
    </w:p>
    <w:p w:rsidR="00AE51B8" w:rsidRPr="009C39BC" w:rsidRDefault="009C39BC" w:rsidP="009C39BC">
      <w:pPr>
        <w:rPr>
          <w:b/>
          <w:sz w:val="32"/>
          <w:szCs w:val="32"/>
        </w:rPr>
      </w:pPr>
      <w:r w:rsidRPr="009C39BC">
        <w:rPr>
          <w:rFonts w:ascii="Times New Roman" w:hAnsi="Times New Roman" w:cs="Times New Roman"/>
          <w:b/>
          <w:sz w:val="32"/>
          <w:szCs w:val="32"/>
        </w:rPr>
        <w:t>Однако все это не означает, что дети должны воспитываться без всяких ограничений. Ненасильственное общение основывается на уважении со стороны взрослых, терпимости к детским чувствам.</w:t>
      </w:r>
    </w:p>
    <w:sectPr w:rsidR="00AE51B8" w:rsidRPr="009C39BC" w:rsidSect="009C39B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9BC"/>
    <w:rsid w:val="0029749F"/>
    <w:rsid w:val="005C27E9"/>
    <w:rsid w:val="006B0EBF"/>
    <w:rsid w:val="009C39BC"/>
    <w:rsid w:val="00AE51B8"/>
    <w:rsid w:val="00E40B04"/>
    <w:rsid w:val="00F0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 сад №211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Пльзователь</dc:creator>
  <cp:keywords/>
  <dc:description/>
  <cp:lastModifiedBy>Samsung</cp:lastModifiedBy>
  <cp:revision>6</cp:revision>
  <cp:lastPrinted>2015-11-10T04:23:00Z</cp:lastPrinted>
  <dcterms:created xsi:type="dcterms:W3CDTF">2015-11-10T02:18:00Z</dcterms:created>
  <dcterms:modified xsi:type="dcterms:W3CDTF">2016-03-26T12:16:00Z</dcterms:modified>
</cp:coreProperties>
</file>