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1C" w:rsidRPr="009A4822" w:rsidRDefault="00A564C3" w:rsidP="009A4822">
      <w:pPr>
        <w:spacing w:after="0" w:line="240" w:lineRule="auto"/>
        <w:rPr>
          <w:rFonts w:ascii="Times New Roman" w:eastAsiaTheme="majorEastAsia" w:hAnsi="Times New Roman" w:cs="Times New Roman"/>
          <w:b/>
          <w:bCs/>
          <w:iCs/>
          <w:sz w:val="32"/>
          <w:szCs w:val="32"/>
          <w:lang w:eastAsia="ru-RU"/>
        </w:rPr>
      </w:pPr>
      <w:r w:rsidRPr="009A4822">
        <w:rPr>
          <w:rFonts w:ascii="Times New Roman" w:eastAsiaTheme="majorEastAsia" w:hAnsi="Times New Roman" w:cs="Times New Roman"/>
          <w:b/>
          <w:bCs/>
          <w:iCs/>
          <w:sz w:val="32"/>
          <w:szCs w:val="32"/>
          <w:lang w:eastAsia="ru-RU"/>
        </w:rPr>
        <w:t>Слайд 2</w:t>
      </w:r>
    </w:p>
    <w:p w:rsidR="00AF7511" w:rsidRPr="009A4822" w:rsidRDefault="00AF7511" w:rsidP="009A48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822">
        <w:rPr>
          <w:rFonts w:ascii="Times New Roman" w:eastAsiaTheme="majorEastAsia" w:hAnsi="Times New Roman" w:cs="Times New Roman"/>
          <w:bCs/>
          <w:i/>
          <w:iCs/>
          <w:color w:val="006666"/>
          <w:sz w:val="32"/>
          <w:szCs w:val="32"/>
          <w:lang w:eastAsia="ru-RU"/>
        </w:rPr>
        <w:t xml:space="preserve"> </w:t>
      </w:r>
      <w:r w:rsidRPr="009A4822">
        <w:rPr>
          <w:rFonts w:ascii="Times New Roman" w:eastAsiaTheme="majorEastAsia" w:hAnsi="Times New Roman" w:cs="Times New Roman"/>
          <w:bCs/>
          <w:iCs/>
          <w:sz w:val="32"/>
          <w:szCs w:val="32"/>
          <w:lang w:eastAsia="ru-RU"/>
        </w:rPr>
        <w:t>«Нет такой стороны воспитания, на которую обстановка не оказывала бы влияние, нет способности, которая находилась бы в прямой зависимости от непосредственно окружающего ребёнка конкретного мира.</w:t>
      </w:r>
      <w:r w:rsidRPr="009A4822">
        <w:rPr>
          <w:rFonts w:ascii="Times New Roman" w:eastAsiaTheme="majorEastAsia" w:hAnsi="Times New Roman" w:cs="Times New Roman"/>
          <w:bCs/>
          <w:iCs/>
          <w:sz w:val="32"/>
          <w:szCs w:val="32"/>
          <w:lang w:eastAsia="ru-RU"/>
        </w:rPr>
        <w:br/>
      </w:r>
      <w:r w:rsidRPr="009A4822">
        <w:rPr>
          <w:rFonts w:ascii="Times New Roman" w:eastAsiaTheme="majorEastAsia" w:hAnsi="Times New Roman" w:cs="Times New Roman"/>
          <w:bCs/>
          <w:iCs/>
          <w:sz w:val="32"/>
          <w:szCs w:val="32"/>
          <w:lang w:eastAsia="ru-RU"/>
        </w:rPr>
        <w:tab/>
        <w:t>Тот, кому удастся создать такую обстановку, облегчит свой труд в высшей степени. Среди неё ребёнок будет жить – развиваться собственно самодовлеющей жизнью, его духовный рост будет совершенствоваться из самого себя, от природы…»</w:t>
      </w:r>
      <w:r w:rsidRPr="009A4822">
        <w:rPr>
          <w:rFonts w:ascii="Times New Roman" w:eastAsiaTheme="majorEastAsia" w:hAnsi="Times New Roman" w:cs="Times New Roman"/>
          <w:bCs/>
          <w:iCs/>
          <w:sz w:val="32"/>
          <w:szCs w:val="32"/>
          <w:lang w:eastAsia="ru-RU"/>
        </w:rPr>
        <w:br/>
      </w:r>
      <w:r w:rsidRPr="009A4822">
        <w:rPr>
          <w:rFonts w:ascii="Times New Roman" w:eastAsiaTheme="majorEastAsia" w:hAnsi="Times New Roman" w:cs="Times New Roman"/>
          <w:bCs/>
          <w:iCs/>
          <w:sz w:val="32"/>
          <w:szCs w:val="32"/>
          <w:lang w:eastAsia="ru-RU"/>
        </w:rPr>
        <w:tab/>
      </w:r>
      <w:r w:rsidRPr="009A4822">
        <w:rPr>
          <w:rFonts w:ascii="Times New Roman" w:eastAsiaTheme="majorEastAsia" w:hAnsi="Times New Roman" w:cs="Times New Roman"/>
          <w:bCs/>
          <w:iCs/>
          <w:sz w:val="32"/>
          <w:szCs w:val="32"/>
          <w:lang w:eastAsia="ru-RU"/>
        </w:rPr>
        <w:tab/>
      </w:r>
      <w:r w:rsidRPr="009A4822">
        <w:rPr>
          <w:rFonts w:ascii="Times New Roman" w:eastAsiaTheme="majorEastAsia" w:hAnsi="Times New Roman" w:cs="Times New Roman"/>
          <w:bCs/>
          <w:iCs/>
          <w:sz w:val="32"/>
          <w:szCs w:val="32"/>
          <w:lang w:eastAsia="ru-RU"/>
        </w:rPr>
        <w:tab/>
      </w:r>
      <w:r w:rsidRPr="009A4822">
        <w:rPr>
          <w:rFonts w:ascii="Times New Roman" w:eastAsiaTheme="majorEastAsia" w:hAnsi="Times New Roman" w:cs="Times New Roman"/>
          <w:bCs/>
          <w:iCs/>
          <w:sz w:val="32"/>
          <w:szCs w:val="32"/>
          <w:lang w:eastAsia="ru-RU"/>
        </w:rPr>
        <w:tab/>
      </w:r>
      <w:r w:rsidRPr="009A4822">
        <w:rPr>
          <w:rFonts w:ascii="Times New Roman" w:eastAsiaTheme="majorEastAsia" w:hAnsi="Times New Roman" w:cs="Times New Roman"/>
          <w:bCs/>
          <w:iCs/>
          <w:sz w:val="32"/>
          <w:szCs w:val="32"/>
          <w:lang w:eastAsia="ru-RU"/>
        </w:rPr>
        <w:tab/>
      </w:r>
      <w:r w:rsidRPr="009A4822">
        <w:rPr>
          <w:rFonts w:ascii="Times New Roman" w:eastAsiaTheme="majorEastAsia" w:hAnsi="Times New Roman" w:cs="Times New Roman"/>
          <w:bCs/>
          <w:iCs/>
          <w:sz w:val="32"/>
          <w:szCs w:val="32"/>
          <w:lang w:eastAsia="ru-RU"/>
        </w:rPr>
        <w:tab/>
        <w:t xml:space="preserve">              Е.И. Тихеева </w:t>
      </w:r>
    </w:p>
    <w:p w:rsidR="001F2A01" w:rsidRPr="009A4822" w:rsidRDefault="001F2A01" w:rsidP="009A4822">
      <w:pPr>
        <w:pStyle w:val="a3"/>
        <w:spacing w:before="0" w:beforeAutospacing="0" w:after="0" w:afterAutospacing="0"/>
        <w:ind w:left="432" w:hanging="432"/>
        <w:rPr>
          <w:sz w:val="32"/>
          <w:szCs w:val="32"/>
        </w:rPr>
      </w:pPr>
      <w:r w:rsidRPr="009A4822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</w:t>
      </w:r>
      <w:r w:rsidRPr="009A4822">
        <w:rPr>
          <w:rFonts w:eastAsiaTheme="minorEastAsia"/>
          <w:color w:val="000000" w:themeColor="text1"/>
          <w:kern w:val="24"/>
          <w:sz w:val="32"/>
          <w:szCs w:val="32"/>
        </w:rPr>
        <w:t>ФГОС ДО направлен на всестороннее ра</w:t>
      </w:r>
      <w:r w:rsidR="0043413D" w:rsidRPr="009A4822">
        <w:rPr>
          <w:rFonts w:eastAsiaTheme="minorEastAsia"/>
          <w:color w:val="000000" w:themeColor="text1"/>
          <w:kern w:val="24"/>
          <w:sz w:val="32"/>
          <w:szCs w:val="32"/>
        </w:rPr>
        <w:t>звитие детей</w:t>
      </w:r>
      <w:r w:rsidRPr="009A4822">
        <w:rPr>
          <w:rFonts w:eastAsiaTheme="minorEastAsia"/>
          <w:color w:val="000000" w:themeColor="text1"/>
          <w:kern w:val="24"/>
          <w:sz w:val="32"/>
          <w:szCs w:val="32"/>
        </w:rPr>
        <w:t xml:space="preserve">, </w:t>
      </w:r>
      <w:r w:rsidR="00121780" w:rsidRPr="009A4822">
        <w:rPr>
          <w:sz w:val="32"/>
          <w:szCs w:val="32"/>
        </w:rPr>
        <w:t xml:space="preserve"> </w:t>
      </w:r>
      <w:r w:rsidRPr="009A4822">
        <w:rPr>
          <w:rFonts w:eastAsiaTheme="minorEastAsia"/>
          <w:color w:val="000000" w:themeColor="text1"/>
          <w:kern w:val="24"/>
          <w:sz w:val="32"/>
          <w:szCs w:val="32"/>
        </w:rPr>
        <w:t>обеспечивает здоровье, безопасн</w:t>
      </w:r>
      <w:r w:rsidR="00AF7511" w:rsidRPr="009A4822">
        <w:rPr>
          <w:rFonts w:eastAsiaTheme="minorEastAsia"/>
          <w:color w:val="000000" w:themeColor="text1"/>
          <w:kern w:val="24"/>
          <w:sz w:val="32"/>
          <w:szCs w:val="32"/>
        </w:rPr>
        <w:t>ость и здоровый образ жизни ребё</w:t>
      </w:r>
      <w:r w:rsidRPr="009A4822">
        <w:rPr>
          <w:rFonts w:eastAsiaTheme="minorEastAsia"/>
          <w:color w:val="000000" w:themeColor="text1"/>
          <w:kern w:val="24"/>
          <w:sz w:val="32"/>
          <w:szCs w:val="32"/>
        </w:rPr>
        <w:t>нка</w:t>
      </w:r>
      <w:proofErr w:type="gramStart"/>
      <w:r w:rsidRPr="009A4822">
        <w:rPr>
          <w:rFonts w:eastAsiaTheme="minorEastAsia"/>
          <w:color w:val="000000" w:themeColor="text1"/>
          <w:kern w:val="24"/>
          <w:sz w:val="32"/>
          <w:szCs w:val="32"/>
        </w:rPr>
        <w:t xml:space="preserve"> .</w:t>
      </w:r>
      <w:proofErr w:type="gramEnd"/>
      <w:r w:rsidRPr="009A4822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:rsidR="001F2A01" w:rsidRPr="009A4822" w:rsidRDefault="001F2A01" w:rsidP="009A4822">
      <w:pPr>
        <w:pStyle w:val="a3"/>
        <w:spacing w:before="0" w:beforeAutospacing="0" w:after="0" w:afterAutospacing="0"/>
        <w:ind w:left="432" w:hanging="432"/>
        <w:rPr>
          <w:b/>
          <w:sz w:val="32"/>
          <w:szCs w:val="32"/>
        </w:rPr>
      </w:pPr>
      <w:r w:rsidRPr="009A4822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Ключевая установка ФГОС </w:t>
      </w:r>
      <w:proofErr w:type="gramStart"/>
      <w:r w:rsidRPr="009A4822">
        <w:rPr>
          <w:rFonts w:eastAsiaTheme="minorEastAsia"/>
          <w:b/>
          <w:color w:val="000000" w:themeColor="text1"/>
          <w:kern w:val="24"/>
          <w:sz w:val="32"/>
          <w:szCs w:val="32"/>
        </w:rPr>
        <w:t>ДО</w:t>
      </w:r>
      <w:proofErr w:type="gramEnd"/>
      <w:r w:rsidRPr="009A4822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:  </w:t>
      </w:r>
    </w:p>
    <w:p w:rsidR="001F2A01" w:rsidRPr="009A4822" w:rsidRDefault="001F2A01" w:rsidP="009A4822">
      <w:pPr>
        <w:pStyle w:val="a3"/>
        <w:spacing w:before="0" w:beforeAutospacing="0" w:after="0" w:afterAutospacing="0"/>
        <w:ind w:left="432" w:hanging="432"/>
        <w:rPr>
          <w:sz w:val="32"/>
          <w:szCs w:val="32"/>
        </w:rPr>
      </w:pPr>
      <w:r w:rsidRPr="009A4822">
        <w:rPr>
          <w:rFonts w:eastAsiaTheme="minorEastAsia"/>
          <w:color w:val="000000" w:themeColor="text1"/>
          <w:kern w:val="24"/>
          <w:sz w:val="32"/>
          <w:szCs w:val="32"/>
        </w:rPr>
        <w:t xml:space="preserve">- поддержка разнообразия детства;  </w:t>
      </w:r>
    </w:p>
    <w:p w:rsidR="001F2A01" w:rsidRPr="009A4822" w:rsidRDefault="001F2A01" w:rsidP="009A4822">
      <w:pPr>
        <w:pStyle w:val="a3"/>
        <w:spacing w:before="0" w:beforeAutospacing="0" w:after="0" w:afterAutospacing="0"/>
        <w:ind w:left="432" w:hanging="432"/>
        <w:rPr>
          <w:sz w:val="32"/>
          <w:szCs w:val="32"/>
        </w:rPr>
      </w:pPr>
      <w:r w:rsidRPr="009A4822">
        <w:rPr>
          <w:rFonts w:eastAsiaTheme="minorEastAsia"/>
          <w:color w:val="000000" w:themeColor="text1"/>
          <w:kern w:val="24"/>
          <w:sz w:val="32"/>
          <w:szCs w:val="32"/>
        </w:rPr>
        <w:t xml:space="preserve">- создание условий развития детей в соответствии с их индивидуальными и возрастными особенностями; </w:t>
      </w:r>
    </w:p>
    <w:p w:rsidR="001F2A01" w:rsidRPr="009A4822" w:rsidRDefault="001F2A01" w:rsidP="009A4822">
      <w:pPr>
        <w:pStyle w:val="a3"/>
        <w:spacing w:before="0" w:beforeAutospacing="0" w:after="0" w:afterAutospacing="0"/>
        <w:ind w:left="432" w:hanging="432"/>
        <w:rPr>
          <w:sz w:val="32"/>
          <w:szCs w:val="32"/>
        </w:rPr>
      </w:pPr>
      <w:r w:rsidRPr="009A4822">
        <w:rPr>
          <w:rFonts w:eastAsiaTheme="minorEastAsia"/>
          <w:color w:val="000000" w:themeColor="text1"/>
          <w:kern w:val="24"/>
          <w:sz w:val="32"/>
          <w:szCs w:val="32"/>
        </w:rPr>
        <w:t>- развитие способностей каждого ребенка как субъекта отношений с самим собой, другими детьми, взрослыми и миром.</w:t>
      </w:r>
    </w:p>
    <w:p w:rsidR="001F2A01" w:rsidRPr="009A4822" w:rsidRDefault="001F2A01" w:rsidP="009A4822">
      <w:pPr>
        <w:pStyle w:val="a3"/>
        <w:spacing w:before="0" w:beforeAutospacing="0" w:after="0" w:afterAutospacing="0"/>
        <w:ind w:left="432" w:hanging="432"/>
        <w:rPr>
          <w:sz w:val="32"/>
          <w:szCs w:val="32"/>
        </w:rPr>
      </w:pPr>
    </w:p>
    <w:p w:rsidR="009005B1" w:rsidRPr="009A4822" w:rsidRDefault="008E2CE7" w:rsidP="009A4822">
      <w:pPr>
        <w:spacing w:line="240" w:lineRule="auto"/>
        <w:rPr>
          <w:rFonts w:ascii="Times New Roman" w:eastAsia="+mj-ea" w:hAnsi="Times New Roman" w:cs="Times New Roman"/>
          <w:b/>
          <w:kern w:val="24"/>
          <w:sz w:val="32"/>
          <w:szCs w:val="32"/>
        </w:rPr>
      </w:pPr>
      <w:r w:rsidRPr="009A4822">
        <w:rPr>
          <w:rFonts w:ascii="Times New Roman" w:eastAsia="+mj-ea" w:hAnsi="Times New Roman" w:cs="Times New Roman"/>
          <w:b/>
          <w:kern w:val="24"/>
          <w:sz w:val="32"/>
          <w:szCs w:val="32"/>
        </w:rPr>
        <w:t>Слайд 3</w:t>
      </w:r>
    </w:p>
    <w:p w:rsidR="00955F8B" w:rsidRPr="009A4822" w:rsidRDefault="00955F8B" w:rsidP="009A4822">
      <w:pPr>
        <w:spacing w:line="240" w:lineRule="auto"/>
        <w:rPr>
          <w:rFonts w:ascii="Times New Roman" w:eastAsia="+mj-ea" w:hAnsi="Times New Roman" w:cs="Times New Roman"/>
          <w:kern w:val="24"/>
          <w:sz w:val="32"/>
          <w:szCs w:val="32"/>
        </w:rPr>
      </w:pPr>
      <w:r w:rsidRPr="009A4822">
        <w:rPr>
          <w:rFonts w:ascii="Times New Roman" w:eastAsia="+mj-ea" w:hAnsi="Times New Roman" w:cs="Times New Roman"/>
          <w:kern w:val="24"/>
          <w:sz w:val="32"/>
          <w:szCs w:val="32"/>
        </w:rPr>
        <w:t xml:space="preserve">Развивающая среда в МБДОУ строится в соответствии с </w:t>
      </w:r>
      <w:proofErr w:type="gramStart"/>
      <w:r w:rsidRPr="009A4822">
        <w:rPr>
          <w:rFonts w:ascii="Times New Roman" w:eastAsia="+mj-ea" w:hAnsi="Times New Roman" w:cs="Times New Roman"/>
          <w:kern w:val="24"/>
          <w:sz w:val="32"/>
          <w:szCs w:val="32"/>
        </w:rPr>
        <w:t>принципами</w:t>
      </w:r>
      <w:proofErr w:type="gramEnd"/>
      <w:r w:rsidRPr="009A4822">
        <w:rPr>
          <w:rFonts w:ascii="Times New Roman" w:eastAsia="+mj-ea" w:hAnsi="Times New Roman" w:cs="Times New Roman"/>
          <w:kern w:val="24"/>
          <w:sz w:val="32"/>
          <w:szCs w:val="32"/>
        </w:rPr>
        <w:t xml:space="preserve"> которые определяет ФГОС ДО</w:t>
      </w:r>
    </w:p>
    <w:p w:rsidR="00D15467" w:rsidRPr="009A4822" w:rsidRDefault="00D15467" w:rsidP="009A4822">
      <w:pPr>
        <w:pStyle w:val="a4"/>
        <w:numPr>
          <w:ilvl w:val="0"/>
          <w:numId w:val="3"/>
        </w:numPr>
        <w:textAlignment w:val="baseline"/>
        <w:rPr>
          <w:sz w:val="32"/>
          <w:szCs w:val="32"/>
        </w:rPr>
      </w:pPr>
      <w:r w:rsidRPr="009A4822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принцип свободного выбора </w:t>
      </w:r>
      <w:r w:rsidRPr="009A4822">
        <w:rPr>
          <w:rFonts w:eastAsia="+mn-ea" w:cs="+mn-cs"/>
          <w:color w:val="000000"/>
          <w:kern w:val="24"/>
          <w:sz w:val="32"/>
          <w:szCs w:val="32"/>
        </w:rPr>
        <w:t xml:space="preserve">реализуется, как право выбора ребенком темы, сюжета, игрового материала, места и времени деятельности; </w:t>
      </w:r>
    </w:p>
    <w:p w:rsidR="00D15467" w:rsidRPr="009A4822" w:rsidRDefault="00D15467" w:rsidP="009A4822">
      <w:pPr>
        <w:pStyle w:val="a4"/>
        <w:numPr>
          <w:ilvl w:val="0"/>
          <w:numId w:val="3"/>
        </w:numPr>
        <w:textAlignment w:val="baseline"/>
        <w:rPr>
          <w:sz w:val="32"/>
          <w:szCs w:val="32"/>
        </w:rPr>
      </w:pPr>
      <w:r w:rsidRPr="009A4822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принцип универсальности </w:t>
      </w:r>
      <w:r w:rsidRPr="009A4822">
        <w:rPr>
          <w:rFonts w:eastAsia="+mn-ea" w:cs="+mn-cs"/>
          <w:color w:val="000000"/>
          <w:kern w:val="24"/>
          <w:sz w:val="32"/>
          <w:szCs w:val="32"/>
        </w:rPr>
        <w:t xml:space="preserve">позволяет детям и воспитателям строить и менять развивающую среду, трансформируя ее в соответствии с видами детской деятельности, ее содержанием и перспективами развития; </w:t>
      </w:r>
    </w:p>
    <w:p w:rsidR="00D15467" w:rsidRPr="009A4822" w:rsidRDefault="00D15467" w:rsidP="009A4822">
      <w:pPr>
        <w:pStyle w:val="a4"/>
        <w:numPr>
          <w:ilvl w:val="0"/>
          <w:numId w:val="3"/>
        </w:numPr>
        <w:textAlignment w:val="baseline"/>
        <w:rPr>
          <w:sz w:val="32"/>
          <w:szCs w:val="32"/>
        </w:rPr>
      </w:pPr>
      <w:r w:rsidRPr="009A4822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принцип системности </w:t>
      </w:r>
      <w:r w:rsidRPr="009A4822">
        <w:rPr>
          <w:rFonts w:eastAsia="+mn-ea" w:cs="+mn-cs"/>
          <w:color w:val="000000"/>
          <w:kern w:val="24"/>
          <w:sz w:val="32"/>
          <w:szCs w:val="32"/>
        </w:rPr>
        <w:t>представлен взаимообратной связью отдельных элементов среды между собой</w:t>
      </w:r>
      <w:r w:rsidR="00044081" w:rsidRPr="009A4822">
        <w:rPr>
          <w:rFonts w:eastAsia="+mn-ea" w:cs="+mn-cs"/>
          <w:color w:val="000000"/>
          <w:kern w:val="24"/>
          <w:sz w:val="32"/>
          <w:szCs w:val="32"/>
        </w:rPr>
        <w:t xml:space="preserve"> </w:t>
      </w:r>
      <w:r w:rsidRPr="009A4822">
        <w:rPr>
          <w:rFonts w:eastAsia="+mn-ea" w:cs="+mn-cs"/>
          <w:color w:val="000000"/>
          <w:kern w:val="24"/>
          <w:sz w:val="32"/>
          <w:szCs w:val="32"/>
        </w:rPr>
        <w:t xml:space="preserve">составляющими целостное развивающее поле; </w:t>
      </w:r>
    </w:p>
    <w:p w:rsidR="00D15467" w:rsidRPr="009A4822" w:rsidRDefault="00D15467" w:rsidP="009A4822">
      <w:pPr>
        <w:pStyle w:val="a4"/>
        <w:numPr>
          <w:ilvl w:val="0"/>
          <w:numId w:val="3"/>
        </w:numPr>
        <w:textAlignment w:val="baseline"/>
        <w:rPr>
          <w:sz w:val="32"/>
          <w:szCs w:val="32"/>
        </w:rPr>
      </w:pPr>
      <w:r w:rsidRPr="009A4822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принцип гуманности, </w:t>
      </w:r>
      <w:r w:rsidRPr="009A4822">
        <w:rPr>
          <w:rFonts w:eastAsia="+mn-ea" w:cs="+mn-cs"/>
          <w:color w:val="000000"/>
          <w:kern w:val="24"/>
          <w:sz w:val="32"/>
          <w:szCs w:val="32"/>
        </w:rPr>
        <w:t>который позволяет выстраивать отношения в системе «воспитател</w:t>
      </w:r>
      <w:proofErr w:type="gramStart"/>
      <w:r w:rsidRPr="009A4822">
        <w:rPr>
          <w:rFonts w:eastAsia="+mn-ea" w:cs="+mn-cs"/>
          <w:color w:val="000000"/>
          <w:kern w:val="24"/>
          <w:sz w:val="32"/>
          <w:szCs w:val="32"/>
        </w:rPr>
        <w:t>ь-</w:t>
      </w:r>
      <w:proofErr w:type="gramEnd"/>
      <w:r w:rsidRPr="009A4822">
        <w:rPr>
          <w:rFonts w:eastAsia="+mn-ea" w:cs="+mn-cs"/>
          <w:color w:val="000000"/>
          <w:kern w:val="24"/>
          <w:sz w:val="32"/>
          <w:szCs w:val="32"/>
        </w:rPr>
        <w:t xml:space="preserve"> воспитанник» на взаимоуважении, бережном отношении к личности; </w:t>
      </w:r>
    </w:p>
    <w:p w:rsidR="00D15467" w:rsidRPr="009A4822" w:rsidRDefault="00D15467" w:rsidP="009A4822">
      <w:pPr>
        <w:pStyle w:val="a4"/>
        <w:numPr>
          <w:ilvl w:val="0"/>
          <w:numId w:val="3"/>
        </w:numPr>
        <w:textAlignment w:val="baseline"/>
        <w:rPr>
          <w:sz w:val="32"/>
          <w:szCs w:val="32"/>
        </w:rPr>
      </w:pPr>
      <w:r w:rsidRPr="009A4822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культурологический принцип, </w:t>
      </w:r>
      <w:r w:rsidRPr="009A4822">
        <w:rPr>
          <w:rFonts w:eastAsia="+mn-ea" w:cs="+mn-cs"/>
          <w:color w:val="000000"/>
          <w:kern w:val="24"/>
          <w:sz w:val="32"/>
          <w:szCs w:val="32"/>
        </w:rPr>
        <w:t xml:space="preserve">позволяющий каждому ребенку освоить основы культуры: культуры поведения, общения, мышления, деятельности и др. </w:t>
      </w:r>
    </w:p>
    <w:p w:rsidR="00044081" w:rsidRPr="009A4822" w:rsidRDefault="00044081" w:rsidP="009A4822">
      <w:pPr>
        <w:pStyle w:val="a4"/>
        <w:textAlignment w:val="baseline"/>
        <w:rPr>
          <w:rFonts w:eastAsiaTheme="majorEastAsia"/>
          <w:color w:val="000000" w:themeColor="text1"/>
          <w:kern w:val="24"/>
          <w:sz w:val="32"/>
          <w:szCs w:val="32"/>
        </w:rPr>
      </w:pPr>
    </w:p>
    <w:p w:rsidR="00044081" w:rsidRPr="009A4822" w:rsidRDefault="00044081" w:rsidP="009A4822">
      <w:pPr>
        <w:pStyle w:val="a4"/>
        <w:textAlignment w:val="baseline"/>
        <w:rPr>
          <w:rFonts w:eastAsiaTheme="majorEastAsia"/>
          <w:color w:val="000000" w:themeColor="text1"/>
          <w:kern w:val="24"/>
          <w:sz w:val="32"/>
          <w:szCs w:val="32"/>
        </w:rPr>
      </w:pPr>
    </w:p>
    <w:p w:rsidR="00044081" w:rsidRPr="009A4822" w:rsidRDefault="00044081" w:rsidP="009A4822">
      <w:pPr>
        <w:spacing w:line="240" w:lineRule="auto"/>
        <w:textAlignment w:val="baseline"/>
        <w:rPr>
          <w:rFonts w:ascii="Times New Roman" w:eastAsia="+mn-ea" w:hAnsi="Times New Roman" w:cs="Times New Roman"/>
          <w:b/>
          <w:bCs/>
          <w:color w:val="006699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В нашем детском саду большое внимание уделяется созданию развивающей среды для всестороннего развития детей.      </w:t>
      </w: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br/>
        <w:t>Воспитатели стараются сделать обстановку в группах комфортной и безопасной. Пребывание ребёнка организуется так, чтобы каждый получил возможность участвовать в разнообразной деятельности: в играх, двигательных упражнениях, в действиях по обследованию свойств и каче</w:t>
      </w:r>
      <w:proofErr w:type="gramStart"/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ств пр</w:t>
      </w:r>
      <w:proofErr w:type="gramEnd"/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едметов, в рисовании, лепке, элементарном труде, творческой деятельности.</w:t>
      </w:r>
    </w:p>
    <w:p w:rsidR="00044081" w:rsidRPr="009A4822" w:rsidRDefault="00044081" w:rsidP="009A4822">
      <w:pPr>
        <w:spacing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9A4822">
        <w:rPr>
          <w:rFonts w:eastAsia="+mn-ea"/>
          <w:bCs/>
          <w:color w:val="000000" w:themeColor="text1"/>
          <w:sz w:val="32"/>
          <w:szCs w:val="32"/>
        </w:rPr>
        <w:t xml:space="preserve"> </w:t>
      </w:r>
      <w:r w:rsidRPr="009A4822">
        <w:rPr>
          <w:rFonts w:ascii="Times New Roman" w:eastAsia="+mn-ea" w:hAnsi="Times New Roman" w:cs="Times New Roman"/>
          <w:bCs/>
          <w:color w:val="000000" w:themeColor="text1"/>
          <w:sz w:val="32"/>
          <w:szCs w:val="32"/>
        </w:rPr>
        <w:t>Помещение каждой группы разделено на несколько центров, в каждом из которых содержится достаточное количество материалов для исследования и игры. В разных группах наборы  центров могут быть различными, однако основные центры, есть практически везде.</w:t>
      </w:r>
    </w:p>
    <w:p w:rsidR="00044081" w:rsidRPr="009A4822" w:rsidRDefault="00044081" w:rsidP="009A4822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>Слайд 4</w:t>
      </w:r>
    </w:p>
    <w:p w:rsidR="002C1F3F" w:rsidRPr="009A4822" w:rsidRDefault="00955F8B" w:rsidP="009A4822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Так как основное направление нашего МБДОУ познавательно – речевое, то в развивающей среде большое внимание уделяется центрам познания.</w:t>
      </w:r>
    </w:p>
    <w:p w:rsidR="00044081" w:rsidRPr="009A4822" w:rsidRDefault="00044081" w:rsidP="009A4822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Для развития мелкой моторики созданы центры сенсорного развития, где есть специальные дидактические игры и игрушки (вкладыши, пирамидки, шнуровки и т.д.)</w:t>
      </w:r>
    </w:p>
    <w:p w:rsidR="00044081" w:rsidRPr="009A4822" w:rsidRDefault="00044081" w:rsidP="009A4822">
      <w:pPr>
        <w:spacing w:line="240" w:lineRule="auto"/>
        <w:rPr>
          <w:rFonts w:ascii="Times New Roman" w:eastAsia="+mj-ea" w:hAnsi="Times New Roman" w:cs="Times New Roman"/>
          <w:b/>
          <w:color w:val="000000"/>
          <w:kern w:val="24"/>
          <w:sz w:val="32"/>
          <w:szCs w:val="32"/>
        </w:rPr>
      </w:pPr>
      <w:r w:rsidRPr="009A4822">
        <w:rPr>
          <w:rFonts w:ascii="Times New Roman" w:eastAsia="+mj-ea" w:hAnsi="Times New Roman" w:cs="Times New Roman"/>
          <w:b/>
          <w:color w:val="000000"/>
          <w:kern w:val="24"/>
          <w:sz w:val="32"/>
          <w:szCs w:val="32"/>
        </w:rPr>
        <w:t xml:space="preserve">Слайд 5 </w:t>
      </w:r>
    </w:p>
    <w:p w:rsidR="00044081" w:rsidRPr="009A4822" w:rsidRDefault="00044081" w:rsidP="009A4822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В каждой группе созданы центры мат</w:t>
      </w:r>
      <w:r w:rsidR="0043413D"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ематического развития,  которые</w:t>
      </w: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оснащены играми и пособиями для развития </w:t>
      </w:r>
      <w:r w:rsidR="002C1F3F"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логического </w:t>
      </w: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мышления</w:t>
      </w:r>
      <w:r w:rsidR="0043413D"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детей</w:t>
      </w: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.</w:t>
      </w:r>
    </w:p>
    <w:p w:rsidR="002C1F3F" w:rsidRPr="009A4822" w:rsidRDefault="002C1F3F" w:rsidP="009A4822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>Слайд 6</w:t>
      </w:r>
    </w:p>
    <w:p w:rsidR="002C1F3F" w:rsidRPr="009A4822" w:rsidRDefault="002C1F3F" w:rsidP="009A4822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Для того</w:t>
      </w:r>
      <w:proofErr w:type="gramStart"/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,</w:t>
      </w:r>
      <w:proofErr w:type="gramEnd"/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чтобы дети лучше ориентировались в </w:t>
      </w:r>
      <w:r w:rsidR="0043413D"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мире природы в группах </w:t>
      </w: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созданы «Центры  природы»</w:t>
      </w:r>
      <w:r w:rsidR="00955F8B"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с целью эмоционального познавательного и природоохранного отношения к живой природе.</w:t>
      </w:r>
    </w:p>
    <w:p w:rsidR="002C1F3F" w:rsidRPr="009A4822" w:rsidRDefault="002C1F3F" w:rsidP="009A4822">
      <w:pPr>
        <w:spacing w:line="240" w:lineRule="auto"/>
        <w:rPr>
          <w:rFonts w:ascii="Times New Roman" w:eastAsia="+mj-ea" w:hAnsi="Times New Roman" w:cs="Times New Roman"/>
          <w:b/>
          <w:color w:val="000000"/>
          <w:kern w:val="24"/>
          <w:sz w:val="32"/>
          <w:szCs w:val="32"/>
        </w:rPr>
      </w:pPr>
      <w:r w:rsidRPr="009A4822">
        <w:rPr>
          <w:rFonts w:ascii="Times New Roman" w:eastAsia="+mj-ea" w:hAnsi="Times New Roman" w:cs="Times New Roman"/>
          <w:b/>
          <w:color w:val="000000"/>
          <w:kern w:val="24"/>
          <w:sz w:val="32"/>
          <w:szCs w:val="32"/>
        </w:rPr>
        <w:t>Слайд 7</w:t>
      </w:r>
    </w:p>
    <w:p w:rsidR="002C1F3F" w:rsidRPr="009A4822" w:rsidRDefault="002C1F3F" w:rsidP="009A4822">
      <w:pPr>
        <w:spacing w:line="240" w:lineRule="auto"/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</w:pPr>
      <w:r w:rsidRPr="009A4822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 xml:space="preserve">Для создания жизнерадостного настроения, пробуждения стремления  к общению </w:t>
      </w:r>
      <w:proofErr w:type="gramStart"/>
      <w:r w:rsidRPr="009A4822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со</w:t>
      </w:r>
      <w:proofErr w:type="gramEnd"/>
      <w:r w:rsidRPr="009A4822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 xml:space="preserve"> взрослыми и сверстниками в группах есть игрушки, отражающие  реальную жизнь – это оборудование для сюжетно-ролевых игр</w:t>
      </w:r>
      <w:r w:rsidR="0043413D" w:rsidRPr="009A4822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 xml:space="preserve"> в центрах «Сюжетно-ролевых игр»</w:t>
      </w:r>
    </w:p>
    <w:p w:rsidR="00D15467" w:rsidRPr="009A4822" w:rsidRDefault="002C1F3F" w:rsidP="009A4822">
      <w:pPr>
        <w:spacing w:line="240" w:lineRule="auto"/>
        <w:rPr>
          <w:rFonts w:ascii="Times New Roman" w:eastAsia="+mj-ea" w:hAnsi="Times New Roman" w:cs="Times New Roman"/>
          <w:b/>
          <w:color w:val="000000"/>
          <w:kern w:val="24"/>
          <w:sz w:val="32"/>
          <w:szCs w:val="32"/>
        </w:rPr>
      </w:pPr>
      <w:r w:rsidRPr="009A4822">
        <w:rPr>
          <w:rFonts w:ascii="Times New Roman" w:eastAsia="+mj-ea" w:hAnsi="Times New Roman" w:cs="Times New Roman"/>
          <w:b/>
          <w:color w:val="000000"/>
          <w:kern w:val="24"/>
          <w:sz w:val="32"/>
          <w:szCs w:val="32"/>
        </w:rPr>
        <w:t>Слайд 8</w:t>
      </w:r>
    </w:p>
    <w:p w:rsidR="00D545DB" w:rsidRPr="009A4822" w:rsidRDefault="00D545DB" w:rsidP="009A4822">
      <w:pPr>
        <w:spacing w:line="240" w:lineRule="auto"/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</w:pPr>
      <w:r w:rsidRPr="009A4822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lastRenderedPageBreak/>
        <w:t xml:space="preserve">Для стимулирования </w:t>
      </w:r>
      <w:r w:rsidR="00D65D1C" w:rsidRPr="009A4822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двигательной активности в группах</w:t>
      </w:r>
      <w:r w:rsidRPr="009A4822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 xml:space="preserve"> создан</w:t>
      </w:r>
      <w:r w:rsidR="00D65D1C" w:rsidRPr="009A4822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ы спортивные угол</w:t>
      </w:r>
      <w:r w:rsidRPr="009A4822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к</w:t>
      </w:r>
      <w:r w:rsidR="00D65D1C" w:rsidRPr="009A4822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и, оснащённые</w:t>
      </w:r>
      <w:r w:rsidRPr="009A4822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 xml:space="preserve"> оборудованием для </w:t>
      </w:r>
      <w:proofErr w:type="spellStart"/>
      <w:r w:rsidRPr="009A4822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пролезания</w:t>
      </w:r>
      <w:proofErr w:type="spellEnd"/>
      <w:r w:rsidRPr="009A4822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, есть надувные животные, для того, чтобы можно было на них  прыгать, разноцветные мячи разного размера, оборудование для  различных подвижных игр, выполнения физкультурных упражнений</w:t>
      </w:r>
      <w:r w:rsidR="00D65D1C" w:rsidRPr="009A4822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.</w:t>
      </w:r>
    </w:p>
    <w:p w:rsidR="00D545DB" w:rsidRPr="009A4822" w:rsidRDefault="002C1F3F" w:rsidP="009A4822">
      <w:pPr>
        <w:spacing w:line="240" w:lineRule="auto"/>
        <w:rPr>
          <w:rFonts w:ascii="Times New Roman" w:eastAsia="+mj-ea" w:hAnsi="Times New Roman" w:cs="Times New Roman"/>
          <w:b/>
          <w:color w:val="000000"/>
          <w:kern w:val="24"/>
          <w:sz w:val="32"/>
          <w:szCs w:val="32"/>
        </w:rPr>
      </w:pPr>
      <w:r w:rsidRPr="009A4822">
        <w:rPr>
          <w:rFonts w:ascii="Times New Roman" w:eastAsia="+mj-ea" w:hAnsi="Times New Roman" w:cs="Times New Roman"/>
          <w:b/>
          <w:color w:val="000000"/>
          <w:kern w:val="24"/>
          <w:sz w:val="32"/>
          <w:szCs w:val="32"/>
        </w:rPr>
        <w:t>Слайд 9</w:t>
      </w:r>
    </w:p>
    <w:p w:rsidR="00D545DB" w:rsidRPr="009A4822" w:rsidRDefault="00955F8B" w:rsidP="009A4822">
      <w:pPr>
        <w:spacing w:line="240" w:lineRule="auto"/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</w:pPr>
      <w:r w:rsidRPr="009A4822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В группах также есть ц</w:t>
      </w:r>
      <w:r w:rsidR="00D545DB"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ентр</w:t>
      </w:r>
      <w:r w:rsidR="009005B1"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ы</w:t>
      </w:r>
      <w:r w:rsidR="00D545DB"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книги</w:t>
      </w:r>
      <w:r w:rsidR="0043413D"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, в которых помещены не только книги для чтения детям, но и различные дидактические игры и пособия для развития речи детей.</w:t>
      </w:r>
    </w:p>
    <w:p w:rsidR="009005B1" w:rsidRPr="009A4822" w:rsidRDefault="002C1F3F" w:rsidP="009A4822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>Слайд 10</w:t>
      </w:r>
    </w:p>
    <w:p w:rsidR="00D545DB" w:rsidRPr="009A4822" w:rsidRDefault="0043413D" w:rsidP="009A4822">
      <w:pPr>
        <w:pStyle w:val="a3"/>
        <w:spacing w:before="0" w:beforeAutospacing="0" w:after="0" w:afterAutospacing="0"/>
        <w:rPr>
          <w:rFonts w:eastAsiaTheme="majorEastAsia"/>
          <w:color w:val="000000" w:themeColor="text1"/>
          <w:kern w:val="24"/>
          <w:sz w:val="32"/>
          <w:szCs w:val="32"/>
        </w:rPr>
      </w:pPr>
      <w:r w:rsidRPr="009A4822">
        <w:rPr>
          <w:rFonts w:eastAsiaTheme="minorEastAsia"/>
          <w:color w:val="000000" w:themeColor="text1"/>
          <w:kern w:val="24"/>
          <w:sz w:val="32"/>
          <w:szCs w:val="32"/>
        </w:rPr>
        <w:t>Рядом с центрами книги р</w:t>
      </w:r>
      <w:r w:rsidR="00D545DB" w:rsidRPr="009A4822">
        <w:rPr>
          <w:rFonts w:eastAsiaTheme="minorEastAsia"/>
          <w:color w:val="000000" w:themeColor="text1"/>
          <w:kern w:val="24"/>
          <w:sz w:val="32"/>
          <w:szCs w:val="32"/>
        </w:rPr>
        <w:t>асположен</w:t>
      </w:r>
      <w:r w:rsidR="005C7CE5" w:rsidRPr="009A4822">
        <w:rPr>
          <w:rFonts w:eastAsiaTheme="minorEastAsia"/>
          <w:color w:val="000000" w:themeColor="text1"/>
          <w:kern w:val="24"/>
          <w:sz w:val="32"/>
          <w:szCs w:val="32"/>
        </w:rPr>
        <w:t>ы центры</w:t>
      </w:r>
      <w:r w:rsidR="00D545DB" w:rsidRPr="009A4822">
        <w:rPr>
          <w:rFonts w:eastAsiaTheme="minorEastAsia"/>
          <w:color w:val="000000" w:themeColor="text1"/>
          <w:kern w:val="24"/>
          <w:sz w:val="32"/>
          <w:szCs w:val="32"/>
        </w:rPr>
        <w:t xml:space="preserve">  театрализован</w:t>
      </w:r>
      <w:r w:rsidR="009005B1" w:rsidRPr="009A4822">
        <w:rPr>
          <w:rFonts w:eastAsiaTheme="minorEastAsia"/>
          <w:color w:val="000000" w:themeColor="text1"/>
          <w:kern w:val="24"/>
          <w:sz w:val="32"/>
          <w:szCs w:val="32"/>
        </w:rPr>
        <w:t>ной деятельности, где есть угол</w:t>
      </w:r>
      <w:r w:rsidR="00D545DB" w:rsidRPr="009A4822">
        <w:rPr>
          <w:rFonts w:eastAsiaTheme="minorEastAsia"/>
          <w:color w:val="000000" w:themeColor="text1"/>
          <w:kern w:val="24"/>
          <w:sz w:val="32"/>
          <w:szCs w:val="32"/>
        </w:rPr>
        <w:t>к</w:t>
      </w:r>
      <w:r w:rsidR="009005B1" w:rsidRPr="009A4822">
        <w:rPr>
          <w:rFonts w:eastAsiaTheme="minorEastAsia"/>
          <w:color w:val="000000" w:themeColor="text1"/>
          <w:kern w:val="24"/>
          <w:sz w:val="32"/>
          <w:szCs w:val="32"/>
        </w:rPr>
        <w:t xml:space="preserve">и </w:t>
      </w:r>
      <w:proofErr w:type="spellStart"/>
      <w:r w:rsidR="009005B1" w:rsidRPr="009A4822">
        <w:rPr>
          <w:rFonts w:eastAsiaTheme="minorEastAsia"/>
          <w:color w:val="000000" w:themeColor="text1"/>
          <w:kern w:val="24"/>
          <w:sz w:val="32"/>
          <w:szCs w:val="32"/>
        </w:rPr>
        <w:t>ряжения</w:t>
      </w:r>
      <w:proofErr w:type="spellEnd"/>
      <w:r w:rsidR="009005B1" w:rsidRPr="009A4822">
        <w:rPr>
          <w:rFonts w:eastAsiaTheme="minorEastAsia"/>
          <w:color w:val="000000" w:themeColor="text1"/>
          <w:kern w:val="24"/>
          <w:sz w:val="32"/>
          <w:szCs w:val="32"/>
        </w:rPr>
        <w:t>, в которых</w:t>
      </w:r>
      <w:r w:rsidR="00D545DB" w:rsidRPr="009A4822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="009005B1" w:rsidRPr="009A4822">
        <w:rPr>
          <w:rFonts w:eastAsiaTheme="minorEastAsia"/>
          <w:color w:val="000000" w:themeColor="text1"/>
          <w:kern w:val="24"/>
          <w:sz w:val="32"/>
          <w:szCs w:val="32"/>
        </w:rPr>
        <w:t>дети могут менять свой облик</w:t>
      </w:r>
      <w:r w:rsidR="00D545DB" w:rsidRPr="009A4822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="009005B1" w:rsidRPr="009A4822">
        <w:rPr>
          <w:rFonts w:eastAsiaTheme="minorEastAsia"/>
          <w:color w:val="000000" w:themeColor="text1"/>
          <w:kern w:val="24"/>
          <w:sz w:val="32"/>
          <w:szCs w:val="32"/>
        </w:rPr>
        <w:t xml:space="preserve">и зеркала, </w:t>
      </w:r>
      <w:r w:rsidR="00A564C3" w:rsidRPr="009A4822">
        <w:rPr>
          <w:rFonts w:eastAsiaTheme="minorEastAsia"/>
          <w:color w:val="000000" w:themeColor="text1"/>
          <w:kern w:val="24"/>
          <w:sz w:val="32"/>
          <w:szCs w:val="32"/>
        </w:rPr>
        <w:t xml:space="preserve">для того </w:t>
      </w:r>
      <w:r w:rsidR="009005B1" w:rsidRPr="009A4822">
        <w:rPr>
          <w:rFonts w:eastAsiaTheme="minorEastAsia"/>
          <w:color w:val="000000" w:themeColor="text1"/>
          <w:kern w:val="24"/>
          <w:sz w:val="32"/>
          <w:szCs w:val="32"/>
        </w:rPr>
        <w:t xml:space="preserve">чтобы </w:t>
      </w:r>
      <w:r w:rsidR="00A564C3" w:rsidRPr="009A4822">
        <w:rPr>
          <w:rFonts w:eastAsiaTheme="minorEastAsia"/>
          <w:color w:val="000000" w:themeColor="text1"/>
          <w:kern w:val="24"/>
          <w:sz w:val="32"/>
          <w:szCs w:val="32"/>
        </w:rPr>
        <w:t>наблюдать за этими изменениями</w:t>
      </w:r>
      <w:r w:rsidR="00A564C3" w:rsidRPr="009A4822">
        <w:rPr>
          <w:rFonts w:eastAsiaTheme="majorEastAsia"/>
          <w:color w:val="000000" w:themeColor="text1"/>
          <w:kern w:val="24"/>
          <w:sz w:val="32"/>
          <w:szCs w:val="32"/>
        </w:rPr>
        <w:t xml:space="preserve">, </w:t>
      </w:r>
      <w:r w:rsidR="005C7CE5" w:rsidRPr="009A4822">
        <w:rPr>
          <w:rFonts w:eastAsiaTheme="majorEastAsia"/>
          <w:color w:val="000000" w:themeColor="text1"/>
          <w:kern w:val="24"/>
          <w:sz w:val="32"/>
          <w:szCs w:val="32"/>
        </w:rPr>
        <w:t xml:space="preserve">и </w:t>
      </w:r>
      <w:r w:rsidR="00A564C3" w:rsidRPr="009A4822">
        <w:rPr>
          <w:rFonts w:eastAsiaTheme="majorEastAsia"/>
          <w:color w:val="000000" w:themeColor="text1"/>
          <w:kern w:val="24"/>
          <w:sz w:val="32"/>
          <w:szCs w:val="32"/>
        </w:rPr>
        <w:t>чтобы ребёнок мог видеть себя среди других, наблюдать свои движения, мимику, внешний вид</w:t>
      </w:r>
    </w:p>
    <w:p w:rsidR="009A4822" w:rsidRPr="009A4822" w:rsidRDefault="009A4822" w:rsidP="009A482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C1F3F" w:rsidRPr="009A4822" w:rsidRDefault="002C1F3F" w:rsidP="009A482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A4822">
        <w:rPr>
          <w:rFonts w:ascii="Times New Roman" w:hAnsi="Times New Roman" w:cs="Times New Roman"/>
          <w:b/>
          <w:sz w:val="32"/>
          <w:szCs w:val="32"/>
        </w:rPr>
        <w:t>Слайд 11</w:t>
      </w:r>
    </w:p>
    <w:p w:rsidR="00955F8B" w:rsidRPr="009A4822" w:rsidRDefault="00955F8B" w:rsidP="009A482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A4822">
        <w:rPr>
          <w:rFonts w:ascii="Times New Roman" w:hAnsi="Times New Roman" w:cs="Times New Roman"/>
          <w:sz w:val="32"/>
          <w:szCs w:val="32"/>
        </w:rPr>
        <w:t>Для художественно -  эстетического воспитания детей в МБДОУ есть изостудия и музыкальный зал и в каждой группе созданы ИЗО и музыкальные уголки, где имеется весь необходимый материал, для развития детей.</w:t>
      </w:r>
      <w:proofErr w:type="gramEnd"/>
    </w:p>
    <w:p w:rsidR="00955F8B" w:rsidRPr="009A4822" w:rsidRDefault="00955F8B" w:rsidP="009A4822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>Слайд 12</w:t>
      </w:r>
    </w:p>
    <w:p w:rsidR="009005B1" w:rsidRPr="009A4822" w:rsidRDefault="00624956" w:rsidP="009A4822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hAnsi="Times New Roman" w:cs="Times New Roman"/>
          <w:sz w:val="32"/>
          <w:szCs w:val="32"/>
        </w:rPr>
        <w:t>Педагоги нашего дошкольного образовательного учреждения особое внимание уделяют вопросам безопасной жизнедеятельности ребенка. С этой целью у нас оборудован</w:t>
      </w:r>
      <w:r w:rsidR="002C1F3F" w:rsidRPr="009A4822">
        <w:rPr>
          <w:rFonts w:ascii="Times New Roman" w:hAnsi="Times New Roman" w:cs="Times New Roman"/>
          <w:sz w:val="32"/>
          <w:szCs w:val="32"/>
        </w:rPr>
        <w:t xml:space="preserve">ы  центры  безопасности, в которых </w:t>
      </w:r>
      <w:r w:rsidRPr="009A4822">
        <w:rPr>
          <w:rFonts w:ascii="Times New Roman" w:hAnsi="Times New Roman" w:cs="Times New Roman"/>
          <w:sz w:val="32"/>
          <w:szCs w:val="32"/>
        </w:rPr>
        <w:t xml:space="preserve"> подобран</w:t>
      </w:r>
      <w:r w:rsidR="002C1F3F" w:rsidRPr="009A4822">
        <w:rPr>
          <w:rFonts w:ascii="Times New Roman" w:hAnsi="Times New Roman" w:cs="Times New Roman"/>
          <w:sz w:val="32"/>
          <w:szCs w:val="32"/>
        </w:rPr>
        <w:t>ы</w:t>
      </w:r>
      <w:r w:rsidRPr="009A4822">
        <w:rPr>
          <w:rFonts w:ascii="Times New Roman" w:hAnsi="Times New Roman" w:cs="Times New Roman"/>
          <w:sz w:val="32"/>
          <w:szCs w:val="32"/>
        </w:rPr>
        <w:t xml:space="preserve"> демонстрационный материал по пожарной безопасности, по безопасности в быту, в природе, по правилам дорожного движения.</w:t>
      </w:r>
    </w:p>
    <w:p w:rsidR="009A4822" w:rsidRPr="009A4822" w:rsidRDefault="00955F8B" w:rsidP="009A4822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>Слайд 13</w:t>
      </w: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</w:t>
      </w:r>
    </w:p>
    <w:p w:rsidR="00955F8B" w:rsidRPr="009A4822" w:rsidRDefault="00955F8B" w:rsidP="009A4822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Для реализации регионального компонента воспитателями в  каждой группе созданы центры патриотического воспитания, которые служат для приобщения детей к истории, традициям и культуре донского края</w:t>
      </w:r>
      <w:proofErr w:type="gramStart"/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,</w:t>
      </w:r>
      <w:proofErr w:type="gramEnd"/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а также приобщают детей к </w:t>
      </w:r>
      <w:proofErr w:type="spellStart"/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гражданско</w:t>
      </w:r>
      <w:proofErr w:type="spellEnd"/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– патриотическим ценностям.</w:t>
      </w:r>
    </w:p>
    <w:p w:rsidR="00955F8B" w:rsidRPr="009A4822" w:rsidRDefault="009A4822" w:rsidP="009A4822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>Слайд 14</w:t>
      </w:r>
    </w:p>
    <w:p w:rsidR="001F2A01" w:rsidRPr="009A4822" w:rsidRDefault="009A4822" w:rsidP="009A4822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lastRenderedPageBreak/>
        <w:t xml:space="preserve">С целью поддержания здоровья детей, профилактики утомляемости в группах </w:t>
      </w:r>
      <w:proofErr w:type="spellStart"/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созданны</w:t>
      </w:r>
      <w:proofErr w:type="spellEnd"/>
      <w:proofErr w:type="gramStart"/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«У</w:t>
      </w:r>
      <w:proofErr w:type="gramEnd"/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голки  уединения», д</w:t>
      </w:r>
      <w:r w:rsidR="008A1A8F"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ля того, чтобы дети могли р</w:t>
      </w:r>
      <w:r w:rsidR="00A564C3"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асслаби</w:t>
      </w: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ться и отдохнуть.</w:t>
      </w:r>
    </w:p>
    <w:p w:rsidR="002C1F3F" w:rsidRPr="009A4822" w:rsidRDefault="009A4822" w:rsidP="009A4822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Слайд </w:t>
      </w:r>
      <w:r w:rsidR="002C1F3F"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15,16</w:t>
      </w:r>
      <w:r w:rsidR="005C7CE5"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,17</w:t>
      </w: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,18</w:t>
      </w:r>
    </w:p>
    <w:p w:rsidR="001F2A01" w:rsidRPr="009A4822" w:rsidRDefault="00A564C3" w:rsidP="009A4822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Наши педагоги регулярно создают мини-музеи на различные темы, а также множество дидактических игр и пособий</w:t>
      </w:r>
      <w:r w:rsidR="005C7CE5"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своими руками.</w:t>
      </w:r>
    </w:p>
    <w:p w:rsidR="00EA13DB" w:rsidRPr="009A4822" w:rsidRDefault="00A564C3" w:rsidP="009A4822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Развивающая среда в группах постоянно пополняется и изменяется в соответствии с тематикой недели.</w:t>
      </w:r>
      <w:r w:rsidR="00EA13DB"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</w:t>
      </w:r>
    </w:p>
    <w:p w:rsidR="00EA13DB" w:rsidRPr="009A4822" w:rsidRDefault="009A4822" w:rsidP="009A4822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>Слайд 19,20</w:t>
      </w:r>
    </w:p>
    <w:p w:rsidR="00A564C3" w:rsidRPr="009A4822" w:rsidRDefault="00EA13DB" w:rsidP="009A4822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9A482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Развивающая среда создаётся не только в группах, но и на участках, для того чтобы прогулки становились более интересными и познавательными.</w:t>
      </w:r>
    </w:p>
    <w:p w:rsidR="002C1F3F" w:rsidRPr="009A4822" w:rsidRDefault="005C7CE5" w:rsidP="009A4822">
      <w:pPr>
        <w:spacing w:line="240" w:lineRule="auto"/>
        <w:rPr>
          <w:rFonts w:ascii="Times New Roman" w:eastAsia="+mn-ea" w:hAnsi="Times New Roman" w:cs="Times New Roman"/>
          <w:b/>
          <w:bCs/>
          <w:color w:val="000000" w:themeColor="text1"/>
          <w:sz w:val="32"/>
          <w:szCs w:val="32"/>
        </w:rPr>
      </w:pPr>
      <w:r w:rsidRPr="009A4822">
        <w:rPr>
          <w:rFonts w:ascii="Times New Roman" w:eastAsia="+mn-ea" w:hAnsi="Times New Roman" w:cs="Times New Roman"/>
          <w:b/>
          <w:bCs/>
          <w:color w:val="000000" w:themeColor="text1"/>
          <w:sz w:val="32"/>
          <w:szCs w:val="32"/>
        </w:rPr>
        <w:t>Слайд 2</w:t>
      </w:r>
      <w:bookmarkStart w:id="0" w:name="_GoBack"/>
      <w:bookmarkEnd w:id="0"/>
      <w:r w:rsidR="009A4822" w:rsidRPr="009A4822">
        <w:rPr>
          <w:rFonts w:ascii="Times New Roman" w:eastAsia="+mn-ea" w:hAnsi="Times New Roman" w:cs="Times New Roman"/>
          <w:b/>
          <w:bCs/>
          <w:color w:val="000000" w:themeColor="text1"/>
          <w:sz w:val="32"/>
          <w:szCs w:val="32"/>
        </w:rPr>
        <w:t>1</w:t>
      </w:r>
    </w:p>
    <w:p w:rsidR="001F2A01" w:rsidRPr="009A4822" w:rsidRDefault="00624956" w:rsidP="009A4822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A4822">
        <w:rPr>
          <w:rFonts w:ascii="Times New Roman" w:eastAsia="+mn-ea" w:hAnsi="Times New Roman" w:cs="Times New Roman"/>
          <w:bCs/>
          <w:color w:val="000000" w:themeColor="text1"/>
          <w:sz w:val="32"/>
          <w:szCs w:val="32"/>
        </w:rPr>
        <w:t>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Поэтому, важным является и среда, в которой проходит воспитательный процесс.</w:t>
      </w:r>
    </w:p>
    <w:sectPr w:rsidR="001F2A01" w:rsidRPr="009A4822" w:rsidSect="009A482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113A"/>
    <w:multiLevelType w:val="hybridMultilevel"/>
    <w:tmpl w:val="41524206"/>
    <w:lvl w:ilvl="0" w:tplc="76647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05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4C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EE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2B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A4C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105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CE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9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A61774"/>
    <w:multiLevelType w:val="hybridMultilevel"/>
    <w:tmpl w:val="F36281D4"/>
    <w:lvl w:ilvl="0" w:tplc="465CA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A7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BC0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F4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6F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2D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AC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E9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341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1974908"/>
    <w:multiLevelType w:val="hybridMultilevel"/>
    <w:tmpl w:val="FF90C488"/>
    <w:lvl w:ilvl="0" w:tplc="206A0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9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E3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E5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E2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A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27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66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AA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66B"/>
    <w:rsid w:val="00044081"/>
    <w:rsid w:val="00121780"/>
    <w:rsid w:val="001F2A01"/>
    <w:rsid w:val="002C1F3F"/>
    <w:rsid w:val="0043413D"/>
    <w:rsid w:val="005A1436"/>
    <w:rsid w:val="005C7CE5"/>
    <w:rsid w:val="0061666B"/>
    <w:rsid w:val="00624956"/>
    <w:rsid w:val="008A1A8F"/>
    <w:rsid w:val="008E2CE7"/>
    <w:rsid w:val="009005B1"/>
    <w:rsid w:val="00955F8B"/>
    <w:rsid w:val="009A4822"/>
    <w:rsid w:val="00A564C3"/>
    <w:rsid w:val="00AF7511"/>
    <w:rsid w:val="00B072E6"/>
    <w:rsid w:val="00D15467"/>
    <w:rsid w:val="00D545DB"/>
    <w:rsid w:val="00D65D1C"/>
    <w:rsid w:val="00D72BD0"/>
    <w:rsid w:val="00DF7120"/>
    <w:rsid w:val="00EA13DB"/>
    <w:rsid w:val="00F0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71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4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7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17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5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8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Ольга</cp:lastModifiedBy>
  <cp:revision>10</cp:revision>
  <cp:lastPrinted>2015-08-18T11:24:00Z</cp:lastPrinted>
  <dcterms:created xsi:type="dcterms:W3CDTF">2015-08-17T07:52:00Z</dcterms:created>
  <dcterms:modified xsi:type="dcterms:W3CDTF">2015-08-18T12:57:00Z</dcterms:modified>
</cp:coreProperties>
</file>