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60" w:rsidRPr="00B14260" w:rsidRDefault="00B14260" w:rsidP="00B14260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B72C1"/>
          <w:spacing w:val="-15"/>
          <w:sz w:val="40"/>
          <w:szCs w:val="40"/>
          <w:lang w:eastAsia="ru-RU"/>
        </w:rPr>
      </w:pPr>
      <w:r w:rsidRPr="00B14260">
        <w:rPr>
          <w:rFonts w:ascii="Times New Roman" w:eastAsia="Times New Roman" w:hAnsi="Times New Roman" w:cs="Times New Roman"/>
          <w:b/>
          <w:color w:val="0B72C1"/>
          <w:spacing w:val="-15"/>
          <w:sz w:val="40"/>
          <w:szCs w:val="40"/>
          <w:lang w:eastAsia="ru-RU"/>
        </w:rPr>
        <w:t>Консультация для родителей детей подготовительной группы « В школу с радостью».</w:t>
      </w:r>
    </w:p>
    <w:p w:rsidR="00B14260" w:rsidRPr="00B14260" w:rsidRDefault="00B14260" w:rsidP="00B142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Как быстро бежит время.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Еще совеем недавно ваш малыш  произнес первое слово « мама»</w:t>
      </w: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,</w:t>
      </w:r>
      <w:proofErr w:type="gram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сделал первые, робкие шаги. А сейчас с детьми носится по улице,  набивая шишки и синяки. А уж говорит столько, что и не переслушаешь за целый день.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И до сих пор педагогов, родителей в большей степени волновали вопросы:  здоров ли</w:t>
      </w:r>
      <w:r w:rsidR="00FA64A1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малыш? Хорошо ли кушает и спит?</w:t>
      </w:r>
      <w:bookmarkStart w:id="0" w:name="_GoBack"/>
      <w:bookmarkEnd w:id="0"/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Но жизнь идет своим чередом и ставит перед нами все новые и новые задачи и проблемы, и  вот в ближайшее время ребенку предстоит пойти в школу. И, конечно, нас, взрослых, беспокоят возможные трудности.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Как пойдет обучение чтению и развитию речи? Как первоклассник будет усваивать математику? Как справится со звукопроизношением? « А вдруг мы что-то упустили, не сформировали, не подготовили к школе?»- эти вопросы задают себе многие воспитатели и родители.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Прежде всего, не стоит считать, что все безвозвратно упущено: впереди лето, еще будет время устранить пробелы в знаниях детей, если они действительно есть.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Только одна потеря невосполним</w:t>
      </w: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а-</w:t>
      </w:r>
      <w:proofErr w:type="gram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это потеря детской свободы и раскованности. Если ее не было в дошкольном возрасте, то в зрелые годы ее не наверстать. А без нее не будет самостоятельности мышления, не будет творчества: это значит, что не будет главного — интересной, радостной встречи со школой и желания учиться.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Готовность к обучению в школе рассматривается на современном этапе развития психологии как комплексная характеристика ребенка, в  которой раскрываются уровни развития физиологических особенностей и психологических качеств, являющихся наиболее важными для формирования учебной деятельности.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proofErr w:type="spell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Анатомо</w:t>
      </w:r>
      <w:proofErr w:type="spell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— физиологические особенности детей 6-7 лет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Что происходит с самим ребенком в этом возрасте?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Возраст 6-7 лет связан с наступлением переломного периода жизни. Ребенок переходит от одного способа  переживания к другому, происходит </w:t>
      </w: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lastRenderedPageBreak/>
        <w:t>перестройка переживаний, она связана  с завершением дошкольного цикла развития и ожиданием школьного цикла. Всем известно состояние ожидания, когда заканчивается важнейшая часть жизни, предстоит что-то очень значительное, притягательное, но пока еще неопределенное. Как все мы</w:t>
      </w: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,</w:t>
      </w:r>
      <w:proofErr w:type="gram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так и дети 6-7 лет реагируют на состояние неопределенности всем своим существом: нарушается биологическое и психологическое равновесие, снижается устойчивость к стрессам, растет напряженность. Потеря внутренней стабильности организма может сопровождаться расстройством сна и аппетита, неожиданными скачками температуры, потерей веса. Может вырасти капризность ребенка, тревожность. Ребенку трудно и с ребенком, находящимся в состоянии перелома, ожидания, тоже непросто.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В  этот период происходит активное  </w:t>
      </w:r>
      <w:proofErr w:type="spell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анатомо</w:t>
      </w:r>
      <w:proofErr w:type="spell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— физиологическое созревание организма.  К 7 годам завершается созревание лобного отдела больших полушарий головного мозга, что создает возможность для целенаправленного поведения.  В этом возрасте происходят изменения в органах и тканях тела, что повышает физическую выносливость ребенка. Из особенностей  следует отметить и то, что развитие крупных мышц  опережает развитие мелких, и поэтому дети лучше выполняют  размашистые движения, чем те, которые требуют точности.  Физическая выносливость, повышенная работоспособность носят  относительный характер, и в целом для детей остается характерной высокая утомляемость. Их  работоспособность  обычно резко падает через 25-30 минут. Дети сильно утомляются при повышенной физической нагрузке.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«Психологическая готовность — это необходимый и достаточный уровень психического развития ребенка для освоения школьной программы в условиях обучения в коллективе сверстников»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Под психологической готовностью принято выделять следующие компоненты:</w:t>
      </w:r>
    </w:p>
    <w:p w:rsidR="00B14260" w:rsidRPr="00B14260" w:rsidRDefault="00B14260" w:rsidP="00B14260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u w:val="single"/>
          <w:bdr w:val="none" w:sz="0" w:space="0" w:color="auto" w:frame="1"/>
          <w:lang w:eastAsia="ru-RU"/>
        </w:rPr>
        <w:t>Интеллектуальная готовность к школе означает: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к первому классу у ребенка должен быть запас определенных знаний (речь о них пойдет ниже);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lastRenderedPageBreak/>
        <w:t>— он доложен ориентироваться в пространстве, то есть знать, как пройти в школу и обратно, до магазина и так далее;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ребенок должен стремиться к получению новых знаний, то есть он должен быть любознателен;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должны соответствовать возрасту развитие памяти, речи, мышления.</w:t>
      </w:r>
    </w:p>
    <w:p w:rsidR="00B14260" w:rsidRPr="00B14260" w:rsidRDefault="00B14260" w:rsidP="00B14260">
      <w:pPr>
        <w:numPr>
          <w:ilvl w:val="0"/>
          <w:numId w:val="2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u w:val="single"/>
          <w:bdr w:val="none" w:sz="0" w:space="0" w:color="auto" w:frame="1"/>
          <w:lang w:eastAsia="ru-RU"/>
        </w:rPr>
        <w:t>Личностная и социальная готовность подразумевает следующее: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толерантность; это означает, что ребенок должен адекватно реагировать на конструктивные замечания взрослых и сверстников;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нравственное развитие, ребенок должен понимать, что хорошо, а что – плохо;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14260" w:rsidRPr="00B14260" w:rsidRDefault="00B14260" w:rsidP="00B14260">
      <w:pPr>
        <w:numPr>
          <w:ilvl w:val="0"/>
          <w:numId w:val="3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u w:val="single"/>
          <w:bdr w:val="none" w:sz="0" w:space="0" w:color="auto" w:frame="1"/>
          <w:lang w:eastAsia="ru-RU"/>
        </w:rPr>
        <w:t>Эмоционально-волевая готовность ребенка к школе предполагает: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понимание ребенком, почему он идет в школу, важность обучения;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наличие интереса к учению и получению новых знаний;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способность ребенка выполнять задание, которое ему не совсем по душе, но этого требует учебная программа;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—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14260" w:rsidRPr="00B14260" w:rsidRDefault="00B14260" w:rsidP="00B14260">
      <w:pPr>
        <w:numPr>
          <w:ilvl w:val="0"/>
          <w:numId w:val="4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u w:val="single"/>
          <w:bdr w:val="none" w:sz="0" w:space="0" w:color="auto" w:frame="1"/>
          <w:lang w:eastAsia="ru-RU"/>
        </w:rPr>
        <w:t>Познавательная готовность ребенка к школе.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lastRenderedPageBreak/>
        <w:t>1) Внимание.</w:t>
      </w:r>
    </w:p>
    <w:p w:rsidR="00B14260" w:rsidRPr="00B14260" w:rsidRDefault="00B14260" w:rsidP="00B14260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Заниматься каким-либо делом, не отвлекаясь, в течение двадцати-тридцати минут.</w:t>
      </w:r>
    </w:p>
    <w:p w:rsidR="00B14260" w:rsidRPr="00B14260" w:rsidRDefault="00B14260" w:rsidP="00B14260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Находить сходства и отличия между предметами, картинками.</w:t>
      </w:r>
    </w:p>
    <w:p w:rsidR="00B14260" w:rsidRPr="00B14260" w:rsidRDefault="00B14260" w:rsidP="00B14260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B14260" w:rsidRPr="00B14260" w:rsidRDefault="00B14260" w:rsidP="00B14260">
      <w:pPr>
        <w:numPr>
          <w:ilvl w:val="0"/>
          <w:numId w:val="5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2) Математика.</w:t>
      </w:r>
    </w:p>
    <w:p w:rsidR="00B14260" w:rsidRPr="00B14260" w:rsidRDefault="00B14260" w:rsidP="00B14260">
      <w:pPr>
        <w:numPr>
          <w:ilvl w:val="0"/>
          <w:numId w:val="6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Цифры от 0 до 10.</w:t>
      </w:r>
    </w:p>
    <w:p w:rsidR="00B14260" w:rsidRPr="00B14260" w:rsidRDefault="00B14260" w:rsidP="00B14260">
      <w:pPr>
        <w:numPr>
          <w:ilvl w:val="0"/>
          <w:numId w:val="6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Прямой счет от 1 до 10 и обратный счет от 10 до 1.</w:t>
      </w:r>
    </w:p>
    <w:p w:rsidR="00B14260" w:rsidRPr="00B14260" w:rsidRDefault="00B14260" w:rsidP="00B14260">
      <w:pPr>
        <w:numPr>
          <w:ilvl w:val="0"/>
          <w:numId w:val="6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Арифметические знаки</w:t>
      </w: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: « », «-«, «=».</w:t>
      </w:r>
      <w:proofErr w:type="gramEnd"/>
    </w:p>
    <w:p w:rsidR="00B14260" w:rsidRPr="00B14260" w:rsidRDefault="00B14260" w:rsidP="00B14260">
      <w:pPr>
        <w:numPr>
          <w:ilvl w:val="0"/>
          <w:numId w:val="6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Деление круга, квадрата напополам, четыре части.</w:t>
      </w:r>
    </w:p>
    <w:p w:rsidR="00B14260" w:rsidRPr="00B14260" w:rsidRDefault="00B14260" w:rsidP="00B14260">
      <w:pPr>
        <w:numPr>
          <w:ilvl w:val="0"/>
          <w:numId w:val="6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Ориентирование в пространстве и на листе бумаги: «справа, слева, вверху, внизу, над, под, за  и т. п.</w:t>
      </w:r>
      <w:proofErr w:type="gramEnd"/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3) Память.</w:t>
      </w:r>
    </w:p>
    <w:p w:rsidR="00B14260" w:rsidRPr="00B14260" w:rsidRDefault="00B14260" w:rsidP="00B14260">
      <w:pPr>
        <w:numPr>
          <w:ilvl w:val="0"/>
          <w:numId w:val="7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Запоминание 10-12 картинок.</w:t>
      </w:r>
    </w:p>
    <w:p w:rsidR="00B14260" w:rsidRPr="00B14260" w:rsidRDefault="00B14260" w:rsidP="00B14260">
      <w:pPr>
        <w:numPr>
          <w:ilvl w:val="0"/>
          <w:numId w:val="7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Рассказывание по памяти стишков, скороговорок, пословиц, сказок и т.п.</w:t>
      </w:r>
    </w:p>
    <w:p w:rsidR="00B14260" w:rsidRPr="00B14260" w:rsidRDefault="00B14260" w:rsidP="00B14260">
      <w:pPr>
        <w:numPr>
          <w:ilvl w:val="0"/>
          <w:numId w:val="7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Пересказ  текста из 4-5 предложений.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4) Мышление.</w:t>
      </w:r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Заканчивать предложение, например, «Река широкая, а ручей…», «Суп горячий, а компот…» и т. п.</w:t>
      </w:r>
      <w:proofErr w:type="gramEnd"/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Определять последовательность событий, чтобы сначала, а что – потом.</w:t>
      </w:r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Находить несоответствия в рисунках, стихах-небылицах.</w:t>
      </w:r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Складывать </w:t>
      </w:r>
      <w:proofErr w:type="spell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пазлы</w:t>
      </w:r>
      <w:proofErr w:type="spell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без помощи взрослого.</w:t>
      </w:r>
    </w:p>
    <w:p w:rsidR="00B14260" w:rsidRPr="00B14260" w:rsidRDefault="00B14260" w:rsidP="00B14260">
      <w:pPr>
        <w:numPr>
          <w:ilvl w:val="0"/>
          <w:numId w:val="8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Сложить из бумаги вместе </w:t>
      </w:r>
      <w:proofErr w:type="gramStart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со</w:t>
      </w:r>
      <w:proofErr w:type="gramEnd"/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 xml:space="preserve"> взрослым, простой предмет: лодочку, кораблик.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5) Мелкая моторика.</w:t>
      </w:r>
    </w:p>
    <w:p w:rsidR="00B14260" w:rsidRPr="00B14260" w:rsidRDefault="00B14260" w:rsidP="00B14260">
      <w:pPr>
        <w:numPr>
          <w:ilvl w:val="0"/>
          <w:numId w:val="9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Правильно держать в руке ручку, карандаш, кисть и регулировать силу их нажима при письме и рисовании.</w:t>
      </w:r>
    </w:p>
    <w:p w:rsidR="00B14260" w:rsidRPr="00B14260" w:rsidRDefault="00B14260" w:rsidP="00B14260">
      <w:pPr>
        <w:numPr>
          <w:ilvl w:val="0"/>
          <w:numId w:val="9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Раскрашивать предметы и штриховать их, не выходя за контур.</w:t>
      </w:r>
    </w:p>
    <w:p w:rsidR="00B14260" w:rsidRPr="00B14260" w:rsidRDefault="00B14260" w:rsidP="00B14260">
      <w:pPr>
        <w:numPr>
          <w:ilvl w:val="0"/>
          <w:numId w:val="9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Вырезать ножницами по линии, нарисованной на бумаге.</w:t>
      </w:r>
    </w:p>
    <w:p w:rsidR="00B14260" w:rsidRPr="00B14260" w:rsidRDefault="00B14260" w:rsidP="00B14260">
      <w:pPr>
        <w:numPr>
          <w:ilvl w:val="0"/>
          <w:numId w:val="9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lastRenderedPageBreak/>
        <w:t>Выполнять аппликации.</w:t>
      </w:r>
    </w:p>
    <w:p w:rsidR="00B14260" w:rsidRPr="00B14260" w:rsidRDefault="00B14260" w:rsidP="00B1426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6) Речь</w:t>
      </w:r>
      <w:r w:rsidRPr="00B14260">
        <w:rPr>
          <w:rFonts w:ascii="Times New Roman" w:eastAsia="Times New Roman" w:hAnsi="Times New Roman" w:cs="Times New Roman"/>
          <w:b/>
          <w:bCs/>
          <w:color w:val="0F6DBF"/>
          <w:sz w:val="28"/>
          <w:szCs w:val="28"/>
          <w:bdr w:val="none" w:sz="0" w:space="0" w:color="auto" w:frame="1"/>
          <w:lang w:eastAsia="ru-RU"/>
        </w:rPr>
        <w:t>.</w:t>
      </w:r>
    </w:p>
    <w:p w:rsidR="00B14260" w:rsidRPr="00B14260" w:rsidRDefault="00B14260" w:rsidP="00B14260">
      <w:pPr>
        <w:numPr>
          <w:ilvl w:val="0"/>
          <w:numId w:val="10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Составлять предложения из нескольких слов, например, кошка, двор, идти, солнечный зайчик, играть.</w:t>
      </w:r>
    </w:p>
    <w:p w:rsidR="00B14260" w:rsidRPr="00B14260" w:rsidRDefault="00B14260" w:rsidP="00B14260">
      <w:pPr>
        <w:numPr>
          <w:ilvl w:val="0"/>
          <w:numId w:val="10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Понимать и объяснять смысл пословиц.</w:t>
      </w:r>
    </w:p>
    <w:p w:rsidR="00B14260" w:rsidRPr="00B14260" w:rsidRDefault="00B14260" w:rsidP="00B14260">
      <w:pPr>
        <w:numPr>
          <w:ilvl w:val="0"/>
          <w:numId w:val="10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Составлять связный рассказ по картинке и серии картинок.</w:t>
      </w:r>
    </w:p>
    <w:p w:rsidR="00B14260" w:rsidRPr="00B14260" w:rsidRDefault="00B14260" w:rsidP="00B14260">
      <w:pPr>
        <w:numPr>
          <w:ilvl w:val="0"/>
          <w:numId w:val="10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Выразительно рассказывать стихи с правильной интонацией.</w:t>
      </w:r>
    </w:p>
    <w:p w:rsidR="00B14260" w:rsidRPr="00B14260" w:rsidRDefault="00B14260" w:rsidP="00B14260">
      <w:pPr>
        <w:numPr>
          <w:ilvl w:val="0"/>
          <w:numId w:val="10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Различать в словах буквы и звуки.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7) Окружающий мир.</w:t>
      </w:r>
    </w:p>
    <w:p w:rsidR="00B14260" w:rsidRPr="00B14260" w:rsidRDefault="00B14260" w:rsidP="00B14260">
      <w:pPr>
        <w:numPr>
          <w:ilvl w:val="0"/>
          <w:numId w:val="11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Знать основные цвета, домашних и диких животных, птиц, деревья, грибы, цветы, овощи, фрукты и так далее.</w:t>
      </w:r>
    </w:p>
    <w:p w:rsidR="00B14260" w:rsidRPr="00B14260" w:rsidRDefault="00B14260" w:rsidP="00B14260">
      <w:pPr>
        <w:numPr>
          <w:ilvl w:val="0"/>
          <w:numId w:val="11"/>
        </w:numPr>
        <w:spacing w:after="0" w:line="360" w:lineRule="atLeast"/>
        <w:ind w:left="450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B14260" w:rsidRPr="00B14260" w:rsidRDefault="00B14260" w:rsidP="00B1426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</w:pPr>
      <w:r w:rsidRPr="00B14260">
        <w:rPr>
          <w:rFonts w:ascii="Times New Roman" w:eastAsia="Times New Roman" w:hAnsi="Times New Roman" w:cs="Times New Roman"/>
          <w:color w:val="0F6DBF"/>
          <w:sz w:val="28"/>
          <w:szCs w:val="28"/>
          <w:lang w:eastAsia="ru-RU"/>
        </w:rPr>
        <w:t> </w:t>
      </w:r>
    </w:p>
    <w:p w:rsidR="00877906" w:rsidRDefault="00877906"/>
    <w:sectPr w:rsidR="0087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E2"/>
    <w:multiLevelType w:val="multilevel"/>
    <w:tmpl w:val="69E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42C3D"/>
    <w:multiLevelType w:val="multilevel"/>
    <w:tmpl w:val="AB5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4856B5"/>
    <w:multiLevelType w:val="multilevel"/>
    <w:tmpl w:val="6E9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35CE2"/>
    <w:multiLevelType w:val="multilevel"/>
    <w:tmpl w:val="1FF44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84F62"/>
    <w:multiLevelType w:val="multilevel"/>
    <w:tmpl w:val="64E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44266C"/>
    <w:multiLevelType w:val="multilevel"/>
    <w:tmpl w:val="833E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D85E49"/>
    <w:multiLevelType w:val="multilevel"/>
    <w:tmpl w:val="A4F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521804"/>
    <w:multiLevelType w:val="multilevel"/>
    <w:tmpl w:val="13C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2A610B"/>
    <w:multiLevelType w:val="multilevel"/>
    <w:tmpl w:val="3830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D3247"/>
    <w:multiLevelType w:val="multilevel"/>
    <w:tmpl w:val="11042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04AD6"/>
    <w:multiLevelType w:val="multilevel"/>
    <w:tmpl w:val="949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60"/>
    <w:rsid w:val="00877906"/>
    <w:rsid w:val="00B14260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240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07998047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2016-03-31T20:57:00Z</dcterms:created>
  <dcterms:modified xsi:type="dcterms:W3CDTF">2016-03-31T20:59:00Z</dcterms:modified>
</cp:coreProperties>
</file>