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16" w:rsidRPr="00B31FF4" w:rsidRDefault="00EF6C16" w:rsidP="00EF6C16">
      <w:pPr>
        <w:rPr>
          <w:rFonts w:ascii="Times New Roman" w:hAnsi="Times New Roman" w:cs="Times New Roman"/>
          <w:i/>
          <w:color w:val="FF3300"/>
          <w:sz w:val="36"/>
          <w:szCs w:val="36"/>
        </w:rPr>
      </w:pPr>
      <w:r w:rsidRPr="00B31FF4">
        <w:rPr>
          <w:rFonts w:ascii="Times New Roman" w:hAnsi="Times New Roman" w:cs="Times New Roman"/>
          <w:i/>
          <w:color w:val="FF3300"/>
          <w:sz w:val="36"/>
          <w:szCs w:val="36"/>
        </w:rPr>
        <w:t>Малышей нужно учить общаться и дружить,</w:t>
      </w:r>
      <w:r w:rsidRPr="00B31FF4">
        <w:rPr>
          <w:rFonts w:ascii="Times New Roman" w:hAnsi="Times New Roman" w:cs="Times New Roman"/>
          <w:i/>
          <w:color w:val="FF3300"/>
          <w:sz w:val="36"/>
          <w:szCs w:val="36"/>
        </w:rPr>
        <w:t xml:space="preserve">               </w:t>
      </w:r>
      <w:r w:rsidRPr="00B31FF4">
        <w:rPr>
          <w:rFonts w:ascii="Times New Roman" w:hAnsi="Times New Roman" w:cs="Times New Roman"/>
          <w:i/>
          <w:color w:val="FF3300"/>
          <w:sz w:val="36"/>
          <w:szCs w:val="36"/>
        </w:rPr>
        <w:t xml:space="preserve"> а понятие дружбы очень обширное. </w:t>
      </w:r>
    </w:p>
    <w:p w:rsidR="00EF6C16" w:rsidRPr="00B31FF4" w:rsidRDefault="00EF6C16" w:rsidP="00EF6C16">
      <w:pPr>
        <w:rPr>
          <w:rFonts w:ascii="Times New Roman" w:hAnsi="Times New Roman" w:cs="Times New Roman"/>
          <w:i/>
          <w:color w:val="0000FF"/>
          <w:sz w:val="36"/>
          <w:szCs w:val="36"/>
        </w:rPr>
      </w:pPr>
      <w:r w:rsidRPr="00B31FF4">
        <w:rPr>
          <w:rFonts w:ascii="Times New Roman" w:hAnsi="Times New Roman" w:cs="Times New Roman"/>
          <w:i/>
          <w:color w:val="008080"/>
          <w:sz w:val="36"/>
          <w:szCs w:val="36"/>
        </w:rPr>
        <w:t>Это и умение справляться с проявлениями собственного эгоизма,</w:t>
      </w:r>
      <w:r w:rsidRPr="00EF6C16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</w:t>
      </w:r>
      <w:r w:rsidR="00B31FF4">
        <w:rPr>
          <w:rFonts w:ascii="Times New Roman" w:hAnsi="Times New Roman" w:cs="Times New Roman"/>
          <w:i/>
          <w:sz w:val="36"/>
          <w:szCs w:val="36"/>
        </w:rPr>
        <w:t xml:space="preserve">*  </w:t>
      </w:r>
      <w:r w:rsidRPr="00B31FF4">
        <w:rPr>
          <w:rFonts w:ascii="Times New Roman" w:hAnsi="Times New Roman" w:cs="Times New Roman"/>
          <w:i/>
          <w:color w:val="6600CC"/>
          <w:sz w:val="36"/>
          <w:szCs w:val="36"/>
        </w:rPr>
        <w:t xml:space="preserve">и уважение к мнению других людей, </w:t>
      </w:r>
      <w:r w:rsidRPr="00B31FF4">
        <w:rPr>
          <w:rFonts w:ascii="Times New Roman" w:hAnsi="Times New Roman" w:cs="Times New Roman"/>
          <w:i/>
          <w:color w:val="6600CC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</w:t>
      </w:r>
      <w:r w:rsidR="00B31FF4">
        <w:rPr>
          <w:rFonts w:ascii="Times New Roman" w:hAnsi="Times New Roman" w:cs="Times New Roman"/>
          <w:i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31FF4">
        <w:rPr>
          <w:rFonts w:ascii="Times New Roman" w:hAnsi="Times New Roman" w:cs="Times New Roman"/>
          <w:i/>
          <w:sz w:val="36"/>
          <w:szCs w:val="36"/>
        </w:rPr>
        <w:t xml:space="preserve">* </w:t>
      </w:r>
      <w:r w:rsidRPr="00B31FF4">
        <w:rPr>
          <w:rFonts w:ascii="Times New Roman" w:hAnsi="Times New Roman" w:cs="Times New Roman"/>
          <w:i/>
          <w:color w:val="0000CC"/>
          <w:sz w:val="36"/>
          <w:szCs w:val="36"/>
        </w:rPr>
        <w:t>и желание приходить на помощь,</w:t>
      </w:r>
      <w:r w:rsidRPr="00EF6C16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</w:t>
      </w:r>
      <w:r w:rsidR="00B31FF4">
        <w:rPr>
          <w:rFonts w:ascii="Times New Roman" w:hAnsi="Times New Roman" w:cs="Times New Roman"/>
          <w:i/>
          <w:sz w:val="36"/>
          <w:szCs w:val="36"/>
        </w:rPr>
        <w:t xml:space="preserve">              * </w:t>
      </w:r>
      <w:r w:rsidRPr="00B31FF4">
        <w:rPr>
          <w:rFonts w:ascii="Times New Roman" w:hAnsi="Times New Roman" w:cs="Times New Roman"/>
          <w:i/>
          <w:color w:val="006600"/>
          <w:sz w:val="36"/>
          <w:szCs w:val="36"/>
        </w:rPr>
        <w:t>сочувствовать и сопереживать,</w:t>
      </w:r>
      <w:r w:rsidRPr="00EF6C1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624276">
        <w:rPr>
          <w:rFonts w:ascii="Times New Roman" w:hAnsi="Times New Roman" w:cs="Times New Roman"/>
          <w:i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31FF4">
        <w:rPr>
          <w:rFonts w:ascii="Times New Roman" w:hAnsi="Times New Roman" w:cs="Times New Roman"/>
          <w:i/>
          <w:sz w:val="36"/>
          <w:szCs w:val="36"/>
        </w:rPr>
        <w:t xml:space="preserve">* </w:t>
      </w:r>
      <w:r w:rsidRPr="00B31FF4">
        <w:rPr>
          <w:rFonts w:ascii="Times New Roman" w:hAnsi="Times New Roman" w:cs="Times New Roman"/>
          <w:i/>
          <w:color w:val="CC3300"/>
          <w:sz w:val="36"/>
          <w:szCs w:val="36"/>
        </w:rPr>
        <w:t>быть добрым и щедрым,</w:t>
      </w:r>
      <w:r w:rsidRPr="00EF6C1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31FF4">
        <w:rPr>
          <w:rFonts w:ascii="Times New Roman" w:hAnsi="Times New Roman" w:cs="Times New Roman"/>
          <w:i/>
          <w:sz w:val="36"/>
          <w:szCs w:val="36"/>
        </w:rPr>
        <w:t xml:space="preserve">              * </w:t>
      </w:r>
      <w:r w:rsidRPr="00B31FF4">
        <w:rPr>
          <w:rFonts w:ascii="Times New Roman" w:hAnsi="Times New Roman" w:cs="Times New Roman"/>
          <w:i/>
          <w:color w:val="0000FF"/>
          <w:sz w:val="36"/>
          <w:szCs w:val="36"/>
        </w:rPr>
        <w:t>внимательным и заботливым.</w:t>
      </w:r>
    </w:p>
    <w:p w:rsidR="00EF6C16" w:rsidRDefault="00B31FF4" w:rsidP="00B31FF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11AE8FDC" wp14:editId="70D1B240">
            <wp:extent cx="1314450" cy="1228725"/>
            <wp:effectExtent l="0" t="0" r="0" b="9525"/>
            <wp:docPr id="3" name="Рисунок 3" descr="http://s40.radikal.ru/i087/0808/5c/4ae76172b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0.radikal.ru/i087/0808/5c/4ae76172b9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18" w:rsidRDefault="00EF6C16" w:rsidP="00EF6C16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B31FF4"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 xml:space="preserve">Настоящая дружба – это целый мир, полный тайн и секретов, выдумок и проказ, </w:t>
      </w:r>
      <w:r w:rsidR="004B4118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радостей и, </w:t>
      </w:r>
      <w:proofErr w:type="gramStart"/>
      <w:r w:rsidR="004B4118">
        <w:rPr>
          <w:rFonts w:ascii="Times New Roman" w:hAnsi="Times New Roman" w:cs="Times New Roman"/>
          <w:i/>
          <w:color w:val="FF0000"/>
          <w:sz w:val="36"/>
          <w:szCs w:val="36"/>
        </w:rPr>
        <w:t>увы</w:t>
      </w:r>
      <w:proofErr w:type="gramEnd"/>
      <w:r w:rsidR="004B4118">
        <w:rPr>
          <w:rFonts w:ascii="Times New Roman" w:hAnsi="Times New Roman" w:cs="Times New Roman"/>
          <w:i/>
          <w:color w:val="FF0000"/>
          <w:sz w:val="36"/>
          <w:szCs w:val="36"/>
        </w:rPr>
        <w:t>, огорчений тоже.</w:t>
      </w:r>
    </w:p>
    <w:p w:rsidR="00624276" w:rsidRPr="004B4118" w:rsidRDefault="00624276" w:rsidP="00EF6C16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0C840B5" wp14:editId="3D67365F">
            <wp:extent cx="2895599" cy="2171700"/>
            <wp:effectExtent l="0" t="0" r="635" b="0"/>
            <wp:docPr id="4" name="Рисунок 4" descr="http://www.classifieds24.ru/images/2478/2477609/lar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ssifieds24.ru/images/2478/2477609/larg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70" cy="21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76" w:rsidRDefault="00624276" w:rsidP="00EF6C16">
      <w:pPr>
        <w:rPr>
          <w:rFonts w:ascii="Times New Roman" w:hAnsi="Times New Roman" w:cs="Times New Roman"/>
          <w:i/>
          <w:color w:val="6600CC"/>
          <w:sz w:val="36"/>
          <w:szCs w:val="36"/>
        </w:rPr>
      </w:pPr>
    </w:p>
    <w:p w:rsidR="00B31FF4" w:rsidRDefault="00EF6C16" w:rsidP="00EF6C16">
      <w:pPr>
        <w:rPr>
          <w:rFonts w:ascii="Times New Roman" w:hAnsi="Times New Roman" w:cs="Times New Roman"/>
          <w:i/>
          <w:color w:val="6600CC"/>
          <w:sz w:val="36"/>
          <w:szCs w:val="36"/>
        </w:rPr>
      </w:pPr>
      <w:r w:rsidRPr="00B31FF4">
        <w:rPr>
          <w:rFonts w:ascii="Times New Roman" w:hAnsi="Times New Roman" w:cs="Times New Roman"/>
          <w:i/>
          <w:color w:val="6600CC"/>
          <w:sz w:val="36"/>
          <w:szCs w:val="36"/>
        </w:rPr>
        <w:t xml:space="preserve">Задача родителей – дать понять ребёнку, как важно иметь друзей, и показать, как нужно вести себя с другом. </w:t>
      </w:r>
      <w:r w:rsidR="00B31FF4" w:rsidRPr="00B31FF4">
        <w:rPr>
          <w:rFonts w:ascii="Times New Roman" w:hAnsi="Times New Roman" w:cs="Times New Roman"/>
          <w:i/>
          <w:color w:val="6600CC"/>
          <w:sz w:val="36"/>
          <w:szCs w:val="36"/>
        </w:rPr>
        <w:t xml:space="preserve">                  </w:t>
      </w:r>
    </w:p>
    <w:p w:rsidR="00B31FF4" w:rsidRDefault="00B31FF4" w:rsidP="00EF6C16">
      <w:pPr>
        <w:rPr>
          <w:rFonts w:ascii="Times New Roman" w:hAnsi="Times New Roman" w:cs="Times New Roman"/>
          <w:i/>
          <w:color w:val="6600CC"/>
          <w:sz w:val="36"/>
          <w:szCs w:val="36"/>
        </w:rPr>
      </w:pPr>
    </w:p>
    <w:p w:rsidR="00B31FF4" w:rsidRDefault="00B31FF4" w:rsidP="00EF6C16">
      <w:pPr>
        <w:rPr>
          <w:rFonts w:ascii="Times New Roman" w:hAnsi="Times New Roman" w:cs="Times New Roman"/>
          <w:i/>
          <w:color w:val="6600CC"/>
          <w:sz w:val="36"/>
          <w:szCs w:val="36"/>
        </w:rPr>
      </w:pPr>
    </w:p>
    <w:p w:rsidR="00B31FF4" w:rsidRPr="00B31FF4" w:rsidRDefault="00EF6C16" w:rsidP="00EF6C16">
      <w:pPr>
        <w:rPr>
          <w:rFonts w:ascii="Times New Roman" w:hAnsi="Times New Roman" w:cs="Times New Roman"/>
          <w:i/>
          <w:color w:val="008080"/>
          <w:sz w:val="36"/>
          <w:szCs w:val="36"/>
        </w:rPr>
      </w:pPr>
      <w:r w:rsidRPr="00B31FF4">
        <w:rPr>
          <w:rFonts w:ascii="Times New Roman" w:hAnsi="Times New Roman" w:cs="Times New Roman"/>
          <w:i/>
          <w:color w:val="008080"/>
          <w:sz w:val="36"/>
          <w:szCs w:val="36"/>
        </w:rPr>
        <w:lastRenderedPageBreak/>
        <w:t xml:space="preserve">Нравоучительные беседы тут вряд ли помогут. </w:t>
      </w:r>
    </w:p>
    <w:p w:rsidR="00EF6C16" w:rsidRPr="00B31FF4" w:rsidRDefault="00EF6C16" w:rsidP="00EF6C16">
      <w:pPr>
        <w:rPr>
          <w:rFonts w:ascii="Times New Roman" w:hAnsi="Times New Roman" w:cs="Times New Roman"/>
          <w:i/>
          <w:color w:val="6600CC"/>
          <w:sz w:val="36"/>
          <w:szCs w:val="36"/>
        </w:rPr>
      </w:pPr>
      <w:r w:rsidRPr="00B31FF4">
        <w:rPr>
          <w:rFonts w:ascii="Times New Roman" w:hAnsi="Times New Roman" w:cs="Times New Roman"/>
          <w:i/>
          <w:color w:val="6600CC"/>
          <w:sz w:val="36"/>
          <w:szCs w:val="36"/>
        </w:rPr>
        <w:t>Пойте вместе песни о дружбе, смотрите мультфильмы про верных друзей, рассказывайте сыну или дочери истории о своих собственных друзьях и подругах.</w:t>
      </w:r>
    </w:p>
    <w:p w:rsidR="00624276" w:rsidRPr="004B4118" w:rsidRDefault="00624276" w:rsidP="00624276">
      <w:pPr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4B4118">
        <w:rPr>
          <w:rFonts w:ascii="Times New Roman" w:hAnsi="Times New Roman" w:cs="Times New Roman"/>
          <w:i/>
          <w:color w:val="C00000"/>
          <w:sz w:val="36"/>
          <w:szCs w:val="36"/>
        </w:rPr>
        <w:t>Не забывайте, что дружба для детей – это, прежде всего, умение играть вместе! Поощряйте желание ребёнка делиться игрушками со сверстниками, угощать своих товарищей и т.д. Помните, что дружба зарождается в атмосфере доброты, щедрости и человеколюбия.</w:t>
      </w:r>
    </w:p>
    <w:p w:rsidR="00EF6C16" w:rsidRPr="00EF6C16" w:rsidRDefault="00EF6C16" w:rsidP="00EF6C16">
      <w:pPr>
        <w:rPr>
          <w:sz w:val="36"/>
          <w:szCs w:val="36"/>
        </w:rPr>
      </w:pPr>
    </w:p>
    <w:p w:rsidR="00EF6C16" w:rsidRPr="00624276" w:rsidRDefault="004B4118" w:rsidP="004B411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sz w:val="36"/>
          <w:szCs w:val="36"/>
        </w:rPr>
        <w:lastRenderedPageBreak/>
        <w:t xml:space="preserve">          </w:t>
      </w:r>
      <w:r w:rsidR="00EF6C16" w:rsidRPr="00624276">
        <w:rPr>
          <w:rFonts w:ascii="Times New Roman" w:hAnsi="Times New Roman" w:cs="Times New Roman"/>
          <w:b/>
          <w:color w:val="C00000"/>
          <w:sz w:val="32"/>
          <w:szCs w:val="32"/>
        </w:rPr>
        <w:t>Полезные советы.</w:t>
      </w:r>
    </w:p>
    <w:p w:rsidR="00EF6C16" w:rsidRPr="004B4118" w:rsidRDefault="00624276" w:rsidP="00EF6C16">
      <w:pPr>
        <w:rPr>
          <w:rFonts w:ascii="Times New Roman" w:hAnsi="Times New Roman" w:cs="Times New Roman"/>
          <w:color w:val="0000FF"/>
          <w:sz w:val="32"/>
          <w:szCs w:val="32"/>
        </w:rPr>
      </w:pPr>
      <w:r w:rsidRPr="004B4118"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EF6C16" w:rsidRPr="004B4118">
        <w:rPr>
          <w:rFonts w:ascii="Times New Roman" w:hAnsi="Times New Roman" w:cs="Times New Roman"/>
          <w:color w:val="0000FF"/>
          <w:sz w:val="32"/>
          <w:szCs w:val="32"/>
        </w:rPr>
        <w:t>учите детей общаться в игровой форме: во время игры в куклы попробуйте проиграть некоторые моменты из жизни малыша – как куклы знакомились, как помогали друг другу, как одна успокаивала другую и т.д. Не забывайте, что игра – основной вид деятельности ребёнка, в котором он и должен познавать элементарные правила поведения в обществе;</w:t>
      </w:r>
    </w:p>
    <w:p w:rsidR="00EF6C16" w:rsidRPr="004B4118" w:rsidRDefault="00EF6C16" w:rsidP="00EF6C16">
      <w:pPr>
        <w:rPr>
          <w:rFonts w:ascii="Times New Roman" w:hAnsi="Times New Roman" w:cs="Times New Roman"/>
          <w:color w:val="6600CC"/>
          <w:sz w:val="32"/>
          <w:szCs w:val="32"/>
        </w:rPr>
      </w:pPr>
      <w:r w:rsidRPr="004B4118">
        <w:rPr>
          <w:rFonts w:ascii="Times New Roman" w:hAnsi="Times New Roman" w:cs="Times New Roman"/>
          <w:color w:val="6600CC"/>
          <w:sz w:val="32"/>
          <w:szCs w:val="32"/>
        </w:rPr>
        <w:t>-обсуждайте с малышом прочитанную сказку, поведение героев. Обсудите, а как бы Ваш ребёнок поступил на месте персонажа, а если ребёнок испытывает затруднение – расскажите свою версию. Это поможет развить речь и воображение ребёнка, научит его видеть ситуацию глазами другого;</w:t>
      </w:r>
    </w:p>
    <w:p w:rsidR="00EF6C16" w:rsidRPr="004B4118" w:rsidRDefault="00EF6C16" w:rsidP="00EF6C16">
      <w:pPr>
        <w:rPr>
          <w:rFonts w:ascii="Times New Roman" w:hAnsi="Times New Roman" w:cs="Times New Roman"/>
          <w:color w:val="008080"/>
          <w:sz w:val="32"/>
          <w:szCs w:val="32"/>
        </w:rPr>
      </w:pPr>
      <w:r w:rsidRPr="004B4118">
        <w:rPr>
          <w:rFonts w:ascii="Times New Roman" w:hAnsi="Times New Roman" w:cs="Times New Roman"/>
          <w:color w:val="008080"/>
          <w:sz w:val="32"/>
          <w:szCs w:val="32"/>
        </w:rPr>
        <w:lastRenderedPageBreak/>
        <w:t>-старайтесь не осуждать поведение других детей, лучше обсудить спорн</w:t>
      </w:r>
      <w:r w:rsidRPr="004B4118">
        <w:rPr>
          <w:rFonts w:ascii="Times New Roman" w:hAnsi="Times New Roman" w:cs="Times New Roman"/>
          <w:color w:val="008080"/>
          <w:sz w:val="32"/>
          <w:szCs w:val="32"/>
        </w:rPr>
        <w:t>ую ситуацию отстранённо, в игре;</w:t>
      </w:r>
    </w:p>
    <w:p w:rsidR="00EF6C16" w:rsidRPr="004B4118" w:rsidRDefault="00EF6C16" w:rsidP="00EF6C16">
      <w:pPr>
        <w:rPr>
          <w:rFonts w:ascii="Times New Roman" w:hAnsi="Times New Roman" w:cs="Times New Roman"/>
          <w:color w:val="FF3300"/>
          <w:sz w:val="32"/>
          <w:szCs w:val="32"/>
        </w:rPr>
      </w:pPr>
      <w:r w:rsidRPr="004B4118">
        <w:rPr>
          <w:rFonts w:ascii="Times New Roman" w:hAnsi="Times New Roman" w:cs="Times New Roman"/>
          <w:color w:val="FF3300"/>
          <w:sz w:val="32"/>
          <w:szCs w:val="32"/>
        </w:rPr>
        <w:t>-воспитывайте детей на основе личного примера: если ребёнок будет видеть, как папа помогает другу отремонтировать автомобиль, а мама навещает больную приятельницу, ему гора</w:t>
      </w:r>
      <w:r w:rsidRPr="004B4118">
        <w:rPr>
          <w:rFonts w:ascii="Times New Roman" w:hAnsi="Times New Roman" w:cs="Times New Roman"/>
          <w:color w:val="FF3300"/>
          <w:sz w:val="32"/>
          <w:szCs w:val="32"/>
        </w:rPr>
        <w:t>здо легче будет осознать  что такое «дружба».</w:t>
      </w:r>
    </w:p>
    <w:p w:rsidR="00624276" w:rsidRDefault="004B4118" w:rsidP="00EF6C16"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8E1DA03" wp14:editId="6772F23C">
            <wp:extent cx="2314575" cy="2330109"/>
            <wp:effectExtent l="0" t="0" r="0" b="0"/>
            <wp:docPr id="7" name="Рисунок 7" descr="http://master-class.org.ua/wp-content/uploads/2013/08/map813-29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ster-class.org.ua/wp-content/uploads/2013/08/map813-298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3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76" w:rsidRDefault="00624276" w:rsidP="00EF6C16"/>
    <w:p w:rsidR="00624276" w:rsidRDefault="00624276" w:rsidP="00EF6C16"/>
    <w:p w:rsidR="00624276" w:rsidRPr="004B4118" w:rsidRDefault="004B4118" w:rsidP="004B4118">
      <w:pPr>
        <w:jc w:val="center"/>
        <w:rPr>
          <w:color w:val="002060"/>
          <w:sz w:val="28"/>
          <w:szCs w:val="28"/>
        </w:rPr>
      </w:pPr>
      <w:r w:rsidRPr="004B4118">
        <w:rPr>
          <w:color w:val="002060"/>
          <w:sz w:val="28"/>
          <w:szCs w:val="28"/>
        </w:rPr>
        <w:lastRenderedPageBreak/>
        <w:t xml:space="preserve">МБДОУ «Детский сад                                 </w:t>
      </w:r>
      <w:proofErr w:type="gramStart"/>
      <w:r w:rsidRPr="004B4118">
        <w:rPr>
          <w:color w:val="002060"/>
          <w:sz w:val="28"/>
          <w:szCs w:val="28"/>
        </w:rPr>
        <w:t>комбинированного</w:t>
      </w:r>
      <w:proofErr w:type="gramEnd"/>
      <w:r w:rsidRPr="004B4118">
        <w:rPr>
          <w:color w:val="002060"/>
          <w:sz w:val="28"/>
          <w:szCs w:val="28"/>
        </w:rPr>
        <w:t xml:space="preserve"> вид №52»</w:t>
      </w:r>
    </w:p>
    <w:p w:rsidR="00624276" w:rsidRDefault="00624276" w:rsidP="00EF6C16"/>
    <w:p w:rsidR="004B4118" w:rsidRPr="00C20E85" w:rsidRDefault="004B4118" w:rsidP="004B4118">
      <w:bookmarkStart w:id="0" w:name="_GoBack"/>
      <w:bookmarkEnd w:id="0"/>
      <w:r w:rsidRPr="004B4118">
        <w:rPr>
          <w:rFonts w:ascii="Times New Roman" w:hAnsi="Times New Roman" w:cs="Times New Roman"/>
          <w:b/>
          <w:i/>
          <w:color w:val="C00000"/>
          <w:sz w:val="44"/>
          <w:szCs w:val="44"/>
        </w:rPr>
        <w:t>Памятка</w:t>
      </w:r>
      <w:r w:rsidRPr="004B4118">
        <w:rPr>
          <w:rFonts w:ascii="Algerian" w:hAnsi="Algerian"/>
          <w:b/>
          <w:i/>
          <w:color w:val="C00000"/>
          <w:sz w:val="44"/>
          <w:szCs w:val="44"/>
        </w:rPr>
        <w:t xml:space="preserve"> </w:t>
      </w:r>
      <w:r w:rsidRPr="004B4118">
        <w:rPr>
          <w:rFonts w:ascii="Times New Roman" w:hAnsi="Times New Roman" w:cs="Times New Roman"/>
          <w:b/>
          <w:i/>
          <w:color w:val="C00000"/>
          <w:sz w:val="44"/>
          <w:szCs w:val="44"/>
        </w:rPr>
        <w:t>для</w:t>
      </w:r>
      <w:r w:rsidRPr="004B4118">
        <w:rPr>
          <w:rFonts w:ascii="Algerian" w:hAnsi="Algerian"/>
          <w:b/>
          <w:i/>
          <w:color w:val="C00000"/>
          <w:sz w:val="44"/>
          <w:szCs w:val="44"/>
        </w:rPr>
        <w:t xml:space="preserve"> </w:t>
      </w:r>
      <w:r w:rsidRPr="004B4118">
        <w:rPr>
          <w:rFonts w:ascii="Times New Roman" w:hAnsi="Times New Roman" w:cs="Times New Roman"/>
          <w:b/>
          <w:i/>
          <w:color w:val="C00000"/>
          <w:sz w:val="44"/>
          <w:szCs w:val="44"/>
        </w:rPr>
        <w:t>родителей</w:t>
      </w:r>
    </w:p>
    <w:p w:rsidR="004B4118" w:rsidRPr="004B4118" w:rsidRDefault="004B4118" w:rsidP="004B4118">
      <w:pPr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 </w:t>
      </w:r>
      <w:r w:rsidRPr="004B4118">
        <w:rPr>
          <w:rFonts w:cs="Aharoni"/>
          <w:color w:val="FF0000"/>
          <w:sz w:val="56"/>
          <w:szCs w:val="56"/>
        </w:rPr>
        <w:t>«</w:t>
      </w:r>
      <w:r w:rsidRPr="004B4118">
        <w:rPr>
          <w:rFonts w:cs="Aharoni"/>
          <w:color w:val="E36C0A" w:themeColor="accent6" w:themeShade="BF"/>
          <w:sz w:val="56"/>
          <w:szCs w:val="56"/>
        </w:rPr>
        <w:t>У</w:t>
      </w:r>
      <w:r w:rsidRPr="004B4118">
        <w:rPr>
          <w:rFonts w:cs="Aharoni"/>
          <w:color w:val="FF3300"/>
          <w:sz w:val="56"/>
          <w:szCs w:val="56"/>
        </w:rPr>
        <w:t>ч</w:t>
      </w:r>
      <w:r w:rsidRPr="004B4118">
        <w:rPr>
          <w:rFonts w:cs="Aharoni"/>
          <w:color w:val="00B050"/>
          <w:sz w:val="56"/>
          <w:szCs w:val="56"/>
        </w:rPr>
        <w:t>и</w:t>
      </w:r>
      <w:r w:rsidRPr="004B4118">
        <w:rPr>
          <w:rFonts w:cs="Aharoni"/>
          <w:color w:val="00B0F0"/>
          <w:sz w:val="56"/>
          <w:szCs w:val="56"/>
        </w:rPr>
        <w:t>м</w:t>
      </w:r>
      <w:r w:rsidRPr="004B4118">
        <w:rPr>
          <w:rFonts w:cs="Aharoni"/>
          <w:color w:val="0000FF"/>
          <w:sz w:val="56"/>
          <w:szCs w:val="56"/>
        </w:rPr>
        <w:t>с</w:t>
      </w:r>
      <w:r w:rsidRPr="004B4118">
        <w:rPr>
          <w:rFonts w:cs="Aharoni"/>
          <w:color w:val="7030A0"/>
          <w:sz w:val="56"/>
          <w:szCs w:val="56"/>
        </w:rPr>
        <w:t>я</w:t>
      </w:r>
      <w:r w:rsidRPr="004B4118">
        <w:rPr>
          <w:rFonts w:cs="Aharoni"/>
          <w:sz w:val="56"/>
          <w:szCs w:val="56"/>
        </w:rPr>
        <w:t xml:space="preserve">  </w:t>
      </w:r>
      <w:r w:rsidRPr="004B4118">
        <w:rPr>
          <w:rFonts w:cs="Aharoni"/>
          <w:color w:val="FF0000"/>
          <w:sz w:val="56"/>
          <w:szCs w:val="56"/>
        </w:rPr>
        <w:t>д</w:t>
      </w:r>
      <w:r w:rsidRPr="004B4118">
        <w:rPr>
          <w:rFonts w:cs="Aharoni"/>
          <w:color w:val="E36C0A" w:themeColor="accent6" w:themeShade="BF"/>
          <w:sz w:val="56"/>
          <w:szCs w:val="56"/>
        </w:rPr>
        <w:t>р</w:t>
      </w:r>
      <w:r w:rsidRPr="004B4118">
        <w:rPr>
          <w:rFonts w:cs="Aharoni"/>
          <w:color w:val="FFC000"/>
          <w:sz w:val="56"/>
          <w:szCs w:val="56"/>
        </w:rPr>
        <w:t>у</w:t>
      </w:r>
      <w:r w:rsidRPr="004B4118">
        <w:rPr>
          <w:rFonts w:cs="Aharoni"/>
          <w:color w:val="00B050"/>
          <w:sz w:val="56"/>
          <w:szCs w:val="56"/>
        </w:rPr>
        <w:t>ж</w:t>
      </w:r>
      <w:r w:rsidRPr="004B4118">
        <w:rPr>
          <w:rFonts w:cs="Aharoni"/>
          <w:color w:val="00B0F0"/>
          <w:sz w:val="56"/>
          <w:szCs w:val="56"/>
        </w:rPr>
        <w:t>и</w:t>
      </w:r>
      <w:r w:rsidRPr="00C20E85">
        <w:rPr>
          <w:rFonts w:cs="Aharoni"/>
          <w:color w:val="0000FF"/>
          <w:sz w:val="56"/>
          <w:szCs w:val="56"/>
        </w:rPr>
        <w:t>т</w:t>
      </w:r>
      <w:r w:rsidRPr="00C20E85">
        <w:rPr>
          <w:rFonts w:cs="Aharoni"/>
          <w:color w:val="7030A0"/>
          <w:sz w:val="56"/>
          <w:szCs w:val="56"/>
        </w:rPr>
        <w:t>ь</w:t>
      </w:r>
      <w:r w:rsidRPr="00C20E85">
        <w:rPr>
          <w:rFonts w:cs="Aharoni"/>
          <w:color w:val="FF0000"/>
          <w:sz w:val="56"/>
          <w:szCs w:val="56"/>
        </w:rPr>
        <w:t>»</w:t>
      </w:r>
    </w:p>
    <w:p w:rsidR="00624276" w:rsidRDefault="00624276" w:rsidP="00EF6C16"/>
    <w:p w:rsidR="00624276" w:rsidRDefault="00624276" w:rsidP="00EF6C16">
      <w:r>
        <w:rPr>
          <w:noProof/>
          <w:sz w:val="36"/>
          <w:szCs w:val="36"/>
          <w:lang w:eastAsia="ru-RU"/>
        </w:rPr>
        <w:drawing>
          <wp:inline distT="0" distB="0" distL="0" distR="0" wp14:anchorId="5AA8D3FD" wp14:editId="19D97624">
            <wp:extent cx="2952750" cy="2216072"/>
            <wp:effectExtent l="0" t="0" r="0" b="0"/>
            <wp:docPr id="6" name="Рисунок 6" descr="G:\DCIM\114NIKON\DSCN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4NIKON\DSCN3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85" w:rsidRDefault="00C20E85" w:rsidP="00C20E85">
      <w:pPr>
        <w:pStyle w:val="a5"/>
        <w:rPr>
          <w:color w:val="002060"/>
          <w:sz w:val="28"/>
          <w:szCs w:val="28"/>
        </w:rPr>
      </w:pPr>
    </w:p>
    <w:p w:rsidR="00624276" w:rsidRPr="00C20E85" w:rsidRDefault="00C20E85" w:rsidP="00C20E85">
      <w:pPr>
        <w:pStyle w:val="a5"/>
        <w:jc w:val="center"/>
        <w:rPr>
          <w:color w:val="002060"/>
          <w:sz w:val="28"/>
          <w:szCs w:val="28"/>
        </w:rPr>
      </w:pPr>
      <w:r w:rsidRPr="00C20E85">
        <w:rPr>
          <w:color w:val="002060"/>
          <w:sz w:val="28"/>
          <w:szCs w:val="28"/>
        </w:rPr>
        <w:t>Составили воспитатели:</w:t>
      </w:r>
    </w:p>
    <w:p w:rsidR="00C20E85" w:rsidRPr="00C20E85" w:rsidRDefault="00C20E85" w:rsidP="00C20E85">
      <w:pPr>
        <w:pStyle w:val="a5"/>
        <w:jc w:val="center"/>
        <w:rPr>
          <w:color w:val="002060"/>
          <w:sz w:val="28"/>
          <w:szCs w:val="28"/>
        </w:rPr>
      </w:pPr>
      <w:proofErr w:type="spellStart"/>
      <w:r w:rsidRPr="00C20E85">
        <w:rPr>
          <w:color w:val="002060"/>
          <w:sz w:val="28"/>
          <w:szCs w:val="28"/>
        </w:rPr>
        <w:t>Барабанова</w:t>
      </w:r>
      <w:proofErr w:type="spellEnd"/>
      <w:r w:rsidRPr="00C20E85">
        <w:rPr>
          <w:color w:val="002060"/>
          <w:sz w:val="28"/>
          <w:szCs w:val="28"/>
        </w:rPr>
        <w:t xml:space="preserve"> В.А.</w:t>
      </w:r>
    </w:p>
    <w:p w:rsidR="00C20E85" w:rsidRPr="00C20E85" w:rsidRDefault="00C20E85" w:rsidP="00C20E85">
      <w:pPr>
        <w:pStyle w:val="a5"/>
        <w:jc w:val="center"/>
        <w:rPr>
          <w:color w:val="002060"/>
          <w:sz w:val="28"/>
          <w:szCs w:val="28"/>
        </w:rPr>
      </w:pPr>
      <w:proofErr w:type="spellStart"/>
      <w:r w:rsidRPr="00C20E85">
        <w:rPr>
          <w:color w:val="002060"/>
          <w:sz w:val="28"/>
          <w:szCs w:val="28"/>
        </w:rPr>
        <w:t>Богатырёва</w:t>
      </w:r>
      <w:proofErr w:type="spellEnd"/>
      <w:r w:rsidRPr="00C20E85">
        <w:rPr>
          <w:color w:val="002060"/>
          <w:sz w:val="28"/>
          <w:szCs w:val="28"/>
        </w:rPr>
        <w:t xml:space="preserve"> Т.В.</w:t>
      </w:r>
    </w:p>
    <w:p w:rsidR="00624276" w:rsidRDefault="00624276" w:rsidP="00EF6C16"/>
    <w:p w:rsidR="00624276" w:rsidRDefault="00624276" w:rsidP="00EF6C16"/>
    <w:p w:rsidR="00624276" w:rsidRDefault="00624276" w:rsidP="00EF6C16"/>
    <w:p w:rsidR="00316DA2" w:rsidRDefault="00316DA2"/>
    <w:sectPr w:rsidR="00316DA2" w:rsidSect="00B31FF4">
      <w:pgSz w:w="16838" w:h="11906" w:orient="landscape"/>
      <w:pgMar w:top="851" w:right="395" w:bottom="850" w:left="1134" w:header="708" w:footer="708" w:gutter="0"/>
      <w:cols w:num="3" w:space="3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16"/>
    <w:rsid w:val="00316DA2"/>
    <w:rsid w:val="004B4118"/>
    <w:rsid w:val="00624276"/>
    <w:rsid w:val="00B31FF4"/>
    <w:rsid w:val="00C20E85"/>
    <w:rsid w:val="00E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0E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0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polnoutbuka</dc:creator>
  <cp:lastModifiedBy>polnoutbuka</cp:lastModifiedBy>
  <cp:revision>2</cp:revision>
  <cp:lastPrinted>2016-03-17T08:11:00Z</cp:lastPrinted>
  <dcterms:created xsi:type="dcterms:W3CDTF">2016-03-17T07:23:00Z</dcterms:created>
  <dcterms:modified xsi:type="dcterms:W3CDTF">2016-03-17T08:14:00Z</dcterms:modified>
</cp:coreProperties>
</file>