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AF" w:rsidRPr="00BD7359" w:rsidRDefault="004E26AF" w:rsidP="004C6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35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 комбинированного вида «Детский сад № 63» ЭМР Саратовской области</w:t>
      </w:r>
    </w:p>
    <w:p w:rsidR="004E26AF" w:rsidRDefault="004E26AF" w:rsidP="004C6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AF" w:rsidRDefault="004E26AF" w:rsidP="004C6A21">
      <w:pPr>
        <w:rPr>
          <w:b/>
          <w:bCs/>
          <w:sz w:val="44"/>
          <w:szCs w:val="44"/>
        </w:rPr>
      </w:pPr>
    </w:p>
    <w:p w:rsidR="004E26AF" w:rsidRDefault="004E26AF" w:rsidP="004C6A21">
      <w:pPr>
        <w:rPr>
          <w:b/>
          <w:bCs/>
          <w:sz w:val="48"/>
          <w:szCs w:val="48"/>
        </w:rPr>
      </w:pPr>
    </w:p>
    <w:p w:rsidR="004E26AF" w:rsidRPr="004C6A21" w:rsidRDefault="004E26AF" w:rsidP="004C6A21">
      <w:pPr>
        <w:rPr>
          <w:rFonts w:ascii="Times New Roman" w:hAnsi="Times New Roman" w:cs="Times New Roman"/>
          <w:b/>
          <w:bCs/>
          <w:sz w:val="50"/>
          <w:szCs w:val="50"/>
        </w:rPr>
      </w:pPr>
    </w:p>
    <w:p w:rsidR="004E26AF" w:rsidRPr="004C6A21" w:rsidRDefault="004E26AF" w:rsidP="004C6A21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4C6A21">
        <w:rPr>
          <w:rFonts w:ascii="Times New Roman" w:hAnsi="Times New Roman" w:cs="Times New Roman"/>
          <w:b/>
          <w:bCs/>
          <w:sz w:val="50"/>
          <w:szCs w:val="50"/>
        </w:rPr>
        <w:t>Индивидуальная работа по заданию учителя - логопеда с применением сенсомоторного тренажера « Речевая полянка» для выполнения артикуляционной гимнастики в старшей логопедической группе № 9.</w:t>
      </w:r>
    </w:p>
    <w:p w:rsidR="004E26AF" w:rsidRDefault="004E26AF" w:rsidP="004C6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AF" w:rsidRDefault="004E26AF" w:rsidP="004C6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AF" w:rsidRDefault="004E26AF" w:rsidP="004C6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AF" w:rsidRDefault="004E26AF" w:rsidP="004C6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AF" w:rsidRPr="004C6A21" w:rsidRDefault="004E26AF" w:rsidP="004C6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AF" w:rsidRPr="004C6A21" w:rsidRDefault="004E26AF" w:rsidP="004C6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AF" w:rsidRPr="004C6A21" w:rsidRDefault="004E26AF" w:rsidP="004C6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AF" w:rsidRPr="004C6A21" w:rsidRDefault="004E26AF" w:rsidP="004C6A21">
      <w:pPr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Look w:val="00A0"/>
      </w:tblPr>
      <w:tblGrid>
        <w:gridCol w:w="6204"/>
        <w:gridCol w:w="3367"/>
      </w:tblGrid>
      <w:tr w:rsidR="004E26AF" w:rsidRPr="008D36A3">
        <w:tc>
          <w:tcPr>
            <w:tcW w:w="6204" w:type="dxa"/>
          </w:tcPr>
          <w:p w:rsidR="004E26AF" w:rsidRPr="008D36A3" w:rsidRDefault="004E26AF" w:rsidP="008D36A3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67" w:type="dxa"/>
          </w:tcPr>
          <w:p w:rsidR="004E26AF" w:rsidRPr="008D36A3" w:rsidRDefault="004E26AF" w:rsidP="008D36A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D36A3">
              <w:rPr>
                <w:rFonts w:ascii="Times New Roman" w:hAnsi="Times New Roman" w:cs="Times New Roman"/>
                <w:sz w:val="36"/>
                <w:szCs w:val="36"/>
              </w:rPr>
              <w:t>Воспитатель:</w:t>
            </w:r>
          </w:p>
          <w:p w:rsidR="004E26AF" w:rsidRPr="008D36A3" w:rsidRDefault="004E26AF" w:rsidP="008D36A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D36A3">
              <w:rPr>
                <w:rFonts w:ascii="Times New Roman" w:hAnsi="Times New Roman" w:cs="Times New Roman"/>
                <w:sz w:val="36"/>
                <w:szCs w:val="36"/>
              </w:rPr>
              <w:t xml:space="preserve">Шабаева Татьяна </w:t>
            </w:r>
            <w:r w:rsidRPr="008D36A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Pr="008D36A3">
              <w:rPr>
                <w:rFonts w:ascii="Times New Roman" w:hAnsi="Times New Roman" w:cs="Times New Roman"/>
                <w:sz w:val="36"/>
                <w:szCs w:val="36"/>
              </w:rPr>
              <w:t>Александровна</w:t>
            </w:r>
          </w:p>
        </w:tc>
      </w:tr>
    </w:tbl>
    <w:p w:rsidR="004E26AF" w:rsidRDefault="004E26AF">
      <w:pPr>
        <w:rPr>
          <w:sz w:val="36"/>
          <w:szCs w:val="36"/>
        </w:rPr>
      </w:pPr>
    </w:p>
    <w:p w:rsidR="004E26AF" w:rsidRPr="007E7B11" w:rsidRDefault="004E26AF" w:rsidP="00F30BF9">
      <w:pPr>
        <w:jc w:val="both"/>
        <w:rPr>
          <w:rFonts w:ascii="Times New Roman" w:hAnsi="Times New Roman" w:cs="Times New Roman"/>
          <w:sz w:val="36"/>
          <w:szCs w:val="36"/>
        </w:rPr>
      </w:pPr>
      <w:r w:rsidRPr="007E7B11">
        <w:rPr>
          <w:rFonts w:ascii="Times New Roman" w:hAnsi="Times New Roman" w:cs="Times New Roman"/>
          <w:sz w:val="36"/>
          <w:szCs w:val="36"/>
        </w:rPr>
        <w:t xml:space="preserve">        Дошкольный возраст – это благоприятный период активного роста и развития ребенка, стремящегося все потрогать руками, рассмотреть. Это говорит о том, что дети познают мир чувственно. У детей логопатов помимо речевого недоразвития не сформировано восприятие, внимание, память, а также они испытывают моторную неловкость общих движений пальцев рук, бедность эмоциональной сферы.</w:t>
      </w:r>
    </w:p>
    <w:p w:rsidR="004E26AF" w:rsidRPr="007E7B11" w:rsidRDefault="004E26AF" w:rsidP="00F30BF9">
      <w:pPr>
        <w:jc w:val="both"/>
        <w:rPr>
          <w:rFonts w:ascii="Times New Roman" w:hAnsi="Times New Roman" w:cs="Times New Roman"/>
          <w:sz w:val="36"/>
          <w:szCs w:val="36"/>
        </w:rPr>
      </w:pPr>
      <w:r w:rsidRPr="007E7B11">
        <w:rPr>
          <w:rFonts w:ascii="Times New Roman" w:hAnsi="Times New Roman" w:cs="Times New Roman"/>
          <w:sz w:val="36"/>
          <w:szCs w:val="36"/>
        </w:rPr>
        <w:t xml:space="preserve">        Обогатить сенсомоторный опыт ребенка, скорректировать двигательные нарушения, развивать память, внимание, восприятие помогут сенсомоторные тренажеры. Использование различных сенсомоторных тренажеров, способствует формированию речевой деятельности, развити</w:t>
      </w:r>
      <w:r>
        <w:rPr>
          <w:rFonts w:ascii="Times New Roman" w:hAnsi="Times New Roman" w:cs="Times New Roman"/>
          <w:sz w:val="36"/>
          <w:szCs w:val="36"/>
        </w:rPr>
        <w:t>ю</w:t>
      </w:r>
      <w:r w:rsidRPr="007E7B11">
        <w:rPr>
          <w:rFonts w:ascii="Times New Roman" w:hAnsi="Times New Roman" w:cs="Times New Roman"/>
          <w:sz w:val="36"/>
          <w:szCs w:val="36"/>
        </w:rPr>
        <w:t xml:space="preserve"> тактильных ощущений, массажа, мелкой моторики, снятия мышечного и эмоционального напряжения.</w:t>
      </w:r>
    </w:p>
    <w:p w:rsidR="004E26AF" w:rsidRPr="007E7B11" w:rsidRDefault="004E26AF" w:rsidP="00F30BF9">
      <w:pPr>
        <w:jc w:val="both"/>
        <w:rPr>
          <w:rFonts w:ascii="Times New Roman" w:hAnsi="Times New Roman" w:cs="Times New Roman"/>
          <w:sz w:val="36"/>
          <w:szCs w:val="36"/>
        </w:rPr>
      </w:pPr>
      <w:r w:rsidRPr="007E7B11">
        <w:rPr>
          <w:rFonts w:ascii="Times New Roman" w:hAnsi="Times New Roman" w:cs="Times New Roman"/>
          <w:sz w:val="36"/>
          <w:szCs w:val="36"/>
        </w:rPr>
        <w:t xml:space="preserve">         Пособия, наглядный материал с применением сенсомоторных тренажеров просты и доступны в изготовлении. В целях повышения интереса к выполнению артикуляционных упражнений нами изготовлен и апробирован сенсомоторный тренажер «Речевая полянка». Он состоит из стенда и картинок – символов для всех артикуляционных упражнений. Имеется картотека с описанием всех упражнений и методические рекомендации по их выполнению. Тренажер изготовлен из разных видов ткани, картинки – символы из разного материала, что позволяет развивать тактильные ощущения, мелкую моторику, речь. Изготовленный таким образом тренажер выглядит ярко, эстетично, практичен в работе, устойчив к износу и повреждениям. Возможность манипулирования картинками – символами вызывает у детей живой, неугасимый интерес к артикуляционным упражнениям. Способ прикрепления картинок – символов с помощью липучек, очень интересен детям, они с удовольствием прикрепляют и открепляют их. С помощью данного тренажера можно обыграть комплекс артикуляционной гимнастики на любую группу звуков, подчинив его сказочному сюжету или игровому рассказу. Так как упражнения должны выполняться перед зеркалом, то этот тренажер  у нас весит рядом с зеркалом в логопедическом уголке. </w:t>
      </w:r>
    </w:p>
    <w:p w:rsidR="004E26AF" w:rsidRPr="007E7B11" w:rsidRDefault="004E26AF" w:rsidP="00F30BF9">
      <w:pPr>
        <w:jc w:val="both"/>
        <w:rPr>
          <w:rFonts w:ascii="Times New Roman" w:hAnsi="Times New Roman" w:cs="Times New Roman"/>
          <w:sz w:val="36"/>
          <w:szCs w:val="36"/>
        </w:rPr>
      </w:pPr>
      <w:r w:rsidRPr="007E7B11">
        <w:rPr>
          <w:rFonts w:ascii="Times New Roman" w:hAnsi="Times New Roman" w:cs="Times New Roman"/>
          <w:sz w:val="36"/>
          <w:szCs w:val="36"/>
        </w:rPr>
        <w:t xml:space="preserve">        Чтобы сделать артикуляционную гимнастику наиболее эффективной существует огромное количество попыток соединить необходимые упражнения в наиболее приемлемый вид работы с детьми дошкольного возраста – это интересные истории, сказки. Обыгрывание их с помощью артикуляционной гимнастики воспринимаются детьми с большим интересом. </w:t>
      </w:r>
    </w:p>
    <w:p w:rsidR="004E26AF" w:rsidRPr="007E7B11" w:rsidRDefault="004E26AF" w:rsidP="00F30BF9">
      <w:pPr>
        <w:jc w:val="both"/>
        <w:rPr>
          <w:rFonts w:ascii="Times New Roman" w:hAnsi="Times New Roman" w:cs="Times New Roman"/>
          <w:sz w:val="36"/>
          <w:szCs w:val="36"/>
        </w:rPr>
      </w:pPr>
      <w:r w:rsidRPr="007E7B11">
        <w:rPr>
          <w:rFonts w:ascii="Times New Roman" w:hAnsi="Times New Roman" w:cs="Times New Roman"/>
          <w:sz w:val="36"/>
          <w:szCs w:val="36"/>
        </w:rPr>
        <w:t xml:space="preserve">        Занимаемся мы с этим тренажером так. После того как дети научатся выполнять артикуляционные упражнения, перед зеркалом на индивидуальных занятиях с учителем – логопедом, запомнят их названия, провожу артикуляционную гимнастику в форме логопедической сказки. На столе перед ребенком лежат картинки – символы. Следуя сюжету сказки или рассказа, выбираются нужные картинки – символы, выполняется упражнение и картинка прикрепляется к стенду. После выполнения артикуляционной гимнастики проводится беседа поэтому сказочному сюжету. Затем дети в свободное время самостоятельно рассказывают эту сказку     и выполняют упражнения или придумывают свой сюжет и самостоятельно выбирают последовательность выполнения упражнений. Это способствует многократному ненавязчивому повторению комплекса артикуляционных упражнений, для постановки нужного звука, развитию у детей воображения и фантазии.  Также с помощью данного тренажера можно проводить работу по развитию лексико – грамматической стороны речи – учить употреблять в речи пространственные предлоги (простые: за, на, в, по, под, над, сложные : из-под, из-за ). Детям очень нравится обыгрывать картинки – символы самостоятельно, озвучивая все свои действия, что способствует развитию связной речи. </w:t>
      </w:r>
    </w:p>
    <w:p w:rsidR="004E26AF" w:rsidRPr="007E7B11" w:rsidRDefault="004E26AF" w:rsidP="00F30BF9">
      <w:pPr>
        <w:jc w:val="both"/>
        <w:rPr>
          <w:rFonts w:ascii="Times New Roman" w:hAnsi="Times New Roman" w:cs="Times New Roman"/>
          <w:sz w:val="36"/>
          <w:szCs w:val="36"/>
        </w:rPr>
      </w:pPr>
      <w:r w:rsidRPr="007E7B11">
        <w:rPr>
          <w:rFonts w:ascii="Times New Roman" w:hAnsi="Times New Roman" w:cs="Times New Roman"/>
          <w:sz w:val="36"/>
          <w:szCs w:val="36"/>
        </w:rPr>
        <w:t xml:space="preserve">         Используя такой тренажер, процесс развития артикуляционной моторики протекает активнее, быстрее, что позволяет достигнуть высоких результатов в развитии речи у детей.        </w:t>
      </w:r>
    </w:p>
    <w:p w:rsidR="004E26AF" w:rsidRPr="007E7B11" w:rsidRDefault="004E26AF" w:rsidP="00F30BF9">
      <w:pPr>
        <w:jc w:val="both"/>
        <w:rPr>
          <w:rFonts w:ascii="Times New Roman" w:hAnsi="Times New Roman" w:cs="Times New Roman"/>
          <w:sz w:val="36"/>
          <w:szCs w:val="36"/>
        </w:rPr>
      </w:pPr>
      <w:r w:rsidRPr="007E7B11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:rsidR="004E26AF" w:rsidRPr="007E7B11" w:rsidRDefault="004E26AF" w:rsidP="00F30BF9">
      <w:pPr>
        <w:jc w:val="both"/>
        <w:rPr>
          <w:rFonts w:ascii="Times New Roman" w:hAnsi="Times New Roman" w:cs="Times New Roman"/>
          <w:sz w:val="36"/>
          <w:szCs w:val="36"/>
        </w:rPr>
      </w:pPr>
      <w:r w:rsidRPr="007E7B1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E26AF" w:rsidRPr="007E7B11" w:rsidRDefault="004E26AF" w:rsidP="00F30BF9">
      <w:pPr>
        <w:jc w:val="both"/>
        <w:rPr>
          <w:rFonts w:ascii="Times New Roman" w:hAnsi="Times New Roman" w:cs="Times New Roman"/>
          <w:sz w:val="36"/>
          <w:szCs w:val="36"/>
        </w:rPr>
      </w:pPr>
      <w:r w:rsidRPr="007E7B11"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4E26AF" w:rsidRPr="007E7B11" w:rsidSect="00C8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603"/>
    <w:rsid w:val="00010965"/>
    <w:rsid w:val="00013BF3"/>
    <w:rsid w:val="000351ED"/>
    <w:rsid w:val="000738C3"/>
    <w:rsid w:val="000E19FD"/>
    <w:rsid w:val="00103A95"/>
    <w:rsid w:val="001B0603"/>
    <w:rsid w:val="00367A21"/>
    <w:rsid w:val="003C0A41"/>
    <w:rsid w:val="00482139"/>
    <w:rsid w:val="004C6A21"/>
    <w:rsid w:val="004E26AF"/>
    <w:rsid w:val="00660554"/>
    <w:rsid w:val="0066783A"/>
    <w:rsid w:val="006C7979"/>
    <w:rsid w:val="00744676"/>
    <w:rsid w:val="007C6DEE"/>
    <w:rsid w:val="007E7B11"/>
    <w:rsid w:val="00885F87"/>
    <w:rsid w:val="008C27C7"/>
    <w:rsid w:val="008D36A3"/>
    <w:rsid w:val="008E1A97"/>
    <w:rsid w:val="00911E6F"/>
    <w:rsid w:val="00980530"/>
    <w:rsid w:val="00BD7359"/>
    <w:rsid w:val="00C67272"/>
    <w:rsid w:val="00C84624"/>
    <w:rsid w:val="00CF12F1"/>
    <w:rsid w:val="00E42070"/>
    <w:rsid w:val="00E423D1"/>
    <w:rsid w:val="00EB5F08"/>
    <w:rsid w:val="00ED2F09"/>
    <w:rsid w:val="00ED630B"/>
    <w:rsid w:val="00F3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6A2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620</Words>
  <Characters>3538</Characters>
  <Application>Microsoft Office Outlook</Application>
  <DocSecurity>0</DocSecurity>
  <Lines>0</Lines>
  <Paragraphs>0</Paragraphs>
  <ScaleCrop>false</ScaleCrop>
  <Company>Rostelekom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ATS-77 client</cp:lastModifiedBy>
  <cp:revision>15</cp:revision>
  <cp:lastPrinted>2013-11-03T07:24:00Z</cp:lastPrinted>
  <dcterms:created xsi:type="dcterms:W3CDTF">2013-10-27T04:23:00Z</dcterms:created>
  <dcterms:modified xsi:type="dcterms:W3CDTF">2013-11-06T07:24:00Z</dcterms:modified>
</cp:coreProperties>
</file>