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2"/>
          <w:szCs w:val="52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2"/>
          <w:szCs w:val="52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2"/>
          <w:szCs w:val="52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2"/>
          <w:szCs w:val="52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2"/>
          <w:szCs w:val="52"/>
          <w:lang w:eastAsia="ru-RU"/>
        </w:rPr>
      </w:pPr>
      <w:r w:rsidRPr="00B910C1">
        <w:rPr>
          <w:rFonts w:ascii="Verdana" w:eastAsia="Times New Roman" w:hAnsi="Verdana" w:cs="Times New Roman"/>
          <w:bCs/>
          <w:sz w:val="52"/>
          <w:szCs w:val="52"/>
          <w:lang w:eastAsia="ru-RU"/>
        </w:rPr>
        <w:t>Комплексное занятие по ознакомлению с декоративным искусством</w:t>
      </w: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2"/>
          <w:szCs w:val="52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  <w:r w:rsidRPr="00B910C1"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  <w:t>«Как на нашей улице мастера живут…»</w:t>
      </w: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bCs/>
          <w:sz w:val="28"/>
          <w:szCs w:val="28"/>
          <w:lang w:eastAsia="ru-RU"/>
        </w:rPr>
        <w:t>(старшая, подготовительная группа детского сада)</w:t>
      </w: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56"/>
          <w:szCs w:val="56"/>
          <w:u w:val="single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sz w:val="56"/>
          <w:szCs w:val="56"/>
          <w:u w:val="single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910C1"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  <w:lastRenderedPageBreak/>
        <w:t>Цель занятия для старшей группы:</w:t>
      </w:r>
    </w:p>
    <w:p w:rsidR="00B910C1" w:rsidRPr="00B910C1" w:rsidRDefault="00B910C1" w:rsidP="00B910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Продолжать знакомить детей с историей России. </w:t>
      </w:r>
    </w:p>
    <w:p w:rsidR="00B910C1" w:rsidRPr="00B910C1" w:rsidRDefault="00B910C1" w:rsidP="00B910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Учить различать русскую глиняную игрушку (дымковскую,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каргопольскую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филимоновскую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). Уточнять и расширять знания о её характерных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особенностях</w:t>
      </w:r>
      <w:proofErr w:type="gram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.Ф</w:t>
      </w:r>
      <w:proofErr w:type="gram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ормировать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 детей старшего дошкольного возраста интерес к художественным произведениям русских мастеров. Воспитывать любовь и уважение к труду.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910C1"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  <w:t>Цель занятия для подготовительной группы:</w:t>
      </w:r>
    </w:p>
    <w:p w:rsidR="00B910C1" w:rsidRPr="00B910C1" w:rsidRDefault="00B910C1" w:rsidP="00B910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Закреплять умение применять полученные знания о декоративном искусстве на занятии (украшая предметы). </w:t>
      </w:r>
    </w:p>
    <w:p w:rsidR="00B910C1" w:rsidRPr="00B910C1" w:rsidRDefault="00B910C1" w:rsidP="00B910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Продолжать закреплять использование детьми объяснительной формы речи и речи – доказательства в соответствии с принятыми нормами речевого общения. </w:t>
      </w:r>
    </w:p>
    <w:p w:rsidR="00B910C1" w:rsidRPr="00B910C1" w:rsidRDefault="00B910C1" w:rsidP="00B910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Развивать мыслительные операции (анализа и синтеза).</w:t>
      </w:r>
    </w:p>
    <w:p w:rsid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</w:pPr>
      <w:r w:rsidRPr="00B910C1"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  <w:t>Предварительная работа:</w:t>
      </w: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Подготовительная группа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1. Изучение с детьми материала по истории возникновения промысла, подготовка «мастериц» (индивидуальная работа по обучению росписи объёмной игрушки, роспись перьев характерным рисунком для каждого вида игрушек);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2. Совершенствование умения детей в декоративно оформительском искусстве - создание (с помощью взрослого) атрибутов к занятию: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А) изготовление с детьми элементов костюма - роспись фартука мастерицы узором, характерным для каждого вида игрушек; 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Б) лепка образцов игрушек: </w:t>
      </w:r>
      <w:proofErr w:type="gram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дымковской</w:t>
      </w:r>
      <w:proofErr w:type="gram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каргопольской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филимоновской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; </w:t>
      </w:r>
    </w:p>
    <w:p w:rsid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В) изготовление дидактических игр к занятию детьми всей группы «Дорисуй орнамент», «Найди игрушку», «Выбери узор».</w:t>
      </w:r>
    </w:p>
    <w:p w:rsid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lastRenderedPageBreak/>
        <w:t xml:space="preserve">Старшая группа 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1. Изучение с детьми материала по теме: «История возникновения глиняной игрушки».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2. Изготовление педагогом: атрибутов к занятию (пошив фартуков для мастериц), контурного изображения карты России, схем для закрепления материала занятия, подготовка иллюстративного материала (по материалам А. Дорофеевой «Мир в картинках – глиняная игрушка»); 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3. Подготовка педагогом музыкального сопровождения занятия.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Материал к занятию: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карта России (контурное изображение), глиняные игрушки, схемы для составления рассказов (вариант прилагается), дидактические игры: </w:t>
      </w:r>
      <w:proofErr w:type="gram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«Дорисуй орнамент», «Найди игрушку», «Выбери узор», иллюстративный материал (издательство «Мозаика – Синтез», «Народная игрушка»), поднос, фартуки мастериц (расписанные узором), альбомы из серии «Народные промыслы», декорации.</w:t>
      </w:r>
      <w:proofErr w:type="gramEnd"/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Оборудование помещения: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оформлены 3 избы в соответствии с изучаемыми игрушками. За столами в избах сидят «мастерицы» и «мастера» (дети подготовительной группы), расписывают соответствующую теме игрушку. Воспитатель подготовительной группы берет на себя роль Марьи Искусницы.</w:t>
      </w:r>
    </w:p>
    <w:p w:rsid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  <w:t>Ход занятия: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(Звучит русская народная музыка, дети входят в зал).</w:t>
      </w: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:</w:t>
      </w:r>
      <w:proofErr w:type="gramEnd"/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- Посмотрите дети, мы с вами пришли на старинную русскую улицу. А на нашей улице мастера живут, и трудом своим нам добро несут. А кто-нибудь знает, откуда произошло это название «улица»? (ответы детей). Встаньте в две шеренги лицом друг к другу. Представьте, что каждый из вас сидит у окошка своей избы и смотрит в окно. Что вы там видите? (лицо соседа). Раньше говорили, сидеть у окна – это сидеть у лица. Вот так и появилось слово «улица» - дорога между домами. Постепенно она становилась шире и шире. Вот какой простой и интересный русский язык.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- На Руси всегда уважительно относились к людям, которые много трудятся. Про таких людей говорили - это мастер «золотые руки». А как вы понимаете, что такое - «золотые руки»? (ответы детей).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- Давайте сейчас сядем рядком, да поговорим ладком. Послушайте старую добрую сказку. (Дети размещаются перед картой России). Жила - была в одном селе девушка по имени Марья. И такая эта Марья мастерица была! И шить, и вышивать, и игрушки делать могла. И прозвали её за это Марьей Искусницей. Прослышал о Марье Кощей Бессмертный, налетел, схватил её и понёс в своё царство. А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Марьюшка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превратилась в красивую жар-птицу и стала ронять на землю красивые пёрышки на память о себе. Куда падало красивое пёрышко, там и рождался новый мастер или мастерица. Одно перо упало в селе Дымково, и родился чудесный промысел изготовления дымковской игрушки. Другое перо упало вблизи города Каргополя, и появилась красавица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каргопольская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игрушка. А третье перо упало у деревни Филимоново Тульской области. И там мастера стали делать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филимоновскую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глиняную игрушку. (Воспитатель на карте прикрепляет пёрышки, расписанные орнаментом соответствующих промыслов). Но вот беда, налетел ураган на Русь матушку! Перепутал все краски, узоры, материалы (воспитатель показывает поднос с разрезными картинками различных игрушек лежащих хаотично). Давайте попробуем разобраться и у наших мастериц помощи попросим. (Дети идут к дому «мастерицы»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филимоновской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игрушки).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В избе стоит большой стол, за которым «мастерица» работает, расписывает игрушку. (Дети вместе с воспитателем старшей группы заходят в избу, здороваются с мастерицей и Марьей Искусницей).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Марья Искусница: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Здравствуйте, гости дорогие! Я, Марья Искусница, всем мастерам русским помогаю, промысел старинный сохраняю. Проходите ко мне в избу, рассаживайтесь. Сказ начнём рассказывать, а вы слушайте, да запоминайте, мастерице нашей не мешайте! Рассказ мастерицы о промысле – «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Филимоновская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игрушка». Окончание рассказа - игрушка яркая, праздничная и добродушная. Её называют «маленькой радугой». 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br/>
        <w:t>Марья Искусница: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Ребята, я вам предлагаю сложить из 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маленьких частичек большую радугу. (Дети старшей группы играют в дидактическую игру «Сложи целое»).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Марья Искусница благодарит мастерицу за рассказ, приглашает ребят продолжить свой путь по улице. (Дети заходят в избу к мастерице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каргопольской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игрушки). Ознакомление с промыслом проходит аналогично, для закрепления материала проводится дидактическая игра «Четвёртый лишний».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Марья Искусница благодарит мастерицу за рассказ, приглашает ребят продолжить свой путь по улице. (Дети заходят в избу к мастерице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филимоновской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игрушки). Ознакомление с промыслом проходит аналогично, для закрепления материала проводится дидактическая игра «Подбери узор».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Промысел – «Дымковская игрушка».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«Мастерица» (ребенок подготовительной группы):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Здравствуйте, красные девицы, да добрые молодцы! Посмотрите, что это за игрушка у меня на столе? (Ответы детей).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«Наш город старинный, когда - то был Вяткой,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И был на большую деревню похож.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А в Кирове Вятки старинной остатки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С трудом в отдалённых районах найдёшь.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В родной стороне, да над Вяткой-рекой,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Есть домик красивый, известный такой.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Там руки художниц из глины простой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Готовят для нас хоровод расписной.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И дымковских кукол сверкающий ряд,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Выходит на свет показать свой наряд.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Волшебницы в городе нашем живут,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На радость народу их солнечный труд».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«Мастерица»: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Давайте, ребята, мы поиграем с вами! Я буду спрашивать вас о том, где и как делают дымковскую игрушку, а вы будете отвечать, да за правильные ответы жетоны получать. 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1. Кто знает, как давно и где зародился промысел изготовления дымковской игрушки?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2. Почему слободу назвали Дымково?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3. Кто и к какому празднику делал дымковскую игрушку?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4. Какую глину использовали для изготовления игрушек?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5. Как лепили игрушку: из целого куска, или соединяли несколько частей вместе?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6. Что дальше мастерицы делали с игрушкой?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7. Какие цвета выбирали для росписи?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8. Какие узоры использовали?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«Мастерица»: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Молодцы, ребята! Справились со всеми заданиями! Посмотрите, как много жетонов у вас за правильные ответы. А теперь подойдите к моему столу и обменяйте каждый жетон на сувенир (вариант – медали с расписанными дымковскими игрушками, выполненные детьми подготовительной группы).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br/>
        <w:t>Марья Искусница:</w:t>
      </w: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Славен труд мастериц русских, уважают их люди, волшебницами зовут. А мне с вами пора прощаться, да в свою сказку возвращаться! Меня добром вспоминайте, мастериц моих не забывайте! До свидания! (Марья Искусница уходит).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</w:t>
      </w: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:</w:t>
      </w:r>
      <w:proofErr w:type="gram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Ребята, вернемся по нашей улице туда, откуда мы путь свой начали. Порядок на нашей карте наведём, правильно игрушки соберём! (Дети собирают из перепутанных частей силуэты всех трех видов игрушек и размещают их на карте). Вы сегодня молодцы были, много узнали, ещё больше запомнили, мне помогали, мастериц послушали, да и себя показали!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Содержание схемы для составления рассказов: 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1. Где зародился промысел.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2. Материал.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3. Способы, этапы изготовления. 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4. Особенности строения.</w:t>
      </w: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5. Особенности рисунка и материалов. </w:t>
      </w:r>
    </w:p>
    <w:p w:rsidR="00B910C1" w:rsidRPr="00B910C1" w:rsidRDefault="00B910C1" w:rsidP="00B910C1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6. Назначение игрушки /в старину, в наше время/.</w:t>
      </w: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Таким </w:t>
      </w:r>
      <w:proofErr w:type="gram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образом</w:t>
      </w:r>
      <w:proofErr w:type="gram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комплексное занятие является эффективной формой обучения и воспитания дошкольников, позволяющей формировать у детей способность глубоко чувствовать и понимать искусство, проявлять свои эстетические взгляды, художественные и творческие способности в эстетической деятельности, а так же позволяет организовать взаимодействие и </w:t>
      </w:r>
      <w:proofErr w:type="spellStart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>взаимообучение</w:t>
      </w:r>
      <w:proofErr w:type="spellEnd"/>
      <w:r w:rsidRPr="00B910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детей разного возраста.</w:t>
      </w: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P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  <w:r w:rsidRPr="00B910C1">
        <w:rPr>
          <w:rFonts w:ascii="Verdana" w:eastAsia="Times New Roman" w:hAnsi="Verdana" w:cs="Times New Roman"/>
          <w:bCs/>
          <w:sz w:val="48"/>
          <w:szCs w:val="48"/>
          <w:lang w:eastAsia="ru-RU"/>
        </w:rPr>
        <w:t>Дополнительный справочный материал для педагога:</w:t>
      </w: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rPr>
          <w:rFonts w:ascii="Verdana" w:eastAsia="Times New Roman" w:hAnsi="Verdana" w:cs="Times New Roman"/>
          <w:sz w:val="48"/>
          <w:szCs w:val="48"/>
          <w:lang w:eastAsia="ru-RU"/>
        </w:rPr>
      </w:pPr>
    </w:p>
    <w:p w:rsidR="00B910C1" w:rsidRDefault="00B910C1" w:rsidP="00B910C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910C1" w:rsidRPr="0069433E" w:rsidRDefault="00B910C1" w:rsidP="00B910C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433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ДЫМКОВСКАЯ ИГРУШКА</w:t>
      </w:r>
    </w:p>
    <w:p w:rsidR="00B910C1" w:rsidRPr="0069433E" w:rsidRDefault="00B910C1" w:rsidP="00B910C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6635"/>
      </w:tblGrid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Где зародился промысел?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Промысел зародился более 400 лет назад, в слободе Дымково, около г. Вятки.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Игрушку делали только женщины специально к празднику СВИСТУНЬИ, а затем он переродился в обычную ярмарку.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Делали из красной глины, которую добывали на берегах Вятки реки.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Глину смешивали с речным песком, рубили лопатой, добавляли воду и месили её ногами. Затем скатывали глину в большие блины, заворачивали во влажную ткань и хранили её.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Способы, этапы изготовления.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Игрушку лепили по частям. Соединяли части с помощью жидкой глины, приглаживая неровности и шероховатости.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Затем игрушку сушили /от 2 до 20 дней/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Затем обжигали, остужали и белили мелом, смешанным с молоком.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Особенности строения.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Изначально делали только свистульки, затем стали делать отдельные фигурки людей и животных, а позднее стали появляться композиции. Игрушка, очень пропорциональная, похожа на настоящих людей.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Особенности рисунка и материалов.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Расписывали игрушку яркими красками, брали основные цвета (красный, жёлтый, синий, зелёный). Составляли различные узоры из кругов и точек, клетки и пятен, прямых и волнистых линий. Дымковская игрушка была очень нарядная, потому, что рядом был город, мастера могли видеть красочные фарфоровые статуэтки, которые привозили из-за границы. 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Назначение игрушки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/в старину, в наше время/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Делали игрушку разную, и уточек и свинок, барынь-водоносок, индюков.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Медведь - символизировал силу,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Баран – счастье,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Корова – достаток.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Играли дети только свистульками, другие фигурки покупали только для украшения избы. Их ставили на полки с посудой.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Сейчас дымковской игрушкой не играют. Она стала известным сувениром на весь мир.</w:t>
            </w:r>
          </w:p>
        </w:tc>
      </w:tr>
    </w:tbl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433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КАРГОПОЛЬСКАЯ ИГРУШКА</w:t>
      </w:r>
    </w:p>
    <w:p w:rsidR="0069433E" w:rsidRP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6635"/>
      </w:tblGrid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Где зародился промысел?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деревнях, вблизи г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аргополя, Архангельской области возник гончарный промысел. Летом гончары работали в поле, а с осени до весны занимались изготовлением глиняной посуды. Из остатков глины в минуты отдыха гончары стали делать глиняную игрушку. Позднее игрушку стала лепить вся семья: мужчины, женщины, дети.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Лепили игрушку из красной глины.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Способы, этапы изготовления.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Лепили </w:t>
            </w: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каргопольскую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игрушку из целого куска глины, а не из частей, как дымку.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Затем игрушку 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обжигали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раскаленное изделие окунали в «болтушку» /густой раствор муки с водой/. Пригоревшая мука оставляла на игрушке кружевной узор. Такую технику называли «</w:t>
            </w: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Обвар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», а игрушку «Обварной» Затем на игрушке выцарапывали орнамент.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Позднее игрушку стали расписывать известью, сажей и цветными глинами. В настоящее время игрушку расписывают красками.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Особенности строения.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Как правило, </w:t>
            </w: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каргапольские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игрушки – это одиночные фигурки. Игрушки грубоваты по лепке, у них плоские лица. Игрушки животных похожи на мистических животных. Например: мистическое существо </w:t>
            </w: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Полкан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Пол коня, пол человека. 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Считалось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что он охраняет северные границы от врагов.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Особенности рисунка и материалов.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росписи фигурок сочетаются овалы, круги, кресты, пятна. Рисунок напоминает наскальные рисунки древних людей.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Назначение игрушки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/в старину, в наше время/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Играли дети только свистульками, фигурки людей и животных использовались как обереги.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игрушка сегодня – это сувенирное изделие.</w:t>
            </w:r>
          </w:p>
        </w:tc>
      </w:tr>
    </w:tbl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910C1" w:rsidRDefault="00B910C1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433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ФИЛИМОНОВСКАЯ ИГРУШКА</w:t>
      </w:r>
    </w:p>
    <w:p w:rsid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433E" w:rsidRPr="0069433E" w:rsidRDefault="0069433E" w:rsidP="00B910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6635"/>
      </w:tblGrid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Где зародился промысел?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деревне Филимоново Тульской области возник гончарный промысел. Летом гончары работали в поле, а с осени до весны занимались изготовлением глиняной посуды. Мужчины лепили только посуду, игрушку лепили только женщины.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Игрушку лепили из белой глины. Эта глина называлась «</w:t>
            </w: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Синика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». Эта глина имела слегка голубой цвет. Когда глину замешивают, мнут как тесто, то она становится почти чёрного цвета.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Способы, этапы изготовления.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Игрушку лепят из целого куска, вытягивая, при помощи пальцев.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Затем её обжигают. После обжига тёмно – серая глина становится белоснежной. Игрушку ни чем не покрывают, сразу расписывают.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Особенности строения.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Форма игрушки необычная. Шеи животных длинные, лошади похожи на жирафов. / т.к. глина очень жирная, её можно было сильно вытянуть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 В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 персонажи имеют тонкую талию и длинную, с изящным изгибом шею, плавно переходящую в маленькую голову. У всех фигурок короткие ноги.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Особенности рисунка и материалов.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 началу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игрушку расписывали цветными камушками, которые растирали до порошка и смешивали с водой. Затем игрушку стали расписывать красками. Наносили краску гусиным или куриным пером. При росписи используются цвета: малиновый, жёлтый, синий. Чтобы получить дополнительные два цвета, накладывают на 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жёлтый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синий и малиновый. И получают зелёный и оранжевый.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мастера изображали людей всегда улыбающимися. Все игрушки – свистульки. /даже у барынь под мышкой утка – свистулька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 В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се, кроме петуха, павлина, индюка. Рисунок простой, чередование цветных полос. Животные расписываются различными полосами поперёк туловища и шеи. Орнамент наносился на юбке и рубашке людей.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Игрушка яркая, праздничная и добродушная. Её называют «МАЛЕНЬКОЙ РАДУГОЙ»</w:t>
            </w:r>
          </w:p>
        </w:tc>
      </w:tr>
      <w:tr w:rsidR="00B910C1" w:rsidRPr="0069433E" w:rsidTr="00B910C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Назначение игрушки 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/в старину, в наше время/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Существует более 50 видов игрушки. Нет в живых ни одного старого мастера, но промысел не умер.</w:t>
            </w:r>
          </w:p>
          <w:p w:rsidR="00B910C1" w:rsidRPr="0069433E" w:rsidRDefault="00B910C1" w:rsidP="00B91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середине июля в д</w:t>
            </w:r>
            <w:proofErr w:type="gramStart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9433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илимоново собираются мастера народных промыслов на фестиваль «Поляна».</w:t>
            </w:r>
          </w:p>
        </w:tc>
      </w:tr>
    </w:tbl>
    <w:p w:rsidR="00F64ABD" w:rsidRDefault="00F64ABD" w:rsidP="00B35979"/>
    <w:sectPr w:rsidR="00F64ABD" w:rsidSect="006943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B30"/>
    <w:multiLevelType w:val="multilevel"/>
    <w:tmpl w:val="3400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54AF9"/>
    <w:multiLevelType w:val="multilevel"/>
    <w:tmpl w:val="FA3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C1"/>
    <w:rsid w:val="0069433E"/>
    <w:rsid w:val="00844B76"/>
    <w:rsid w:val="00B35979"/>
    <w:rsid w:val="00B910C1"/>
    <w:rsid w:val="00F6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2E581-50BF-424A-AA21-B4E4B47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таня</cp:lastModifiedBy>
  <cp:revision>2</cp:revision>
  <dcterms:created xsi:type="dcterms:W3CDTF">2012-03-15T12:07:00Z</dcterms:created>
  <dcterms:modified xsi:type="dcterms:W3CDTF">2016-03-30T09:09:00Z</dcterms:modified>
</cp:coreProperties>
</file>