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4D" w:rsidRPr="00C8774D" w:rsidRDefault="00C8774D" w:rsidP="00C8774D">
      <w:pPr>
        <w:pStyle w:val="1"/>
        <w:spacing w:before="120" w:beforeAutospacing="0" w:after="0" w:afterAutospacing="0"/>
        <w:jc w:val="center"/>
        <w:rPr>
          <w:color w:val="555555"/>
          <w:sz w:val="24"/>
          <w:szCs w:val="24"/>
        </w:rPr>
      </w:pPr>
      <w:r w:rsidRPr="00C8774D">
        <w:rPr>
          <w:color w:val="555555"/>
          <w:sz w:val="24"/>
          <w:szCs w:val="24"/>
        </w:rPr>
        <w:t>Консультация для родителей</w:t>
      </w:r>
    </w:p>
    <w:p w:rsidR="00C8774D" w:rsidRPr="00C8774D" w:rsidRDefault="00C8774D" w:rsidP="00C8774D">
      <w:pPr>
        <w:pStyle w:val="1"/>
        <w:spacing w:before="120" w:beforeAutospacing="0" w:after="0" w:afterAutospacing="0"/>
        <w:jc w:val="center"/>
        <w:rPr>
          <w:i/>
          <w:color w:val="555555"/>
          <w:sz w:val="28"/>
          <w:szCs w:val="28"/>
        </w:rPr>
      </w:pPr>
      <w:r w:rsidRPr="00C8774D">
        <w:rPr>
          <w:i/>
          <w:color w:val="555555"/>
          <w:sz w:val="28"/>
          <w:szCs w:val="28"/>
        </w:rPr>
        <w:t>«</w:t>
      </w:r>
      <w:r w:rsidR="00E1253B">
        <w:rPr>
          <w:i/>
          <w:color w:val="555555"/>
          <w:sz w:val="28"/>
          <w:szCs w:val="28"/>
        </w:rPr>
        <w:t>Важность соблюдения режима дня</w:t>
      </w:r>
      <w:r w:rsidRPr="00C8774D">
        <w:rPr>
          <w:i/>
          <w:color w:val="555555"/>
          <w:sz w:val="28"/>
          <w:szCs w:val="28"/>
        </w:rPr>
        <w:t>».</w:t>
      </w:r>
    </w:p>
    <w:p w:rsidR="00C8774D" w:rsidRPr="00C8774D" w:rsidRDefault="00C8774D" w:rsidP="00C8774D">
      <w:pPr>
        <w:pStyle w:val="1"/>
        <w:spacing w:before="120" w:beforeAutospacing="0" w:after="0" w:afterAutospacing="0"/>
        <w:jc w:val="center"/>
        <w:rPr>
          <w:i/>
          <w:color w:val="555555"/>
          <w:sz w:val="24"/>
          <w:szCs w:val="24"/>
        </w:rPr>
      </w:pP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b/>
          <w:color w:val="555555"/>
        </w:rPr>
        <w:t>Режим дня</w:t>
      </w:r>
      <w:r w:rsidRPr="00C8774D">
        <w:rPr>
          <w:color w:val="555555"/>
        </w:rPr>
        <w:t xml:space="preserve">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color w:val="555555"/>
        </w:rPr>
        <w:t xml:space="preserve">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color w:val="555555"/>
        </w:rPr>
        <w:t xml:space="preserve"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color w:val="555555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 При изменении характера занятий поле оптимальной возбудимости перемещается и создаются условия для отдыха ранее функционирующих участков коры головного мозга.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color w:val="555555"/>
        </w:rPr>
        <w:t xml:space="preserve">В течение суток активность и работоспособность ребёнка не одинаковы. Их подъём отмечается от 8 до 2 часов и от 16 до 18 часов, а период минимальной приходится на 14-16 часов. Не случайно поэтому занятия, вызывающие выраженное утомление детей, планируются в первую половину дня, в часы оптимальной работоспособности.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color w:val="555555"/>
        </w:rPr>
        <w:t xml:space="preserve">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color w:val="555555"/>
        </w:rPr>
        <w:t xml:space="preserve">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возрастные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75-80 % времени пребывания в детском саду приходится на малоподвижную деятельность, между тем как ребёнку присуща потребность в активных движениях. Увеличение длительного компонента и рациональное распределение в течение недели занятий, особенно утомительных для детей, можно отнести к числу мер по предупреждению утомления.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b/>
          <w:color w:val="555555"/>
        </w:rPr>
        <w:t>Сон</w:t>
      </w:r>
      <w:r w:rsidRPr="00C8774D">
        <w:rPr>
          <w:color w:val="555555"/>
        </w:rPr>
        <w:t xml:space="preserve">. Как бы целесообразно ни строился режим – с дозировкой нагрузок, переключением на разные виды деятельности, с увеличением двигательного компонента, в течение суток показатели биологической активности ребёнка неизбежно снижается, что диктует необходимость смены деятельного состояния на сон.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lastRenderedPageBreak/>
        <w:tab/>
      </w:r>
      <w:r w:rsidRPr="00C8774D">
        <w:rPr>
          <w:color w:val="555555"/>
        </w:rPr>
        <w:t xml:space="preserve">Изучение физиологов сна выявило, что он неоднороден, а состоит из двух сменяющих друг друга фаз. Фаза медленного более продолжительная (около 75-80 % всей длительности сна) это фаза глубокого сна (без сновидений, когда корковые клетки отдыхают, но другие системы активны, в частности, отмечается сильный выброс в кровь гормонов роста, и именно в эти часы дети растут.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color w:val="555555"/>
        </w:rPr>
        <w:t xml:space="preserve">Вторая фаза – быстрый сон - это активное состояние корковых клеток, в процессе которого осуществляется переработка информации поступившей за день, её анализ и отбор для хранения в долгосрочной памяти. </w:t>
      </w:r>
    </w:p>
    <w:p w:rsidR="00C8774D" w:rsidRPr="00C8774D" w:rsidRDefault="00C8774D" w:rsidP="00C8774D">
      <w:pPr>
        <w:pStyle w:val="a3"/>
        <w:rPr>
          <w:b/>
          <w:i/>
          <w:color w:val="555555"/>
        </w:rPr>
      </w:pPr>
      <w:r>
        <w:rPr>
          <w:color w:val="555555"/>
        </w:rPr>
        <w:tab/>
      </w:r>
      <w:r w:rsidRPr="00C8774D">
        <w:rPr>
          <w:b/>
          <w:i/>
          <w:color w:val="555555"/>
        </w:rPr>
        <w:t xml:space="preserve">Рекомендуемая в течение суток продолжительность сна составляет: </w:t>
      </w:r>
    </w:p>
    <w:p w:rsidR="00C8774D" w:rsidRPr="00C8774D" w:rsidRDefault="00C8774D" w:rsidP="00C8774D">
      <w:pPr>
        <w:pStyle w:val="a3"/>
        <w:rPr>
          <w:color w:val="555555"/>
        </w:rPr>
      </w:pPr>
      <w:r w:rsidRPr="00C8774D">
        <w:rPr>
          <w:color w:val="555555"/>
        </w:rPr>
        <w:t xml:space="preserve">• для 3- </w:t>
      </w:r>
      <w:proofErr w:type="spellStart"/>
      <w:r w:rsidRPr="00C8774D">
        <w:rPr>
          <w:color w:val="555555"/>
        </w:rPr>
        <w:t>х</w:t>
      </w:r>
      <w:proofErr w:type="spellEnd"/>
      <w:r w:rsidRPr="00C8774D">
        <w:rPr>
          <w:color w:val="555555"/>
        </w:rPr>
        <w:t xml:space="preserve"> летних - 12 часов 50 минут;</w:t>
      </w:r>
    </w:p>
    <w:p w:rsidR="00C8774D" w:rsidRPr="00C8774D" w:rsidRDefault="00C8774D" w:rsidP="00C8774D">
      <w:pPr>
        <w:pStyle w:val="a3"/>
        <w:rPr>
          <w:color w:val="555555"/>
        </w:rPr>
      </w:pPr>
      <w:r w:rsidRPr="00C8774D">
        <w:rPr>
          <w:color w:val="555555"/>
        </w:rPr>
        <w:t xml:space="preserve">• для старших дошкольников – 12 часов. </w:t>
      </w:r>
    </w:p>
    <w:p w:rsidR="00C8774D" w:rsidRPr="00C8774D" w:rsidRDefault="00C8774D" w:rsidP="00C8774D">
      <w:pPr>
        <w:pStyle w:val="a3"/>
        <w:rPr>
          <w:color w:val="555555"/>
        </w:rPr>
      </w:pPr>
      <w:r w:rsidRPr="00C8774D">
        <w:rPr>
          <w:b/>
          <w:color w:val="555555"/>
        </w:rPr>
        <w:t>Ночной сон</w:t>
      </w:r>
      <w:r w:rsidRPr="00C8774D">
        <w:rPr>
          <w:color w:val="555555"/>
        </w:rPr>
        <w:t xml:space="preserve"> – 10 часов 30 минут – 10 часов 15 минут. </w:t>
      </w:r>
    </w:p>
    <w:p w:rsidR="00C8774D" w:rsidRPr="00C8774D" w:rsidRDefault="00C8774D" w:rsidP="00C8774D">
      <w:pPr>
        <w:pStyle w:val="a3"/>
        <w:rPr>
          <w:color w:val="555555"/>
        </w:rPr>
      </w:pPr>
      <w:r w:rsidRPr="00C8774D">
        <w:rPr>
          <w:b/>
          <w:color w:val="555555"/>
        </w:rPr>
        <w:t>Дневной</w:t>
      </w:r>
      <w:r w:rsidRPr="00C8774D">
        <w:rPr>
          <w:color w:val="555555"/>
        </w:rPr>
        <w:t xml:space="preserve"> – 2 часа 20 минут – 1 час 45 минут. </w:t>
      </w:r>
    </w:p>
    <w:p w:rsidR="00C8774D" w:rsidRPr="00C8774D" w:rsidRDefault="00C8774D" w:rsidP="00C8774D">
      <w:pPr>
        <w:pStyle w:val="a3"/>
        <w:rPr>
          <w:color w:val="555555"/>
        </w:rPr>
      </w:pPr>
      <w:r w:rsidRPr="00C8774D">
        <w:rPr>
          <w:color w:val="555555"/>
        </w:rPr>
        <w:t xml:space="preserve">Здоровая усталость – предпосылка хорошего сна.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color w:val="555555"/>
        </w:rPr>
        <w:t xml:space="preserve">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душ или ванна, удобная чистая пастель, ласковое обращение с ребёнком способствуют нормальному засыпанию.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b/>
          <w:color w:val="555555"/>
        </w:rPr>
        <w:t>Приём пищи.</w:t>
      </w:r>
      <w:r w:rsidRPr="00C8774D">
        <w:rPr>
          <w:color w:val="555555"/>
        </w:rPr>
        <w:t xml:space="preserve"> 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color w:val="555555"/>
        </w:rPr>
        <w:t xml:space="preserve">Недопустимо, чтобы дети сидели за столом в ожидании пищи и после её приёма - это способствует утомлению. </w:t>
      </w:r>
    </w:p>
    <w:p w:rsidR="00C8774D" w:rsidRPr="00C8774D" w:rsidRDefault="00C8774D" w:rsidP="00C8774D">
      <w:pPr>
        <w:pStyle w:val="a3"/>
        <w:rPr>
          <w:color w:val="555555"/>
        </w:rPr>
      </w:pPr>
      <w:r>
        <w:rPr>
          <w:color w:val="555555"/>
        </w:rPr>
        <w:tab/>
      </w:r>
      <w:r w:rsidRPr="00C8774D">
        <w:rPr>
          <w:b/>
          <w:color w:val="555555"/>
        </w:rPr>
        <w:t>Прогулка</w:t>
      </w:r>
      <w:r w:rsidRPr="00C8774D">
        <w:rPr>
          <w:color w:val="555555"/>
        </w:rPr>
        <w:t xml:space="preserve"> – это элемент режима, дающий возможность детям в подвижных упражнениях и полном расслаблении. </w:t>
      </w:r>
    </w:p>
    <w:p w:rsidR="00EB308E" w:rsidRDefault="00EB308E"/>
    <w:sectPr w:rsidR="00EB308E" w:rsidSect="00EB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8774D"/>
    <w:rsid w:val="007D2249"/>
    <w:rsid w:val="00C8774D"/>
    <w:rsid w:val="00E1253B"/>
    <w:rsid w:val="00EB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8E"/>
  </w:style>
  <w:style w:type="paragraph" w:styleId="1">
    <w:name w:val="heading 1"/>
    <w:basedOn w:val="a"/>
    <w:link w:val="10"/>
    <w:uiPriority w:val="9"/>
    <w:qFormat/>
    <w:rsid w:val="00C87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74D"/>
    <w:rPr>
      <w:rFonts w:ascii="Times New Roman" w:eastAsia="Times New Roman" w:hAnsi="Times New Roman" w:cs="Times New Roman"/>
      <w:b/>
      <w:bCs/>
      <w:kern w:val="36"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C8774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2015-02-08T13:58:00Z</dcterms:created>
  <dcterms:modified xsi:type="dcterms:W3CDTF">2015-02-14T22:09:00Z</dcterms:modified>
</cp:coreProperties>
</file>