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36" w:rsidRPr="00374C36" w:rsidRDefault="00374C36" w:rsidP="0037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74C36">
        <w:rPr>
          <w:rFonts w:ascii="Times New Roman" w:eastAsia="Times New Roman" w:hAnsi="Times New Roman" w:cs="Times New Roman"/>
          <w:lang w:eastAsia="ru-RU"/>
        </w:rPr>
        <w:t>Желудок, поджелудочная железа, печень и желчевыводящие пути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374C36" w:rsidRPr="00374C36">
        <w:trPr>
          <w:tblCellSpacing w:w="0" w:type="dxa"/>
        </w:trPr>
        <w:tc>
          <w:tcPr>
            <w:tcW w:w="2500" w:type="pct"/>
            <w:hideMark/>
          </w:tcPr>
          <w:p w:rsidR="00374C36" w:rsidRPr="00374C36" w:rsidRDefault="00374C36" w:rsidP="00374C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Желудок накапливает пищу, превращает ее в кашицу (химус), малыми порциями направляет в двенадцатиперстную кишку, куда поступают также желчь и сок поджелудочной железы. Двенадцатиперстная кишка – ключевое звено пищеварительного канала. В ее слизистой оболочке образуются и секретируются в кровь ряд гормонов. Практически все переваривается и всасывается 80% белков, жиров.</w:t>
            </w:r>
          </w:p>
          <w:p w:rsidR="00374C36" w:rsidRPr="00374C36" w:rsidRDefault="00374C36" w:rsidP="00374C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hyperlink r:id="rId4" w:history="1">
              <w:r w:rsidRPr="00374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39" type="#_x0000_t75" alt="" href="javascript:var wnd=window.open('docs/BF6323DA3215A3F148EAB037F9C3B20D/x141/image206.jpg','_blank','resizable=1,menubar=0,scrollbars=1,width=840,height=620,left=220,top=202');wnd.focus();" style="width:24pt;height:24pt" o:button="t"/>
                </w:pict>
              </w:r>
            </w:hyperlink>
          </w:p>
          <w:p w:rsidR="00374C36" w:rsidRPr="00374C36" w:rsidRDefault="00374C36" w:rsidP="00374C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слизистой оболочки желудка</w:t>
            </w:r>
          </w:p>
        </w:tc>
        <w:tc>
          <w:tcPr>
            <w:tcW w:w="2500" w:type="pct"/>
            <w:hideMark/>
          </w:tcPr>
          <w:p w:rsidR="00374C36" w:rsidRPr="00374C36" w:rsidRDefault="00374C36" w:rsidP="00374C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hyperlink r:id="rId5" w:history="1">
              <w:r w:rsidRPr="00374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pict>
                  <v:shape id="_x0000_i1026" type="#_x0000_t75" alt="" href="javascript:var wnd=window.open('docs/BF6323DA3215A3F148EAB037F9C3B20D/x141/image205.jpg','_blank','resizable=1,menubar=0,scrollbars=1,width=840,height=620,left=220,top=202');wnd.focus();" style="width:24pt;height:24pt" o:button="t"/>
                </w:pict>
              </w:r>
            </w:hyperlink>
          </w:p>
          <w:p w:rsidR="00374C36" w:rsidRPr="00374C36" w:rsidRDefault="00374C36" w:rsidP="00374C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части пищеварительной системы</w:t>
            </w:r>
          </w:p>
          <w:p w:rsidR="00374C36" w:rsidRPr="00374C36" w:rsidRDefault="00374C36" w:rsidP="00374C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hyperlink r:id="rId6" w:history="1">
              <w:r w:rsidRPr="00374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pict>
                  <v:shape id="_x0000_i1028" type="#_x0000_t75" alt="" href="javascript:var wnd=window.open('docs/BF6323DA3215A3F148EAB037F9C3B20D/x141/image207.jpg','_blank','resizable=1,menubar=0,scrollbars=1,width=840,height=620,left=220,top=202');wnd.focus();" style="width:24pt;height:24pt" o:button="t"/>
                </w:pict>
              </w:r>
            </w:hyperlink>
          </w:p>
          <w:p w:rsidR="00374C36" w:rsidRPr="00374C36" w:rsidRDefault="00374C36" w:rsidP="00374C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секретирует поджелудочная железа</w:t>
            </w:r>
          </w:p>
        </w:tc>
      </w:tr>
    </w:tbl>
    <w:p w:rsidR="00374C36" w:rsidRPr="00374C36" w:rsidRDefault="00374C36" w:rsidP="00374C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4C36">
        <w:rPr>
          <w:rFonts w:ascii="Times New Roman" w:eastAsia="Times New Roman" w:hAnsi="Times New Roman" w:cs="Times New Roman"/>
          <w:lang w:eastAsia="ru-RU"/>
        </w:rPr>
        <w:pict>
          <v:rect id="_x0000_i1029" style="width:0;height:.75pt" o:hralign="center" o:hrstd="t" o:hrnoshade="t" o:hr="t" fillcolor="#f0f0f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15"/>
        <w:gridCol w:w="540"/>
      </w:tblGrid>
      <w:tr w:rsidR="00374C36" w:rsidRPr="00374C36">
        <w:trPr>
          <w:tblCellSpacing w:w="0" w:type="dxa"/>
        </w:trPr>
        <w:tc>
          <w:tcPr>
            <w:tcW w:w="0" w:type="auto"/>
            <w:vAlign w:val="center"/>
            <w:hideMark/>
          </w:tcPr>
          <w:p w:rsidR="00374C36" w:rsidRPr="00374C36" w:rsidRDefault="00374C36" w:rsidP="0037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0" type="#_x0000_t75" alt="Свойства документа" style="width:24pt;height:24pt"/>
              </w:pict>
            </w:r>
            <w:r w:rsidRPr="003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1" type="#_x0000_t75" alt="Добавить в Избранное" style="width:24pt;height:24pt"/>
              </w:pict>
            </w:r>
          </w:p>
        </w:tc>
        <w:tc>
          <w:tcPr>
            <w:tcW w:w="6" w:type="dxa"/>
            <w:vAlign w:val="center"/>
            <w:hideMark/>
          </w:tcPr>
          <w:p w:rsidR="00374C36" w:rsidRPr="00374C36" w:rsidRDefault="00374C36" w:rsidP="00374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" w:history="1">
              <w:r w:rsidRPr="00374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pict>
                  <v:shape id="_x0000_i1032" type="#_x0000_t75" alt="Предметный указатель. Похожие документы" href="javascript:ShowPage('asspr.php','property=7D20178AF348BE4143037F09D26EAF43&amp;docguid=86034B4F7D12A42B4DAF3DF14A0BFBB9','link_wnd','resizable=1,menubar=0,toolbar=1,scrollbars=1,width=416,height=350,left=200,top=200');" style="width:24pt;height:24pt" o:button="t"/>
                </w:pict>
              </w:r>
            </w:hyperlink>
            <w:r w:rsidRPr="003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74C36" w:rsidRPr="00374C36" w:rsidRDefault="00374C36" w:rsidP="00374C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4C36">
        <w:rPr>
          <w:rFonts w:ascii="Times New Roman" w:eastAsia="Times New Roman" w:hAnsi="Times New Roman" w:cs="Times New Roman"/>
          <w:lang w:eastAsia="ru-RU"/>
        </w:rPr>
        <w:pict>
          <v:rect id="_x0000_i1033" style="width:0;height:.75pt" o:hralign="center" o:hrstd="t" o:hrnoshade="t" o:hr="t" fillcolor="#f0f0f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19"/>
        <w:gridCol w:w="826"/>
      </w:tblGrid>
      <w:tr w:rsidR="00374C36" w:rsidRPr="00374C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4C36" w:rsidRPr="00374C36" w:rsidRDefault="00374C36" w:rsidP="0037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container" w:history="1">
              <w:r w:rsidRPr="00374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Пищеварительная система </w:t>
              </w:r>
            </w:hyperlink>
            <w:r w:rsidRPr="003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hyperlink r:id="rId9" w:tgtFrame="container" w:history="1">
              <w:r w:rsidRPr="00374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Желудок, поджелудочная железа, печень и желчевыводящие пути </w:t>
              </w:r>
            </w:hyperlink>
            <w:r w:rsidRPr="003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Желудок, поджелудочная железа, печень и желчевыводящие пути</w:t>
            </w:r>
          </w:p>
        </w:tc>
        <w:tc>
          <w:tcPr>
            <w:tcW w:w="0" w:type="auto"/>
            <w:vAlign w:val="center"/>
            <w:hideMark/>
          </w:tcPr>
          <w:p w:rsidR="00374C36" w:rsidRPr="00374C36" w:rsidRDefault="00374C36" w:rsidP="00374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4" type="#_x0000_t75" alt="Назад" style="width:24pt;height:24pt"/>
              </w:pict>
            </w:r>
            <w:r w:rsidRPr="003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3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5" type="#_x0000_t75" alt="Вперед" style="width:24pt;height:24pt"/>
              </w:pict>
            </w:r>
          </w:p>
        </w:tc>
      </w:tr>
    </w:tbl>
    <w:p w:rsidR="00374C36" w:rsidRDefault="00374C36">
      <w:pPr>
        <w:rPr>
          <w:rFonts w:ascii="Times New Roman" w:eastAsia="Times New Roman" w:hAnsi="Times New Roman" w:cs="Times New Roman"/>
          <w:lang w:eastAsia="ru-RU"/>
        </w:rPr>
      </w:pPr>
    </w:p>
    <w:p w:rsidR="005123E6" w:rsidRDefault="00374C3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857500" cy="2762250"/>
            <wp:effectExtent l="19050" t="0" r="0" b="0"/>
            <wp:docPr id="268" name="Рисунок 268" descr="C:\Documents and Settings\Елена\Мои документы\Мои рисунки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C:\Documents and Settings\Елена\Мои документы\Мои рисунки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4C36">
        <w:rPr>
          <w:rFonts w:ascii="Times New Roman" w:eastAsia="Times New Roman" w:hAnsi="Times New Roman" w:cs="Times New Roman"/>
          <w:lang w:eastAsia="ru-RU"/>
        </w:rPr>
        <w:pict/>
      </w:r>
      <w:r w:rsidRPr="00374C36">
        <w:rPr>
          <w:rFonts w:ascii="Times New Roman" w:eastAsia="Times New Roman" w:hAnsi="Times New Roman" w:cs="Times New Roman"/>
          <w:lang w:eastAsia="ru-RU"/>
        </w:rPr>
        <w:pict/>
      </w:r>
    </w:p>
    <w:p w:rsidR="00374C36" w:rsidRDefault="00374C3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857500" cy="2562225"/>
            <wp:effectExtent l="19050" t="0" r="0" b="0"/>
            <wp:docPr id="275" name="Рисунок 275" descr="C:\Documents and Settings\Елена\Мои документы\Мои рисунки\открыт ур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C:\Documents and Settings\Елена\Мои документы\Мои рисунки\открыт урок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C36" w:rsidRDefault="00374C36">
      <w:pPr>
        <w:rPr>
          <w:rFonts w:ascii="Times New Roman" w:eastAsia="Times New Roman" w:hAnsi="Times New Roman" w:cs="Times New Roman"/>
          <w:lang w:eastAsia="ru-RU"/>
        </w:rPr>
      </w:pPr>
    </w:p>
    <w:p w:rsidR="00374C36" w:rsidRDefault="00374C36">
      <w:pPr>
        <w:rPr>
          <w:rFonts w:ascii="Times New Roman" w:eastAsia="Times New Roman" w:hAnsi="Times New Roman" w:cs="Times New Roman"/>
          <w:lang w:eastAsia="ru-RU"/>
        </w:rPr>
      </w:pPr>
    </w:p>
    <w:p w:rsidR="00374C36" w:rsidRPr="00374C36" w:rsidRDefault="00374C36" w:rsidP="0037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74C36">
        <w:rPr>
          <w:rFonts w:ascii="Times New Roman" w:eastAsia="Times New Roman" w:hAnsi="Times New Roman" w:cs="Times New Roman"/>
          <w:lang w:eastAsia="ru-RU"/>
        </w:rPr>
        <w:t>Моторика желудка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36"/>
        <w:gridCol w:w="4739"/>
      </w:tblGrid>
      <w:tr w:rsidR="00374C36" w:rsidRPr="00374C36" w:rsidTr="00AC4E47">
        <w:trPr>
          <w:tblCellSpacing w:w="15" w:type="dxa"/>
        </w:trPr>
        <w:tc>
          <w:tcPr>
            <w:tcW w:w="2476" w:type="pct"/>
            <w:hideMark/>
          </w:tcPr>
          <w:p w:rsidR="00374C36" w:rsidRDefault="00374C36" w:rsidP="00374C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Содержимое желудка перемешивается благодаря перистальтике. Выходной отдел желудка (привратник) периодически выбрасывает порции пищевой кашицы в тонкую кишку, при поочередном сокращении сфинктеров. </w:t>
            </w:r>
          </w:p>
          <w:p w:rsidR="00374C36" w:rsidRPr="00374C36" w:rsidRDefault="00374C36" w:rsidP="00374C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pct"/>
            <w:hideMark/>
          </w:tcPr>
          <w:p w:rsidR="00374C36" w:rsidRPr="00374C36" w:rsidRDefault="00374C36" w:rsidP="00374C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hyperlink r:id="rId12" w:history="1">
              <w:r w:rsidRPr="00374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pict>
                  <v:shape id="_x0000_i1041" type="#_x0000_t75" alt="" href="javascript:var wnd=window.open('docs/BF6323DA3215A3F148EAB037F9C3B20D/x143/image209.gif','_blank','resizable=1,menubar=0,scrollbars=1,width=840,height=620,left=220,top=202');wnd.focus();" style="width:24pt;height:24pt" o:button="t"/>
                </w:pict>
              </w:r>
            </w:hyperlink>
          </w:p>
        </w:tc>
      </w:tr>
    </w:tbl>
    <w:p w:rsidR="00374C36" w:rsidRDefault="00AC4E47">
      <w:r>
        <w:rPr>
          <w:noProof/>
          <w:lang w:eastAsia="ru-RU"/>
        </w:rPr>
        <w:drawing>
          <wp:inline distT="0" distB="0" distL="0" distR="0">
            <wp:extent cx="2857500" cy="2752725"/>
            <wp:effectExtent l="19050" t="0" r="0" b="0"/>
            <wp:docPr id="287" name="Рисунок 287" descr="C:\Documents and Settings\Елена\Мои документы\Мои рисунки\отрыт ур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C:\Documents and Settings\Елена\Мои документы\Мои рисунки\отрыт урок.bmp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4C36" w:rsidSect="0051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C36"/>
    <w:rsid w:val="00374C36"/>
    <w:rsid w:val="005123E6"/>
    <w:rsid w:val="00AC4E47"/>
    <w:rsid w:val="00CA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3">
    <w:name w:val="header3"/>
    <w:basedOn w:val="a"/>
    <w:rsid w:val="0037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7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"/>
    <w:basedOn w:val="a0"/>
    <w:rsid w:val="00374C36"/>
  </w:style>
  <w:style w:type="character" w:customStyle="1" w:styleId="italictext">
    <w:name w:val="italictext"/>
    <w:basedOn w:val="a0"/>
    <w:rsid w:val="00374C36"/>
  </w:style>
  <w:style w:type="character" w:styleId="a4">
    <w:name w:val="Hyperlink"/>
    <w:basedOn w:val="a0"/>
    <w:uiPriority w:val="99"/>
    <w:semiHidden/>
    <w:unhideWhenUsed/>
    <w:rsid w:val="00374C36"/>
    <w:rPr>
      <w:color w:val="0000FF"/>
      <w:u w:val="single"/>
    </w:rPr>
  </w:style>
  <w:style w:type="character" w:customStyle="1" w:styleId="inscription">
    <w:name w:val="inscription"/>
    <w:basedOn w:val="a0"/>
    <w:rsid w:val="00374C36"/>
  </w:style>
  <w:style w:type="paragraph" w:customStyle="1" w:styleId="inscription1">
    <w:name w:val="inscription1"/>
    <w:basedOn w:val="a"/>
    <w:rsid w:val="0037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">
    <w:name w:val="path"/>
    <w:basedOn w:val="a0"/>
    <w:rsid w:val="00374C36"/>
  </w:style>
  <w:style w:type="character" w:customStyle="1" w:styleId="walkname">
    <w:name w:val="walkname"/>
    <w:basedOn w:val="a0"/>
    <w:rsid w:val="00374C36"/>
  </w:style>
  <w:style w:type="character" w:customStyle="1" w:styleId="walk">
    <w:name w:val="walk"/>
    <w:basedOn w:val="a0"/>
    <w:rsid w:val="00374C36"/>
  </w:style>
  <w:style w:type="paragraph" w:styleId="a5">
    <w:name w:val="Balloon Text"/>
    <w:basedOn w:val="a"/>
    <w:link w:val="a6"/>
    <w:uiPriority w:val="99"/>
    <w:semiHidden/>
    <w:unhideWhenUsed/>
    <w:rsid w:val="0037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me://xs3/preview_course.php?doc_guid=86034B4F7D12A42B4DAF3DF14A0BFBB9&amp;course_guid=491E4F01B5B0B61E44F7DA7378765FE9&amp;md=&amp;ciguid=339AFFE691A3A42342A7091C31A1E6E0&amp;PHPSESSID=1b4fdb93896477c0a7c3bbbfe8035a1f&amp;folder_guid=791D056DA156BC9749DE9BA679D04698&amp;PHPSESSID=1b4fdb93896477c0a7c3bbbfe8035a1f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javascript:ShowPage('asspr.php','property=7D20178AF348BE4143037F09D26EAF43&amp;docguid=86034B4F7D12A42B4DAF3DF14A0BFBB9','link_wnd','resizable=1,menubar=0,toolbar=1,scrollbars=1,width=416,height=350,left=200,top=200');" TargetMode="External"/><Relationship Id="rId12" Type="http://schemas.openxmlformats.org/officeDocument/2006/relationships/hyperlink" Target="javascript:var%20wnd=window.open('docs/BF6323DA3215A3F148EAB037F9C3B20D/x143/image209.gif','_blank','resizable=1,menubar=0,scrollbars=1,width=840,height=620,left=220,top=202');wnd.focus(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ar%20wnd=window.open('docs/BF6323DA3215A3F148EAB037F9C3B20D/x141/image207.jpg','_blank','resizable=1,menubar=0,scrollbars=1,width=840,height=620,left=220,top=202');wnd.focus();" TargetMode="External"/><Relationship Id="rId11" Type="http://schemas.openxmlformats.org/officeDocument/2006/relationships/image" Target="media/image2.png"/><Relationship Id="rId5" Type="http://schemas.openxmlformats.org/officeDocument/2006/relationships/hyperlink" Target="javascript:var%20wnd=window.open('docs/BF6323DA3215A3F148EAB037F9C3B20D/x141/image205.jpg','_blank','resizable=1,menubar=0,scrollbars=1,width=840,height=620,left=220,top=202');wnd.focus();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hyperlink" Target="javascript:var%20wnd=window.open('docs/BF6323DA3215A3F148EAB037F9C3B20D/x141/image206.jpg','_blank','resizable=1,menubar=0,scrollbars=1,width=840,height=620,left=220,top=202');wnd.focus();" TargetMode="External"/><Relationship Id="rId9" Type="http://schemas.openxmlformats.org/officeDocument/2006/relationships/hyperlink" Target="xme://xs3/preview_course.php?doc_guid=86034B4F7D12A42B4DAF3DF14A0BFBB9&amp;course_guid=491E4F01B5B0B61E44F7DA7378765FE9&amp;md=&amp;ciguid=339AFFE691A3A42342A7091C31A1E6E0&amp;PHPSESSID=1b4fdb93896477c0a7c3bbbfe8035a1f&amp;folder_guid=196277A8E0BDAE8C4D7F3A51169FC4CC&amp;PHPSESSID=1b4fdb93896477c0a7c3bbbfe8035a1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DUBININA</dc:creator>
  <cp:keywords/>
  <dc:description/>
  <cp:lastModifiedBy>DUBININA</cp:lastModifiedBy>
  <cp:revision>1</cp:revision>
  <dcterms:created xsi:type="dcterms:W3CDTF">2008-10-22T03:46:00Z</dcterms:created>
  <dcterms:modified xsi:type="dcterms:W3CDTF">2008-10-22T03:58:00Z</dcterms:modified>
</cp:coreProperties>
</file>