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CF" w:rsidRDefault="00825ECF" w:rsidP="00825ECF">
      <w:pPr>
        <w:shd w:val="clear" w:color="auto" w:fill="FFFFFF"/>
        <w:spacing w:after="375" w:line="600" w:lineRule="atLeast"/>
        <w:ind w:left="-495" w:right="-495"/>
        <w:jc w:val="center"/>
        <w:outlineLvl w:val="0"/>
        <w:rPr>
          <w:rFonts w:ascii="Arial" w:eastAsia="Times New Roman" w:hAnsi="Arial" w:cs="Arial"/>
          <w:b/>
          <w:i/>
          <w:color w:val="28B0D2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i/>
          <w:color w:val="28B0D2"/>
          <w:kern w:val="36"/>
          <w:sz w:val="42"/>
          <w:szCs w:val="42"/>
          <w:lang w:eastAsia="ru-RU"/>
        </w:rPr>
        <w:t>Консультация для родителей</w:t>
      </w:r>
      <w:r>
        <w:rPr>
          <w:rFonts w:ascii="Arial" w:eastAsia="Times New Roman" w:hAnsi="Arial" w:cs="Arial"/>
          <w:b/>
          <w:i/>
          <w:noProof/>
          <w:color w:val="28B0D2"/>
          <w:kern w:val="36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1042035</wp:posOffset>
            </wp:positionV>
            <wp:extent cx="2381250" cy="2638425"/>
            <wp:effectExtent l="19050" t="0" r="0" b="0"/>
            <wp:wrapSquare wrapText="bothSides"/>
            <wp:docPr id="1" name="Рисунок 1" descr="http://img-fotki.yandex.ru/get/4814/1789642.4c/0_13d116_662dd9f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814/1789642.4c/0_13d116_662dd9fa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A02" w:rsidRPr="00763A02" w:rsidRDefault="00763A02" w:rsidP="00763A02">
      <w:pPr>
        <w:shd w:val="clear" w:color="auto" w:fill="FFFFFF"/>
        <w:spacing w:after="375" w:line="600" w:lineRule="atLeast"/>
        <w:ind w:left="-495" w:right="-495"/>
        <w:jc w:val="center"/>
        <w:outlineLvl w:val="0"/>
        <w:rPr>
          <w:rFonts w:ascii="Arial" w:eastAsia="Times New Roman" w:hAnsi="Arial" w:cs="Arial"/>
          <w:b/>
          <w:i/>
          <w:color w:val="28B0D2"/>
          <w:kern w:val="36"/>
          <w:sz w:val="42"/>
          <w:szCs w:val="42"/>
          <w:lang w:eastAsia="ru-RU"/>
        </w:rPr>
      </w:pPr>
      <w:r w:rsidRPr="00763A02">
        <w:rPr>
          <w:rFonts w:ascii="Arial" w:eastAsia="Times New Roman" w:hAnsi="Arial" w:cs="Arial"/>
          <w:b/>
          <w:i/>
          <w:color w:val="28B0D2"/>
          <w:kern w:val="36"/>
          <w:sz w:val="42"/>
          <w:szCs w:val="42"/>
          <w:lang w:eastAsia="ru-RU"/>
        </w:rPr>
        <w:t>Как отказать ребенку</w:t>
      </w:r>
      <w:r w:rsidR="00825ECF">
        <w:rPr>
          <w:rFonts w:ascii="Arial" w:eastAsia="Times New Roman" w:hAnsi="Arial" w:cs="Arial"/>
          <w:b/>
          <w:i/>
          <w:color w:val="28B0D2"/>
          <w:kern w:val="36"/>
          <w:sz w:val="42"/>
          <w:szCs w:val="42"/>
          <w:lang w:eastAsia="ru-RU"/>
        </w:rPr>
        <w:t>…</w:t>
      </w:r>
    </w:p>
    <w:p w:rsidR="00763A02" w:rsidRPr="00763A02" w:rsidRDefault="00763A02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Родителям в процессе воспитания ребенка приходится самим очень многому учиться. Они овладевают знаниями, как правильно кормить малыша, какие игрушки ему покупать, какие книжки читать и, конечно же,  как правильно с ним общаться.  Целью любого общения является обмен информацией. Взрослый сообщает малышу некие сведения (об окружающем мире, правилах поведения, личной гигиене), а малыш их усваивает и руководствуется  в своей повседневной жизни.</w:t>
      </w:r>
    </w:p>
    <w:p w:rsidR="00763A02" w:rsidRPr="00763A02" w:rsidRDefault="00825ECF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5343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4106545</wp:posOffset>
            </wp:positionH>
            <wp:positionV relativeFrom="margin">
              <wp:posOffset>4575810</wp:posOffset>
            </wp:positionV>
            <wp:extent cx="2109470" cy="2733675"/>
            <wp:effectExtent l="19050" t="0" r="5080" b="0"/>
            <wp:wrapSquare wrapText="bothSides"/>
            <wp:docPr id="4" name="Рисунок 4" descr="http://kolokolchik14.ucoz.ru/graffiti/kidswithbea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lokolchik14.ucoz.ru/graffiti/kidswithbear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 xml:space="preserve">Любое поведение ребенка ориентировано на одобрение или порицание взрослого человека. Чаще всего эмоциональная реакция взрослого является той лакмусовой бумажкой, которая выявляет правильность или ошибочность того или иного детского действия. И если с одобрением детского поступка (действия) проблем не возникает, то осуждение взрослых  или запрет  не всегда приводит к ожидаемым взрослыми результатам. Большинству родителей знакомы ситуации, когда говоришь ребенку, что  нельзя ходить по лужам, а кроха в ответ еще охотнее начинает шлепать ножками по воде. Или в ответ на «нельзя трогать нож» детская ручка так и норовит </w:t>
      </w:r>
      <w:proofErr w:type="gramStart"/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поудобнее</w:t>
      </w:r>
      <w:proofErr w:type="gramEnd"/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  схватиться за этот острый прибор.</w:t>
      </w:r>
    </w:p>
    <w:p w:rsidR="00825ECF" w:rsidRDefault="00825ECF" w:rsidP="00763A02">
      <w:pPr>
        <w:spacing w:after="375" w:line="240" w:lineRule="auto"/>
        <w:jc w:val="center"/>
        <w:outlineLvl w:val="1"/>
        <w:rPr>
          <w:rFonts w:ascii="Arial" w:eastAsia="Times New Roman" w:hAnsi="Arial" w:cs="Arial"/>
          <w:i/>
          <w:color w:val="139BB6"/>
          <w:sz w:val="32"/>
          <w:szCs w:val="32"/>
          <w:lang w:eastAsia="ru-RU"/>
        </w:rPr>
      </w:pPr>
    </w:p>
    <w:p w:rsidR="00763A02" w:rsidRPr="00763A02" w:rsidRDefault="00763A02" w:rsidP="00763A02">
      <w:pPr>
        <w:spacing w:after="375" w:line="240" w:lineRule="auto"/>
        <w:jc w:val="center"/>
        <w:outlineLvl w:val="1"/>
        <w:rPr>
          <w:rFonts w:ascii="Arial" w:eastAsia="Times New Roman" w:hAnsi="Arial" w:cs="Arial"/>
          <w:i/>
          <w:color w:val="139BB6"/>
          <w:sz w:val="32"/>
          <w:szCs w:val="32"/>
          <w:lang w:eastAsia="ru-RU"/>
        </w:rPr>
      </w:pPr>
      <w:r w:rsidRPr="00763A02">
        <w:rPr>
          <w:rFonts w:ascii="Arial" w:eastAsia="Times New Roman" w:hAnsi="Arial" w:cs="Arial"/>
          <w:i/>
          <w:color w:val="139BB6"/>
          <w:sz w:val="32"/>
          <w:szCs w:val="32"/>
          <w:lang w:eastAsia="ru-RU"/>
        </w:rPr>
        <w:t>Как правильно отказать ребенку</w:t>
      </w:r>
    </w:p>
    <w:p w:rsidR="00763A02" w:rsidRPr="00763A02" w:rsidRDefault="00763A02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Как же выстроить общение с ребенком, чтобы каждое «нельзя» им было услышано, понято и принято, как регламент для дальнейшего действия? Существует несколько приемов, которые позволят  добиться полного взаимопонимания взрослого и ребенка в этом вопросе:</w:t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  <w:t xml:space="preserve"> - Не злоупотребляйте словом «нет». Это значит, не говорите его постоянно, по любому поводу. «Нет» - слово исключительное. При </w:t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lastRenderedPageBreak/>
        <w:t>постоянном произношении оно обесценивается и теряет свой смысл. Частыми запретами ребенок может быть дезориентирован и не знать, как же все-таки ему надо поступать в конкретной ситуации. Либо может перестать должным образом их придерживаться. Поэтому чем реже звучит «нет», тем оно действеннее. А это значит, что надо стараться, по возможности, уменьшить количество источников, подвергающихся запрету. Убрать из поля зрения ребенка режущие предметы, электрические приборы, вставить заглушки в розетки.  Чаще  заменять «нет» на «можно». Например, не стоит говорить «нельзя собаку дергать за уши», лучше сказать «давай собачку погладим по спинке, ей будет очень приятно».</w:t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</w:r>
      <w:r w:rsidR="00825ECF">
        <w:rPr>
          <w:rFonts w:ascii="Arial" w:eastAsia="Times New Roman" w:hAnsi="Arial" w:cs="Arial"/>
          <w:noProof/>
          <w:color w:val="05343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1708785</wp:posOffset>
            </wp:positionV>
            <wp:extent cx="3228975" cy="2257425"/>
            <wp:effectExtent l="19050" t="0" r="9525" b="0"/>
            <wp:wrapSquare wrapText="bothSides"/>
            <wp:docPr id="7" name="Рисунок 7" descr="http://cs628325.vk.me/v628325529/1eb8b/VRRIKP34G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8325.vk.me/v628325529/1eb8b/VRRIKP34G3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  <w:t> - Если сказано «нет», то оно сказано однажды и навсегда. Запрещайте ребенку только то, что нельзя  ему разрешить. В противном случае теряется смысл запрета. Например, если Вы говорите ребенку, что нельзя кушать перед телевизором. Значит, этот запрет становится постоянным правилом, соблюдать которое надо неукоснительно, а не сегодня и,  может быть,  еще завтра, а послезавтра жизнь войдет в прежнюю колею, и ребенок спокойно будет смотреть любимые передачи с тарелкой в руке.</w:t>
      </w:r>
    </w:p>
    <w:p w:rsidR="00763A02" w:rsidRPr="00763A02" w:rsidRDefault="00763A02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 - Объясняйте свой запрет ребенку, доступным для его понимания языком.  Не говорите только «нет».  Объясняйте причины своего запрета: «Это делать нельзя,  потому что это связано с его безопасностью, здоровьем и т.д. Ребенок должен осознать всю обоснованность и важность ваших доводов. Малыш должен усвоить, что взрослые говорят «нет» не из-за сиюминутного каприза, а заботясь о его сохранности и благополучии.</w:t>
      </w:r>
      <w:r w:rsidR="00825ECF" w:rsidRPr="00825ECF">
        <w:t xml:space="preserve"> </w:t>
      </w:r>
    </w:p>
    <w:p w:rsidR="00763A02" w:rsidRPr="00763A02" w:rsidRDefault="00763A02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 - Произносите «нет»  уверенным нейтральным тоном.  Его ребенок примет без лишних волнений. Если Вы запрещаете что-то рассерженно, малыш относит такую интонацию на свой счет.  Он думает, что вы им недовольны, поскольку он провинился.</w:t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  <w:t>Если говорите «нет» игриво, серьезность такого запрета не воспринимается ребенком. Он думает, что вы шутите. Соответственно и прислушиваться к нему ребенок не будет</w:t>
      </w:r>
      <w:proofErr w:type="gramStart"/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.</w:t>
      </w:r>
      <w:proofErr w:type="gramEnd"/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  <w:t> </w:t>
      </w: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  <w:t xml:space="preserve">- </w:t>
      </w:r>
      <w:proofErr w:type="gramStart"/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в</w:t>
      </w:r>
      <w:proofErr w:type="gramEnd"/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сегда хвалите ребенка за послушание. Малышу необходимо одобрение «правильному» поведению. Он должен сознавать, что своим послушанием он Вас приятно  радует.</w:t>
      </w:r>
    </w:p>
    <w:p w:rsidR="00825ECF" w:rsidRDefault="00825ECF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5343D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2158365</wp:posOffset>
            </wp:positionH>
            <wp:positionV relativeFrom="margin">
              <wp:posOffset>1256665</wp:posOffset>
            </wp:positionV>
            <wp:extent cx="3429000" cy="2480310"/>
            <wp:effectExtent l="19050" t="0" r="0" b="0"/>
            <wp:wrapSquare wrapText="bothSides"/>
            <wp:docPr id="10" name="Рисунок 10" descr="http://navse-100.ru/sites/default/files/rebenok_obmanyv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vse-100.ru/sites/default/files/rebenok_obmanyva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 xml:space="preserve">-в запретах мнение всех членов семьи должно быть единым. В противном случае ребенок  быстро сообразит, что если мама не разрешает, то бабушка всегда пожалеет и разрешит. Значит, надо идти </w:t>
      </w:r>
      <w:proofErr w:type="gramStart"/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за</w:t>
      </w:r>
      <w:proofErr w:type="gramEnd"/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 xml:space="preserve"> желанным к бабушке.</w:t>
      </w:r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</w:r>
      <w:r w:rsidR="00763A02"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br/>
        <w:t xml:space="preserve">С помощью системы запретов/ разрешений Вы  корректируете курс развития личности ребенка. Всегда будьте для маленького человечка другом и мудрым наставником, готовым на конструктивный диалог.  Заинтересовывайте ребенка в соблюдении правил,  установленных как в обществе, так  и в Вашей семье.  </w:t>
      </w:r>
    </w:p>
    <w:p w:rsidR="00825ECF" w:rsidRDefault="00825ECF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</w:p>
    <w:p w:rsidR="00763A02" w:rsidRPr="00763A02" w:rsidRDefault="00763A02" w:rsidP="00825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5343D"/>
          <w:sz w:val="28"/>
          <w:szCs w:val="28"/>
          <w:lang w:eastAsia="ru-RU"/>
        </w:rPr>
      </w:pPr>
      <w:r w:rsidRPr="00763A02">
        <w:rPr>
          <w:rFonts w:ascii="Arial" w:eastAsia="Times New Roman" w:hAnsi="Arial" w:cs="Arial"/>
          <w:color w:val="05343D"/>
          <w:sz w:val="28"/>
          <w:szCs w:val="28"/>
          <w:lang w:eastAsia="ru-RU"/>
        </w:rPr>
        <w:t>При этом всегда уважайте право ребенка на собственную позицию, на наличие собственных интересов и увлечений.  </w:t>
      </w:r>
    </w:p>
    <w:p w:rsidR="00232AF9" w:rsidRDefault="00232AF9" w:rsidP="00763A02"/>
    <w:sectPr w:rsidR="00232AF9" w:rsidSect="002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02"/>
    <w:rsid w:val="00232AF9"/>
    <w:rsid w:val="00763A02"/>
    <w:rsid w:val="0082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9"/>
  </w:style>
  <w:style w:type="paragraph" w:styleId="1">
    <w:name w:val="heading 1"/>
    <w:basedOn w:val="a"/>
    <w:link w:val="10"/>
    <w:uiPriority w:val="9"/>
    <w:qFormat/>
    <w:rsid w:val="0076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3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3A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2016-03-21T17:28:00Z</dcterms:created>
  <dcterms:modified xsi:type="dcterms:W3CDTF">2016-03-21T17:28:00Z</dcterms:modified>
</cp:coreProperties>
</file>