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42D" w:rsidRDefault="008B0A43">
      <w:pPr>
        <w:rPr>
          <w:lang w:val="en-US"/>
        </w:rPr>
      </w:pPr>
      <w:r>
        <w:rPr>
          <w:color w:val="auto"/>
          <w:kern w:val="0"/>
          <w:sz w:val="24"/>
          <w:szCs w:val="24"/>
        </w:rPr>
        <w:pict>
          <v:group id="_x0000_s1064" style="position:absolute;margin-left:53.7pt;margin-top:-47.8pt;width:316.8pt;height:92.4pt;z-index:251661312" coordorigin="10834,10512" coordsize="374,100">
            <v:roundrect id="_x0000_s1065" style="position:absolute;left:10850;top:10587;width:335;height:25;mso-wrap-distance-left:2.88pt;mso-wrap-distance-top:2.88pt;mso-wrap-distance-right:2.88pt;mso-wrap-distance-bottom:2.88pt" arcsize="10923f" fillcolor="#edb9a9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65;mso-column-margin:2mm" inset="2.88pt,2.88pt,2.88pt,2.88pt">
                <w:txbxContent>
                  <w:p w:rsidR="00CC6988" w:rsidRDefault="00CC6988" w:rsidP="00CC6988">
                    <w:pPr>
                      <w:widowControl w:val="0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  <w:lang w:val="en-US"/>
                      </w:rPr>
                      <w:t>«</w:t>
                    </w:r>
                    <w:r>
                      <w:rPr>
                        <w:b/>
                        <w:bCs/>
                        <w:sz w:val="22"/>
                        <w:szCs w:val="22"/>
                      </w:rPr>
                      <w:t>Портрет выпускника начальной школы</w:t>
                    </w:r>
                    <w:r>
                      <w:rPr>
                        <w:b/>
                        <w:bCs/>
                        <w:sz w:val="22"/>
                        <w:szCs w:val="22"/>
                        <w:lang w:val="en-US"/>
                      </w:rPr>
                      <w:t>»</w:t>
                    </w:r>
                  </w:p>
                </w:txbxContent>
              </v:textbox>
            </v:roundrect>
            <v:roundrect id="_x0000_s1066" style="position:absolute;left:10834;top:10555;width:375;height:32;mso-wrap-distance-left:2.88pt;mso-wrap-distance-top:2.88pt;mso-wrap-distance-right:2.88pt;mso-wrap-distance-bottom:2.88pt" arcsize="10923f" fillcolor="#edb9a9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66;mso-column-margin:2mm" inset="2.88pt,2.88pt,2.88pt,2.88pt">
                <w:txbxContent>
                  <w:p w:rsidR="00CC6988" w:rsidRDefault="00CC6988" w:rsidP="00CC6988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Современный национальный воспитательный идеал</w:t>
                    </w:r>
                  </w:p>
                </w:txbxContent>
              </v:textbox>
            </v:roundrect>
            <v:roundrect id="_x0000_s1067" style="position:absolute;left:10899;top:10512;width:248;height:43;mso-wrap-distance-left:2.88pt;mso-wrap-distance-top:2.88pt;mso-wrap-distance-right:2.88pt;mso-wrap-distance-bottom:2.88pt" arcsize="10923f" fillcolor="#ea157a" strokecolor="black [0]" insetpen="t" o:cliptowrap="t">
              <v:fill opacity="28836f" color2="fill darken(118)" rotate="t" method="linear sigma" focus="100%" type="gradient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67;mso-column-margin:2mm" inset="2.88pt,2.88pt,2.88pt,2.88pt">
                <w:txbxContent>
                  <w:p w:rsidR="00CC6988" w:rsidRPr="00F1200C" w:rsidRDefault="00F1200C" w:rsidP="00CC6988">
                    <w:pPr>
                      <w:widowControl w:val="0"/>
                      <w:jc w:val="center"/>
                      <w:rPr>
                        <w:rFonts w:asciiTheme="minorHAnsi" w:hAnsiTheme="minorHAnsi" w:cstheme="minorHAns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F1200C">
                      <w:rPr>
                        <w:rFonts w:asciiTheme="minorHAnsi" w:hAnsiTheme="minorHAnsi" w:cstheme="minorHAnsi"/>
                        <w:b/>
                        <w:bCs/>
                        <w:sz w:val="28"/>
                        <w:szCs w:val="28"/>
                        <w:u w:val="single"/>
                      </w:rPr>
                      <w:t>Социальный заказ</w:t>
                    </w:r>
                    <w:r w:rsidR="00F575BD">
                      <w:rPr>
                        <w:rFonts w:asciiTheme="minorHAnsi" w:hAnsiTheme="minorHAnsi" w:cstheme="minorHAnsi"/>
                        <w:b/>
                        <w:bCs/>
                        <w:sz w:val="28"/>
                        <w:szCs w:val="28"/>
                        <w:u w:val="single"/>
                        <w:lang w:val="en-US"/>
                      </w:rPr>
                      <w:t xml:space="preserve"> </w:t>
                    </w:r>
                    <w:r w:rsidRPr="00F1200C">
                      <w:rPr>
                        <w:rFonts w:asciiTheme="minorHAnsi" w:hAnsiTheme="minorHAnsi" w:cstheme="minorHAnsi"/>
                        <w:b/>
                        <w:bCs/>
                        <w:sz w:val="28"/>
                        <w:szCs w:val="28"/>
                        <w:u w:val="single"/>
                      </w:rPr>
                      <w:t xml:space="preserve">общества </w:t>
                    </w:r>
                  </w:p>
                </w:txbxContent>
              </v:textbox>
            </v:roundrect>
          </v:group>
        </w:pict>
      </w:r>
      <w:r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margin-left:-66.3pt;margin-top:-37.6pt;width:120pt;height:64.1pt;z-index:251667456;mso-wrap-distance-left:2.88pt;mso-wrap-distance-top:2.88pt;mso-wrap-distance-right:2.88pt;mso-wrap-distance-bottom:2.88pt" filled="f" strokecolor="#004dc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F1200C" w:rsidRPr="00F1200C" w:rsidRDefault="00F1200C" w:rsidP="00F1200C">
                  <w:pPr>
                    <w:widowControl w:val="0"/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F1200C"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>Структура методической системы педагога                     Жилинскас Е.В.</w:t>
                  </w:r>
                </w:p>
              </w:txbxContent>
            </v:textbox>
          </v:shape>
        </w:pict>
      </w:r>
    </w:p>
    <w:p w:rsidR="0016142D" w:rsidRDefault="0016142D">
      <w:pPr>
        <w:rPr>
          <w:lang w:val="en-US"/>
        </w:rPr>
      </w:pPr>
    </w:p>
    <w:p w:rsidR="0016142D" w:rsidRPr="00822BC3" w:rsidRDefault="0016142D" w:rsidP="0016142D">
      <w:pPr>
        <w:pStyle w:val="a5"/>
        <w:ind w:right="-576"/>
        <w:jc w:val="right"/>
        <w:rPr>
          <w:rFonts w:asciiTheme="majorHAnsi" w:eastAsiaTheme="majorEastAsia" w:hAnsiTheme="majorHAnsi" w:cstheme="majorBidi"/>
          <w:b/>
          <w:sz w:val="28"/>
          <w:szCs w:val="28"/>
        </w:rPr>
      </w:pPr>
    </w:p>
    <w:p w:rsidR="0016142D" w:rsidRPr="00822BC3" w:rsidRDefault="008B0A43" w:rsidP="0016142D">
      <w:pPr>
        <w:pStyle w:val="a5"/>
        <w:rPr>
          <w:b/>
        </w:rPr>
      </w:pPr>
      <w:r>
        <w:rPr>
          <w:color w:val="auto"/>
          <w:kern w:val="0"/>
        </w:rPr>
        <w:pict>
          <v:group id="_x0000_s1068" style="position:absolute;margin-left:-43.55pt;margin-top:5.2pt;width:525.7pt;height:722.3pt;z-index:251663360" coordorigin="10682,10605" coordsize="667,917">
            <v:roundrect id="_x0000_s1069" style="position:absolute;left:10682;top:10657;width:667;height:775;mso-wrap-distance-left:2.88pt;mso-wrap-distance-top:2.88pt;mso-wrap-distance-right:2.88pt;mso-wrap-distance-bottom:2.88pt" arcsize="10923f" fillcolor="#9f6" strokecolor="#090" strokeweight="1pt" insetpen="t" o:cliptowrap="t">
              <v:fill opacity="34079f" color2="#47762f" o:opacity2="43909f" rotate="t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oundrect>
            <v:group id="_x0000_s1070" style="position:absolute;left:10687;top:10605;width:663;height:917" coordorigin="10687,10605" coordsize="662,917">
              <v:roundrect id="_x0000_s1071" style="position:absolute;left:10687;top:11450;width:652;height:72;mso-wrap-distance-left:2.88pt;mso-wrap-distance-top:2.88pt;mso-wrap-distance-right:2.88pt;mso-wrap-distance-bottom:2.88pt" arcsize="10923f" fillcolor="#fbd1e5" strokecolor="#c00000" strokeweight="1.5pt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071;mso-column-margin:2mm" inset="2.88pt,2.88pt,2.88pt,2.88pt">
                  <w:txbxContent>
                    <w:p w:rsidR="00CC6988" w:rsidRDefault="00CC6988" w:rsidP="00CC6988">
                      <w:pPr>
                        <w:widowControl w:val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ВЫПУСКНИК</w:t>
                      </w:r>
                      <w:r>
                        <w:rPr>
                          <w:b/>
                          <w:bCs/>
                        </w:rPr>
                        <w:t xml:space="preserve"> —</w:t>
                      </w:r>
                      <w:r w:rsidR="00EB0EFA" w:rsidRPr="00EB0EF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любознательный, творческий, активно </w:t>
                      </w:r>
                      <w:r w:rsidR="001258BF">
                        <w:rPr>
                          <w:b/>
                          <w:bCs/>
                        </w:rPr>
                        <w:t xml:space="preserve"> познающий мир, умеющий учиться</w:t>
                      </w:r>
                      <w:r>
                        <w:rPr>
                          <w:b/>
                          <w:bCs/>
                        </w:rPr>
                        <w:t>, способный к организации собственной самостоятельной деятельности, доброжелательный, умеющий общаться (слушать и слышать партнёра)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,и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меющий представление об основах ЗОЖ </w:t>
                      </w:r>
                    </w:p>
                  </w:txbxContent>
                </v:textbox>
              </v:roundrect>
              <v:roundrect id="_x0000_s1072" style="position:absolute;left:10696;top:10725;width:377;height:78;mso-wrap-distance-left:2.88pt;mso-wrap-distance-top:2.88pt;mso-wrap-distance-right:2.88pt;mso-wrap-distance-bottom:2.88pt" arcsize="10923f" fillcolor="#ccc" strokecolor="#c00000" strokeweight="1pt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072;mso-column-margin:2mm" inset="2.88pt,2.88pt,2.88pt,2.88pt">
                  <w:txbxContent>
                    <w:p w:rsidR="00CC6988" w:rsidRDefault="00CC6988" w:rsidP="00CC6988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Учитель</w:t>
                      </w:r>
                    </w:p>
                    <w:p w:rsidR="00CC6988" w:rsidRDefault="00CC6988" w:rsidP="00CC6988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Деятельность учителя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по созданию условий….</w:t>
                      </w:r>
                    </w:p>
                    <w:p w:rsidR="00CC6988" w:rsidRDefault="00CC6988" w:rsidP="00CC6988">
                      <w:pPr>
                        <w:widowControl w:val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CC6988" w:rsidRPr="00CC6988" w:rsidRDefault="00CC6988" w:rsidP="00CC6988">
                      <w:pPr>
                        <w:widowControl w:val="0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  <w:lang w:val="en-US"/>
                        </w:rPr>
                        <w:t> </w:t>
                      </w:r>
                    </w:p>
                  </w:txbxContent>
                </v:textbox>
              </v:roundrect>
              <v:roundrect id="_x0000_s1073" style="position:absolute;left:10737;top:10658;width:555;height:67;mso-wrap-distance-left:2.88pt;mso-wrap-distance-top:2.88pt;mso-wrap-distance-right:2.88pt;mso-wrap-distance-bottom:2.88pt" arcsize="10923f" fillcolor="#f3f3f3" strokecolor="#c00000" strokeweight="2.5pt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box style="mso-next-textbox:#_x0000_s1073;mso-column-margin:2mm" inset="2.88pt,2.88pt,2.88pt,2.88pt">
                  <w:txbxContent>
                    <w:p w:rsidR="00CC6988" w:rsidRDefault="00CC6988" w:rsidP="00CC6988">
                      <w:pPr>
                        <w:widowControl w:val="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Цель МС: </w:t>
                      </w:r>
                      <w:r w:rsidRPr="001258B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содействовать  саморазвитию и самосовершенствованию потенциальных возможностей  младшего школьника в процессе обучения и воспитания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oundrect>
              <v:roundrect id="_x0000_s1074" style="position:absolute;left:10733;top:10790;width:281;height:69;mso-wrap-distance-left:2.88pt;mso-wrap-distance-top:2.88pt;mso-wrap-distance-right:2.88pt;mso-wrap-distance-bottom:2.88pt" arcsize="10923f" fillcolor="#ccc" strokecolor="#c00000" strokeweight="1pt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074;mso-column-margin:2mm" inset="2.88pt,2.88pt,2.88pt,2.88pt">
                  <w:txbxContent>
                    <w:p w:rsidR="00CC6988" w:rsidRDefault="00CC6988" w:rsidP="00CC6988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Методический стиль</w:t>
                      </w:r>
                    </w:p>
                    <w:p w:rsidR="000E6270" w:rsidRDefault="000E6270" w:rsidP="00CC6988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CC6988" w:rsidRPr="000E6270" w:rsidRDefault="00CC6988" w:rsidP="00CC6988">
                      <w:pPr>
                        <w:widowControl w:val="0"/>
                        <w:jc w:val="center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0E6270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Эмоционально-методический</w:t>
                      </w:r>
                    </w:p>
                    <w:p w:rsidR="00CC6988" w:rsidRDefault="00CC6988" w:rsidP="00CC6988">
                      <w:pPr>
                        <w:widowControl w:val="0"/>
                      </w:pPr>
                      <w:r>
                        <w:t> </w:t>
                      </w:r>
                    </w:p>
                    <w:p w:rsidR="00CC6988" w:rsidRDefault="00CC6988" w:rsidP="00CC6988">
                      <w:pPr>
                        <w:widowControl w:val="0"/>
                        <w:jc w:val="center"/>
                      </w:pPr>
                      <w:r>
                        <w:t> </w:t>
                      </w:r>
                    </w:p>
                    <w:p w:rsidR="00CC6988" w:rsidRDefault="00CC6988" w:rsidP="00CC6988">
                      <w:pPr>
                        <w:widowControl w:val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roundrect>
              <v:roundrect id="_x0000_s1075" style="position:absolute;left:11085;top:10751;width:222;height:416;mso-wrap-distance-left:2.88pt;mso-wrap-distance-top:2.88pt;mso-wrap-distance-right:2.88pt;mso-wrap-distance-bottom:2.88pt" arcsize="10923f" fillcolor="#ccc" strokecolor="#c00000" strokeweight="1pt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075;mso-column-margin:2mm" inset="2.88pt,2.88pt,2.88pt,2.88pt">
                  <w:txbxContent>
                    <w:p w:rsidR="00F1200C" w:rsidRDefault="00F1200C" w:rsidP="00CC6988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CC6988" w:rsidRDefault="00CC6988" w:rsidP="00CC6988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Ученик</w:t>
                      </w:r>
                    </w:p>
                    <w:p w:rsidR="00F1200C" w:rsidRDefault="00F1200C" w:rsidP="00CC6988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CC6988" w:rsidRDefault="00CC6988" w:rsidP="00CC6988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Деятельность ученика</w:t>
                      </w:r>
                    </w:p>
                    <w:p w:rsidR="00F1200C" w:rsidRDefault="00F1200C" w:rsidP="00CC6988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F1200C" w:rsidRPr="00F1200C" w:rsidRDefault="00CC6988" w:rsidP="00F1200C">
                      <w:pPr>
                        <w:widowControl w:val="0"/>
                        <w:ind w:left="54" w:firstLine="372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ymbol" w:hAnsi="Symbol"/>
                        </w:rPr>
                        <w:t></w:t>
                      </w:r>
                      <w:r>
                        <w:t> </w:t>
                      </w:r>
                      <w:r w:rsidRPr="00F1200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получение и</w:t>
                      </w:r>
                    </w:p>
                    <w:p w:rsidR="00F1200C" w:rsidRPr="001258BF" w:rsidRDefault="00CC6988" w:rsidP="00F1200C">
                      <w:pPr>
                        <w:widowControl w:val="0"/>
                        <w:ind w:left="567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F1200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переработка  информации</w:t>
                      </w:r>
                      <w:r w:rsidR="001258BF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;</w:t>
                      </w:r>
                    </w:p>
                    <w:p w:rsidR="00F1200C" w:rsidRPr="001258BF" w:rsidRDefault="001258BF" w:rsidP="00CC6988">
                      <w:pPr>
                        <w:pStyle w:val="a9"/>
                        <w:widowControl w:val="0"/>
                        <w:numPr>
                          <w:ilvl w:val="0"/>
                          <w:numId w:val="9"/>
                        </w:numPr>
                        <w:ind w:left="567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учение</w:t>
                      </w:r>
                      <w:r w:rsidR="00F1200C" w:rsidRPr="00F1200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="00CC6988" w:rsidRPr="00F1200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через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деятельность и</w:t>
                      </w:r>
                      <w:r w:rsidR="003A4AA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F1200C" w:rsidRPr="001258BF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взаимодействи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е;</w:t>
                      </w:r>
                    </w:p>
                    <w:p w:rsidR="00F1200C" w:rsidRPr="001258BF" w:rsidRDefault="00CC6988" w:rsidP="001258BF">
                      <w:pPr>
                        <w:pStyle w:val="a9"/>
                        <w:widowControl w:val="0"/>
                        <w:numPr>
                          <w:ilvl w:val="0"/>
                          <w:numId w:val="10"/>
                        </w:numPr>
                        <w:ind w:left="426" w:hanging="284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F1200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самореализация</w:t>
                      </w:r>
                      <w:r w:rsidR="001258BF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;</w:t>
                      </w:r>
                    </w:p>
                    <w:p w:rsidR="00CC6988" w:rsidRPr="00F1200C" w:rsidRDefault="00CC6988" w:rsidP="00F1200C">
                      <w:pPr>
                        <w:pStyle w:val="a9"/>
                        <w:widowControl w:val="0"/>
                        <w:numPr>
                          <w:ilvl w:val="0"/>
                          <w:numId w:val="11"/>
                        </w:numPr>
                        <w:ind w:left="284" w:hanging="142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F1200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самосовершенствование</w:t>
                      </w:r>
                    </w:p>
                    <w:p w:rsidR="00CC6988" w:rsidRDefault="00CC6988" w:rsidP="00CC6988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CC6988" w:rsidRDefault="00CC6988" w:rsidP="00CC6988">
                      <w:pPr>
                        <w:widowControl w:val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roundrect>
              <v:group id="_x0000_s1076" style="position:absolute;left:10693;top:10843;width:657;height:560" coordorigin="10696,10843" coordsize="656,559">
                <v:roundrect id="_x0000_s1077" style="position:absolute;left:10696;top:10859;width:372;height:338;mso-wrap-distance-left:2.88pt;mso-wrap-distance-top:2.88pt;mso-wrap-distance-right:2.88pt;mso-wrap-distance-bottom:2.88pt" arcsize="10923f" fillcolor="#ccc" strokecolor="#c00000" strokeweight="1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077;mso-column-margin:2mm" inset="2.88pt,2.88pt,2.88pt,2.88pt">
                    <w:txbxContent>
                      <w:p w:rsidR="00CC6988" w:rsidRDefault="00CC6988" w:rsidP="00CC6988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Методическое обеспечение</w:t>
                        </w:r>
                      </w:p>
                    </w:txbxContent>
                  </v:textbox>
                </v:roundrect>
                <v:rect id="_x0000_s1078" style="position:absolute;left:10703;top:10920;width:114;height:195;mso-wrap-distance-left:2.88pt;mso-wrap-distance-top:2.88pt;mso-wrap-distance-right:2.88pt;mso-wrap-distance-bottom:2.88pt" fillcolor="#ccc" strokecolor="#c00000" strokeweight="1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078;mso-column-margin:2mm" inset="2.88pt,2.88pt,2.88pt,2.88pt">
                    <w:txbxContent>
                      <w:p w:rsidR="00CC6988" w:rsidRDefault="00CC6988" w:rsidP="00CC6988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Методы</w:t>
                        </w:r>
                      </w:p>
                      <w:p w:rsidR="00F1200C" w:rsidRDefault="00F1200C" w:rsidP="00CC6988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CC6988" w:rsidRPr="001258BF" w:rsidRDefault="00CC6988" w:rsidP="00CC6988">
                        <w:pPr>
                          <w:widowControl w:val="0"/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258BF">
                          <w:rPr>
                            <w:rFonts w:asciiTheme="minorHAnsi" w:hAnsiTheme="minorHAnsi" w:cstheme="minorHAnsi"/>
                            <w:b/>
                          </w:rPr>
                          <w:t> </w:t>
                        </w:r>
                        <w:r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объяснительно-иллюстративный</w:t>
                        </w:r>
                        <w:r w:rsid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;</w:t>
                        </w:r>
                      </w:p>
                      <w:p w:rsidR="00CC6988" w:rsidRPr="001258BF" w:rsidRDefault="00CC6988" w:rsidP="00CC6988">
                        <w:pPr>
                          <w:widowControl w:val="0"/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258BF">
                          <w:rPr>
                            <w:rFonts w:asciiTheme="minorHAnsi" w:hAnsiTheme="minorHAnsi" w:cstheme="minorHAnsi"/>
                            <w:b/>
                          </w:rPr>
                          <w:t> </w:t>
                        </w:r>
                        <w:r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диалоговое – чтение</w:t>
                        </w:r>
                        <w:r w:rsid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;</w:t>
                        </w:r>
                      </w:p>
                      <w:p w:rsidR="00CC6988" w:rsidRPr="001258BF" w:rsidRDefault="00CC6988" w:rsidP="00CC6988">
                        <w:pPr>
                          <w:widowControl w:val="0"/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258BF">
                          <w:rPr>
                            <w:rFonts w:asciiTheme="minorHAnsi" w:hAnsiTheme="minorHAnsi" w:cstheme="minorHAnsi"/>
                            <w:b/>
                          </w:rPr>
                          <w:t> </w:t>
                        </w:r>
                        <w:r w:rsidR="00F1200C"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ч</w:t>
                        </w:r>
                        <w:r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астично-поисковые</w:t>
                        </w:r>
                        <w:r w:rsid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;</w:t>
                        </w:r>
                      </w:p>
                      <w:p w:rsidR="00CC6988" w:rsidRPr="001258BF" w:rsidRDefault="00CC6988" w:rsidP="00CC6988">
                        <w:pPr>
                          <w:widowControl w:val="0"/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258BF">
                          <w:rPr>
                            <w:rFonts w:asciiTheme="minorHAnsi" w:hAnsiTheme="minorHAnsi" w:cstheme="minorHAnsi"/>
                            <w:b/>
                          </w:rPr>
                          <w:t> </w:t>
                        </w:r>
                        <w:proofErr w:type="spellStart"/>
                        <w:r w:rsidR="00EB0EFA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исследовательс</w:t>
                        </w:r>
                        <w:proofErr w:type="spellEnd"/>
                        <w:r w:rsidR="00F1200C"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.</w:t>
                        </w:r>
                      </w:p>
                      <w:p w:rsidR="00CC6988" w:rsidRDefault="00CC6988" w:rsidP="00CC6988">
                        <w:pPr>
                          <w:widowControl w:val="0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258BF">
                          <w:rPr>
                            <w:rFonts w:asciiTheme="minorHAnsi" w:hAnsiTheme="minorHAnsi" w:cstheme="minorHAnsi"/>
                            <w:b/>
                          </w:rPr>
                          <w:t> </w:t>
                        </w:r>
                        <w:r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эмпирические</w:t>
                        </w:r>
                      </w:p>
                    </w:txbxContent>
                  </v:textbox>
                </v:rect>
                <v:rect id="_x0000_s1079" style="position:absolute;left:10820;top:10921;width:110;height:195;mso-wrap-distance-left:2.88pt;mso-wrap-distance-top:2.88pt;mso-wrap-distance-right:2.88pt;mso-wrap-distance-bottom:2.88pt" fillcolor="#ccc" strokecolor="#c00000" strokeweight="1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079;mso-column-margin:2mm" inset="2.88pt,2.88pt,2.88pt,2.88pt">
                    <w:txbxContent>
                      <w:p w:rsidR="00CC6988" w:rsidRDefault="00CC6988" w:rsidP="00CC6988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  <w:lang w:val="en-US"/>
                          </w:rPr>
                        </w:pPr>
                      </w:p>
                      <w:p w:rsidR="00CC6988" w:rsidRDefault="00CC6988" w:rsidP="00CC6988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Формы</w:t>
                        </w:r>
                      </w:p>
                      <w:p w:rsidR="00CC6988" w:rsidRPr="001258BF" w:rsidRDefault="00CC6988" w:rsidP="00CC6988">
                        <w:pPr>
                          <w:widowControl w:val="0"/>
                          <w:ind w:left="223" w:hanging="223"/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258BF">
                          <w:rPr>
                            <w:rFonts w:asciiTheme="minorHAnsi" w:hAnsiTheme="minorHAnsi" w:cstheme="minorHAnsi"/>
                          </w:rPr>
                          <w:t> </w:t>
                        </w:r>
                        <w:r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групповые</w:t>
                        </w:r>
                      </w:p>
                      <w:p w:rsidR="00CC6988" w:rsidRPr="001258BF" w:rsidRDefault="00CC6988" w:rsidP="00CC6988">
                        <w:pPr>
                          <w:widowControl w:val="0"/>
                          <w:ind w:left="223" w:hanging="223"/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258BF">
                          <w:rPr>
                            <w:rFonts w:asciiTheme="minorHAnsi" w:hAnsiTheme="minorHAnsi" w:cstheme="minorHAnsi"/>
                          </w:rPr>
                          <w:t> </w:t>
                        </w:r>
                        <w:r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парные</w:t>
                        </w:r>
                      </w:p>
                      <w:p w:rsidR="00CC6988" w:rsidRPr="001258BF" w:rsidRDefault="00CC6988" w:rsidP="00CC6988">
                        <w:pPr>
                          <w:widowControl w:val="0"/>
                          <w:ind w:left="223" w:hanging="223"/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258BF">
                          <w:rPr>
                            <w:rFonts w:asciiTheme="minorHAnsi" w:hAnsiTheme="minorHAnsi" w:cstheme="minorHAnsi"/>
                          </w:rPr>
                          <w:t> </w:t>
                        </w:r>
                        <w:r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индивидуальные</w:t>
                        </w:r>
                      </w:p>
                      <w:p w:rsidR="00CC6988" w:rsidRPr="001258BF" w:rsidRDefault="00CC6988" w:rsidP="00CC6988">
                        <w:pPr>
                          <w:widowControl w:val="0"/>
                          <w:ind w:left="223" w:hanging="223"/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258BF">
                          <w:rPr>
                            <w:rFonts w:asciiTheme="minorHAnsi" w:hAnsiTheme="minorHAnsi" w:cstheme="minorHAnsi"/>
                          </w:rPr>
                          <w:t> </w:t>
                        </w:r>
                        <w:r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индивидуально-групповые</w:t>
                        </w:r>
                      </w:p>
                      <w:p w:rsidR="00CC6988" w:rsidRPr="001258BF" w:rsidRDefault="00CC6988" w:rsidP="00CC6988">
                        <w:pPr>
                          <w:widowControl w:val="0"/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 </w:t>
                        </w:r>
                      </w:p>
                    </w:txbxContent>
                  </v:textbox>
                </v:rect>
                <v:rect id="_x0000_s1080" style="position:absolute;left:10934;top:10921;width:117;height:195;mso-wrap-distance-left:2.88pt;mso-wrap-distance-top:2.88pt;mso-wrap-distance-right:2.88pt;mso-wrap-distance-bottom:2.88pt" fillcolor="#ccc" strokecolor="#c00000" strokeweight="1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080;mso-column-margin:2mm" inset="2.88pt,2.88pt,2.88pt,2.88pt">
                    <w:txbxContent>
                      <w:p w:rsidR="00CC6988" w:rsidRDefault="00CC6988" w:rsidP="00CC6988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  <w:lang w:val="en-US"/>
                          </w:rPr>
                        </w:pPr>
                      </w:p>
                      <w:p w:rsidR="00CC6988" w:rsidRDefault="00CC6988" w:rsidP="00CC6988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Средства</w:t>
                        </w:r>
                      </w:p>
                      <w:p w:rsidR="00CC6988" w:rsidRPr="001258BF" w:rsidRDefault="00CC6988" w:rsidP="00CC6988">
                        <w:pPr>
                          <w:widowControl w:val="0"/>
                          <w:ind w:left="112" w:hanging="112"/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258BF">
                          <w:rPr>
                            <w:rFonts w:asciiTheme="minorHAnsi" w:hAnsiTheme="minorHAnsi" w:cstheme="minorHAnsi"/>
                          </w:rPr>
                          <w:t> </w:t>
                        </w:r>
                        <w:r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инф</w:t>
                        </w:r>
                        <w:r w:rsidR="00EB0EFA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о</w:t>
                        </w:r>
                        <w:r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рмационные</w:t>
                        </w:r>
                      </w:p>
                      <w:p w:rsidR="00CC6988" w:rsidRPr="001258BF" w:rsidRDefault="00CC6988" w:rsidP="00CC6988">
                        <w:pPr>
                          <w:widowControl w:val="0"/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(учебная и справочная литература)</w:t>
                        </w:r>
                        <w:r w:rsid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;</w:t>
                        </w:r>
                      </w:p>
                      <w:p w:rsidR="00CC6988" w:rsidRPr="001258BF" w:rsidRDefault="00CC6988" w:rsidP="00CC6988">
                        <w:pPr>
                          <w:widowControl w:val="0"/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258BF">
                          <w:rPr>
                            <w:rFonts w:asciiTheme="minorHAnsi" w:hAnsiTheme="minorHAnsi" w:cstheme="minorHAnsi"/>
                          </w:rPr>
                          <w:t> </w:t>
                        </w:r>
                        <w:r w:rsidR="00F1200C" w:rsidRPr="001258BF">
                          <w:rPr>
                            <w:rFonts w:asciiTheme="minorHAnsi" w:hAnsiTheme="minorHAnsi" w:cstheme="minorHAnsi"/>
                            <w:b/>
                          </w:rPr>
                          <w:t>у</w:t>
                        </w:r>
                        <w:r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чебно-наглядные</w:t>
                        </w:r>
                        <w:r w:rsid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;</w:t>
                        </w:r>
                      </w:p>
                      <w:p w:rsidR="00F1200C" w:rsidRPr="001258BF" w:rsidRDefault="00CC6988" w:rsidP="00CC6988">
                        <w:pPr>
                          <w:widowControl w:val="0"/>
                          <w:ind w:left="112" w:hanging="112"/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258BF">
                          <w:rPr>
                            <w:rFonts w:asciiTheme="minorHAnsi" w:hAnsiTheme="minorHAnsi" w:cstheme="minorHAnsi"/>
                          </w:rPr>
                          <w:t> </w:t>
                        </w:r>
                        <w:r w:rsid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материально-технически</w:t>
                        </w:r>
                        <w:r w:rsidR="00EB0EFA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е</w:t>
                        </w:r>
                        <w:r w:rsid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; </w:t>
                        </w:r>
                      </w:p>
                      <w:p w:rsidR="00CC6988" w:rsidRPr="001258BF" w:rsidRDefault="00CC6988" w:rsidP="00CC6988">
                        <w:pPr>
                          <w:widowControl w:val="0"/>
                          <w:ind w:left="112" w:hanging="112"/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ЦОР</w:t>
                        </w:r>
                      </w:p>
                      <w:p w:rsidR="00CC6988" w:rsidRPr="001258BF" w:rsidRDefault="00CC6988" w:rsidP="00CC6988">
                        <w:pPr>
                          <w:widowControl w:val="0"/>
                          <w:ind w:left="112" w:hanging="112"/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258BF">
                          <w:rPr>
                            <w:rFonts w:asciiTheme="minorHAnsi" w:hAnsiTheme="minorHAnsi" w:cstheme="minorHAnsi"/>
                          </w:rPr>
                          <w:t> </w:t>
                        </w:r>
                        <w:r w:rsidRPr="001258BF"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  <w:t>дидактические</w:t>
                        </w:r>
                      </w:p>
                    </w:txbxContent>
                  </v:textbox>
                </v:rect>
                <v:rect id="_x0000_s1081" style="position:absolute;left:10769;top:11106;width:208;height:84;mso-wrap-distance-left:2.88pt;mso-wrap-distance-top:2.88pt;mso-wrap-distance-right:2.88pt;mso-wrap-distance-bottom:2.88pt" fillcolor="#ccc" strokecolor="#c00000" strokeweight="1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081;mso-column-margin:2mm" inset="2.88pt,2.88pt,2.88pt,2.88pt">
                    <w:txbxContent>
                      <w:p w:rsidR="00CC6988" w:rsidRDefault="00CC6988" w:rsidP="00CC6988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Содержание</w:t>
                        </w:r>
                      </w:p>
                      <w:p w:rsidR="00CC6988" w:rsidRDefault="00CC6988" w:rsidP="00CC6988">
                        <w:pPr>
                          <w:widowControl w:val="0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</w:rPr>
                          <w:t>УМК</w:t>
                        </w:r>
                        <w:r w:rsidRPr="00CC6988">
                          <w:rPr>
                            <w:b/>
                            <w:bCs/>
                          </w:rPr>
                          <w:t xml:space="preserve"> «</w:t>
                        </w:r>
                        <w:r>
                          <w:rPr>
                            <w:b/>
                            <w:bCs/>
                          </w:rPr>
                          <w:t>Начальная школа ХХ</w:t>
                        </w:r>
                        <w:proofErr w:type="gramStart"/>
                        <w:r>
                          <w:rPr>
                            <w:b/>
                            <w:bCs/>
                            <w:lang w:val="en-US"/>
                          </w:rPr>
                          <w:t>I</w:t>
                        </w:r>
                        <w:proofErr w:type="gramEnd"/>
                        <w:r>
                          <w:rPr>
                            <w:b/>
                            <w:bCs/>
                          </w:rPr>
                          <w:t xml:space="preserve"> века</w:t>
                        </w:r>
                        <w:r w:rsidRPr="00CC6988">
                          <w:rPr>
                            <w:b/>
                            <w:bCs/>
                          </w:rPr>
                          <w:t>»</w:t>
                        </w:r>
                      </w:p>
                      <w:p w:rsidR="00CC6988" w:rsidRDefault="00CC6988" w:rsidP="00CC6988">
                        <w:pPr>
                          <w:widowControl w:val="0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мониторинговый инструментарий</w:t>
                        </w:r>
                      </w:p>
                    </w:txbxContent>
                  </v:textbox>
                </v:re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82" type="#_x0000_t66" style="position:absolute;left:10950;top:11159;width:49;height:65;mso-wrap-distance-left:2.88pt;mso-wrap-distance-top:2.88pt;mso-wrap-distance-right:2.88pt;mso-wrap-distance-bottom:2.88pt" fillcolor="#c00000" strokecolor="black [0]" insetpen="t" o:cliptowrap="t">
                  <v:fill color2="fill lighten(51)" focusposition=".5,.5" focussize="" method="linear sigma" focus="100%" type="gradientRadial"/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  <v:group id="_x0000_s1083" style="position:absolute;left:10970;top:11133;width:382;height:118" coordorigin="10788,11437" coordsize="433,102">
                  <v:shapetype id="_x0000_t80" coordsize="21600,21600" o:spt="80" adj="14400,5400,18000,8100" path="m,l21600,,21600@0@5@0@5@2@4@2,10800,21600@1@2@3@2@3@0,0@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prod #0 1 2"/>
                    </v:formulas>
                    <v:path o:connecttype="custom" o:connectlocs="10800,0;0,@6;10800,21600;21600,@6" o:connectangles="270,180,90,0" textboxrect="0,0,21600,@0"/>
                    <v:handles>
                      <v:h position="topLeft,#0" yrange="0,@2"/>
                      <v:h position="#1,bottomRight" xrange="0,@3"/>
                      <v:h position="#3,#2" xrange="@1,10800" yrange="@0,21600"/>
                    </v:handles>
                  </v:shapetype>
                  <v:shape id="_x0000_s1084" type="#_x0000_t80" style="position:absolute;left:10788;top:11437;width:434;height:65;rotation:180;mso-wrap-distance-left:2.88pt;mso-wrap-distance-top:2.88pt;mso-wrap-distance-right:2.88pt;mso-wrap-distance-bottom:2.88pt" adj="9699,7045,14080,10248" fillcolor="#c00000" strokecolor="#16355a" strokeweight="1pt" insetpen="t" o:cliptowrap="t">
                    <v:fill color2="fill lighten(51)" focusposition=".5,.5" focussize="" method="linear sigma" focus="100%" type="gradientRadial"/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style="mso-next-textbox:#_x0000_s1084;mso-column-margin:2mm" inset="2.88pt,2.88pt,2.88pt,2.88pt">
                      <w:txbxContent>
                        <w:p w:rsidR="00CC6988" w:rsidRDefault="00CC6988" w:rsidP="00CC6988"/>
                      </w:txbxContent>
                    </v:textbox>
                  </v:shape>
                  <v:shape id="_x0000_s1085" type="#_x0000_t80" style="position:absolute;left:10788;top:11473;width:433;height:66;mso-wrap-distance-left:2.88pt;mso-wrap-distance-top:2.88pt;mso-wrap-distance-right:2.88pt;mso-wrap-distance-bottom:2.88pt" adj="9699,7045,14080,10248" fillcolor="#c00000" strokecolor="#16355a" strokeweight="1pt" insetpen="t" o:cliptowrap="t">
                    <v:fill color2="fill lighten(51)" focusposition=".5,.5" focussize="" method="linear sigma" focus="100%" type="gradientRadial"/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style="mso-next-textbox:#_x0000_s1085;mso-column-margin:2mm" inset="2.88pt,2.88pt,2.88pt,2.88pt">
                      <w:txbxContent>
                        <w:p w:rsidR="00CC6988" w:rsidRDefault="00CC6988" w:rsidP="00CC6988">
                          <w:pPr>
                            <w:widowControl w:val="0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E627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Мониторинг, </w:t>
                          </w:r>
                          <w:proofErr w:type="spellStart"/>
                          <w:r w:rsidRPr="000E627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психолого</w:t>
                          </w:r>
                          <w:proofErr w:type="spellEnd"/>
                          <w:r w:rsidRPr="000E627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– педагогические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диагностики</w:t>
                          </w:r>
                        </w:p>
                      </w:txbxContent>
                    </v:textbox>
                  </v:shape>
                </v:group>
                <v:roundrect id="_x0000_s1086" style="position:absolute;left:10922;top:11247;width:428;height:123;mso-wrap-distance-left:2.88pt;mso-wrap-distance-top:2.88pt;mso-wrap-distance-right:2.88pt;mso-wrap-distance-bottom:2.88pt" arcsize="10923f" fillcolor="#f60" strokecolor="#16355a" strokeweight="1pt" insetpen="t" o:cliptowrap="t">
                  <v:fill opacity="11141f" color2="#2c3f4f" o:opacity2=".75" rotate="t"/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086;mso-column-margin:2mm" inset="2.88pt,2.88pt,2.88pt,2.88pt">
                    <w:txbxContent>
                      <w:p w:rsidR="00CC6988" w:rsidRDefault="00CC6988" w:rsidP="00CC6988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Результаты</w:t>
                        </w:r>
                      </w:p>
                      <w:p w:rsidR="00CC6988" w:rsidRDefault="00CC6988" w:rsidP="00CC6988">
                        <w:pPr>
                          <w:widowControl w:val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 </w:t>
                        </w:r>
                      </w:p>
                    </w:txbxContent>
                  </v:textbox>
                </v:roundrect>
                <v:group id="_x0000_s1087" style="position:absolute;left:10923;top:11288;width:429;height:115" coordorigin="10834,11259" coordsize="444,93">
                  <v:roundrect id="_x0000_s1088" style="position:absolute;left:10834;top:11262;width:238;height:90;mso-wrap-distance-left:2.88pt;mso-wrap-distance-top:2.88pt;mso-wrap-distance-right:2.88pt;mso-wrap-distance-bottom:2.88pt" arcsize="10923f" fillcolor="#ffc299" strokecolor="blue" strokeweight="1pt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style="mso-next-textbox:#_x0000_s1088;mso-column-margin:2mm" inset="2.88pt,2.88pt,2.88pt,2.88pt">
                      <w:txbxContent>
                        <w:p w:rsidR="00CC6988" w:rsidRDefault="00CC6988" w:rsidP="00CC6988">
                          <w:pPr>
                            <w:widowControl w:val="0"/>
                          </w:pPr>
                          <w:r w:rsidRPr="001258BF">
                            <w:rPr>
                              <w:rFonts w:asciiTheme="minorHAnsi" w:hAnsiTheme="minorHAnsi" w:cstheme="minorHAnsi"/>
                              <w:b/>
                              <w:bCs/>
                              <w:u w:val="single"/>
                            </w:rPr>
                            <w:t>Личностны</w:t>
                          </w:r>
                          <w:proofErr w:type="gramStart"/>
                          <w:r w:rsidRPr="001258BF">
                            <w:rPr>
                              <w:rFonts w:asciiTheme="minorHAnsi" w:hAnsiTheme="minorHAnsi" w:cstheme="minorHAnsi"/>
                              <w:b/>
                              <w:bCs/>
                              <w:u w:val="single"/>
                            </w:rPr>
                            <w:t>е</w:t>
                          </w:r>
                          <w:r>
                            <w:t>(</w:t>
                          </w:r>
                          <w:proofErr w:type="gramEnd"/>
                          <w:r>
                            <w:t>ценностные установки  и ориентации) - формирование базовых ценностей</w:t>
                          </w:r>
                        </w:p>
                      </w:txbxContent>
                    </v:textbox>
                  </v:roundrect>
                  <v:roundrect id="_x0000_s1089" style="position:absolute;left:10991;top:11261;width:185;height:88;mso-wrap-distance-left:2.88pt;mso-wrap-distance-top:2.88pt;mso-wrap-distance-right:2.88pt;mso-wrap-distance-bottom:2.88pt" arcsize="10923f" fillcolor="#ffe1cc" strokecolor="blue" strokeweight="1pt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style="mso-next-textbox:#_x0000_s1089;mso-column-margin:2mm" inset="2.88pt,2.88pt,2.88pt,2.88pt">
                      <w:txbxContent>
                        <w:p w:rsidR="00CC6988" w:rsidRPr="001258BF" w:rsidRDefault="00CC6988" w:rsidP="00CC6988">
                          <w:pPr>
                            <w:widowControl w:val="0"/>
                            <w:rPr>
                              <w:rFonts w:asciiTheme="minorHAnsi" w:hAnsiTheme="minorHAnsi" w:cstheme="minorHAnsi"/>
                              <w:b/>
                              <w:bCs/>
                              <w:u w:val="single"/>
                            </w:rPr>
                          </w:pPr>
                          <w:proofErr w:type="spellStart"/>
                          <w:r w:rsidRPr="001258BF">
                            <w:rPr>
                              <w:rFonts w:asciiTheme="minorHAnsi" w:hAnsiTheme="minorHAnsi" w:cstheme="minorHAnsi"/>
                              <w:b/>
                              <w:bCs/>
                              <w:u w:val="single"/>
                            </w:rPr>
                            <w:t>Метапредметные</w:t>
                          </w:r>
                          <w:proofErr w:type="spellEnd"/>
                        </w:p>
                        <w:p w:rsidR="00CC6988" w:rsidRDefault="00CC6988" w:rsidP="00CC6988">
                          <w:pPr>
                            <w:widowControl w:val="0"/>
                          </w:pPr>
                          <w:r>
                            <w:t>(универсальные способы учебных действий)</w:t>
                          </w:r>
                        </w:p>
                      </w:txbxContent>
                    </v:textbox>
                  </v:roundrect>
                  <v:roundrect id="_x0000_s1090" style="position:absolute;left:11153;top:11259;width:126;height:87;mso-wrap-distance-left:2.88pt;mso-wrap-distance-top:2.88pt;mso-wrap-distance-right:2.88pt;mso-wrap-distance-bottom:2.88pt" arcsize="10923f" fillcolor="#ffc" strokecolor="blue" strokeweight="1pt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868686"/>
                    <v:textbox style="mso-next-textbox:#_x0000_s1090;mso-column-margin:2mm" inset="2.88pt,2.88pt,2.88pt,2.88pt">
                      <w:txbxContent>
                        <w:p w:rsidR="00CC6988" w:rsidRPr="001258BF" w:rsidRDefault="00CC6988" w:rsidP="00CC6988">
                          <w:pPr>
                            <w:widowControl w:val="0"/>
                            <w:rPr>
                              <w:rFonts w:asciiTheme="minorHAnsi" w:hAnsiTheme="minorHAnsi" w:cstheme="minorHAnsi"/>
                              <w:u w:val="single"/>
                            </w:rPr>
                          </w:pPr>
                          <w:r w:rsidRPr="001258BF">
                            <w:rPr>
                              <w:rFonts w:asciiTheme="minorHAnsi" w:hAnsiTheme="minorHAnsi" w:cstheme="minorHAnsi"/>
                              <w:b/>
                              <w:bCs/>
                              <w:u w:val="single"/>
                            </w:rPr>
                            <w:t>Предметные</w:t>
                          </w:r>
                        </w:p>
                      </w:txbxContent>
                    </v:textbox>
                  </v:roundrect>
                </v:group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_x0000_s1091" type="#_x0000_t102" style="position:absolute;left:10951;top:10856;width:90;height:94;mso-wrap-distance-left:2.88pt;mso-wrap-distance-top:2.88pt;mso-wrap-distance-right:2.88pt;mso-wrap-distance-bottom:2.88pt" fillcolor="#c00000" strokecolor="black [0]" o:cliptowrap="t">
                  <v:fill color2="fill lighten(51)" focusposition=".5,.5" focussize="" method="linear sigma" focus="100%" type="gradientRadial"/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_x0000_s1092" type="#_x0000_t103" style="position:absolute;left:11041;top:10843;width:80;height:93;flip:y;mso-wrap-distance-left:2.88pt;mso-wrap-distance-top:2.88pt;mso-wrap-distance-right:2.88pt;mso-wrap-distance-bottom:2.88pt" fillcolor="#c00000" strokecolor="black [0]" o:cliptowrap="t">
                  <v:fill color2="fill lighten(51)" focusposition=".5,.5" focussize="" method="linear sigma" focus="100%" type="gradientRadial"/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v:group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_x0000_s1093" type="#_x0000_t70" style="position:absolute;left:11005;top:10605;width:27;height:54;mso-wrap-distance-left:2.88pt;mso-wrap-distance-top:2.88pt;mso-wrap-distance-right:2.88pt;mso-wrap-distance-bottom:2.88pt" fillcolor="#c00000" strokecolor="black [0]" insetpen="t" o:cliptowrap="t">
                <v:fill color2="fill lighten(51)" focusposition=".5,.5" focussize="" method="linear sigma" focus="100%" type="gradientRadial"/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inset="2.88pt,2.88pt,2.88pt,2.88pt"/>
              </v:shape>
              <v:shape id="_x0000_s1094" type="#_x0000_t70" style="position:absolute;left:11004;top:10703;width:27;height:54;mso-wrap-distance-left:2.88pt;mso-wrap-distance-top:2.88pt;mso-wrap-distance-right:2.88pt;mso-wrap-distance-bottom:2.88pt" fillcolor="#c00000" strokecolor="black [0]" insetpen="t" o:cliptowrap="t">
                <v:fill color2="fill lighten(51)" focusposition=".5,.5" focussize="" method="linear sigma" focus="100%" type="gradientRadial"/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inset="2.88pt,2.88pt,2.88pt,2.88pt"/>
              </v:shape>
              <v:shape id="_x0000_s1095" type="#_x0000_t80" style="position:absolute;left:10744;top:11413;width:551;height:47;mso-wrap-distance-left:2.88pt;mso-wrap-distance-top:2.88pt;mso-wrap-distance-right:2.88pt;mso-wrap-distance-bottom:2.88pt" adj="3469,9475,10453,10592" fillcolor="#c00000" strokecolor="black [0]" insetpen="t" o:cliptowrap="t">
                <v:fill color2="fill lighten(51)" focusposition=".5,.5" focussize="" method="linear sigma" focus="100%" type="gradientRadial"/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inset="2.88pt,2.88pt,2.88pt,2.88pt"/>
              </v:shape>
            </v:group>
          </v:group>
        </w:pict>
      </w:r>
    </w:p>
    <w:p w:rsidR="0016142D" w:rsidRDefault="0016142D">
      <w:pPr>
        <w:rPr>
          <w:rFonts w:asciiTheme="majorHAnsi" w:eastAsiaTheme="majorEastAsia" w:hAnsiTheme="majorHAnsi" w:cstheme="majorBidi"/>
          <w:b/>
          <w:color w:val="76923C" w:themeColor="accent3" w:themeShade="BF"/>
          <w:lang w:val="en-US"/>
        </w:rPr>
      </w:pPr>
    </w:p>
    <w:p w:rsidR="00A77CF1" w:rsidRPr="00DA214A" w:rsidRDefault="00A77CF1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8B0A43">
      <w:r>
        <w:rPr>
          <w:noProof/>
          <w:color w:val="auto"/>
          <w:kern w:val="0"/>
        </w:rPr>
        <w:pict>
          <v:roundrect id="_x0000_s1099" style="position:absolute;margin-left:-32.5pt;margin-top:.15pt;width:178.6pt;height:159.6pt;z-index:251668480;mso-wrap-distance-left:2.88pt;mso-wrap-distance-top:2.88pt;mso-wrap-distance-right:2.88pt;mso-wrap-distance-bottom:2.88pt" arcsize="10923f" fillcolor="#ccc" strokecolor="#c00000" strokeweight="1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1B0C03" w:rsidRDefault="001B0C03" w:rsidP="001B0C03">
                  <w:pPr>
                    <w:widowControl w:val="0"/>
                    <w:jc w:val="center"/>
                    <w:rPr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u w:val="single"/>
                    </w:rPr>
                    <w:t>Организация процесса</w:t>
                  </w:r>
                </w:p>
                <w:p w:rsidR="001B0C03" w:rsidRPr="001258BF" w:rsidRDefault="001B0C03" w:rsidP="001B0C03">
                  <w:pPr>
                    <w:widowControl w:val="0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1258B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Система управления учебно-воспитательным процессом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;</w:t>
                  </w:r>
                </w:p>
                <w:p w:rsidR="001B0C03" w:rsidRPr="001258BF" w:rsidRDefault="001B0C03" w:rsidP="001B0C03">
                  <w:pPr>
                    <w:widowControl w:val="0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1258B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Современные образовательные            технологии (ЛОО, </w:t>
                  </w:r>
                  <w:proofErr w:type="spellStart"/>
                  <w:r w:rsidRPr="001258B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педподдержка</w:t>
                  </w:r>
                  <w:proofErr w:type="spellEnd"/>
                  <w:r w:rsidRPr="001258B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,       </w:t>
                  </w:r>
                  <w:proofErr w:type="spellStart"/>
                  <w:r w:rsidRPr="001258B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здоровьесбережение</w:t>
                  </w:r>
                  <w:proofErr w:type="spellEnd"/>
                  <w:proofErr w:type="gramStart"/>
                  <w:r w:rsidRPr="001258B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 )</w:t>
                  </w:r>
                  <w:proofErr w:type="gramEnd"/>
                  <w:r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;</w:t>
                  </w:r>
                </w:p>
                <w:p w:rsidR="001B0C03" w:rsidRPr="001258BF" w:rsidRDefault="001B0C03" w:rsidP="001B0C03">
                  <w:pPr>
                    <w:widowControl w:val="0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1258B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Коммуникативно </w:t>
                  </w:r>
                  <w:proofErr w:type="gramStart"/>
                  <w:r w:rsidRPr="001258B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–</w:t>
                  </w:r>
                  <w:proofErr w:type="spellStart"/>
                  <w:r w:rsidRPr="001258B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д</w:t>
                  </w:r>
                  <w:proofErr w:type="gramEnd"/>
                  <w:r w:rsidRPr="001258B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еятельностный</w:t>
                  </w:r>
                  <w:proofErr w:type="spellEnd"/>
                  <w:r w:rsidRPr="001258B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  подход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;</w:t>
                  </w:r>
                </w:p>
                <w:p w:rsidR="001B0C03" w:rsidRPr="001258BF" w:rsidRDefault="001B0C03" w:rsidP="001B0C03">
                  <w:pPr>
                    <w:widowControl w:val="0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1258B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Синхронизация всех участников УВ процесса (учитель—ученик—родитель)</w:t>
                  </w:r>
                </w:p>
              </w:txbxContent>
            </v:textbox>
          </v:roundrect>
        </w:pict>
      </w:r>
    </w:p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DA214A" w:rsidRDefault="00665538"/>
    <w:p w:rsidR="00665538" w:rsidRPr="00393613" w:rsidRDefault="00665538" w:rsidP="00393613">
      <w:pPr>
        <w:jc w:val="both"/>
        <w:rPr>
          <w:b/>
          <w:sz w:val="28"/>
          <w:szCs w:val="28"/>
        </w:rPr>
      </w:pPr>
      <w:bookmarkStart w:id="0" w:name="_GoBack"/>
      <w:bookmarkEnd w:id="0"/>
    </w:p>
    <w:sectPr w:rsidR="00665538" w:rsidRPr="00393613" w:rsidSect="00DD2A6A">
      <w:headerReference w:type="default" r:id="rId8"/>
      <w:footerReference w:type="default" r:id="rId9"/>
      <w:pgSz w:w="11906" w:h="16838"/>
      <w:pgMar w:top="851" w:right="566" w:bottom="568" w:left="1701" w:header="708" w:footer="708" w:gutter="0"/>
      <w:pgBorders w:offsetFrom="page">
        <w:top w:val="single" w:sz="4" w:space="24" w:color="76923C" w:themeColor="accent3" w:themeShade="BF"/>
        <w:left w:val="single" w:sz="4" w:space="24" w:color="76923C" w:themeColor="accent3" w:themeShade="BF"/>
        <w:bottom w:val="single" w:sz="4" w:space="24" w:color="76923C" w:themeColor="accent3" w:themeShade="BF"/>
        <w:right w:val="single" w:sz="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A43" w:rsidRDefault="008B0A43" w:rsidP="0016142D">
      <w:r>
        <w:separator/>
      </w:r>
    </w:p>
  </w:endnote>
  <w:endnote w:type="continuationSeparator" w:id="0">
    <w:p w:rsidR="008B0A43" w:rsidRDefault="008B0A43" w:rsidP="00161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uto"/>
      </w:rPr>
      <w:id w:val="1150579"/>
    </w:sdtPr>
    <w:sdtEndPr/>
    <w:sdtContent>
      <w:p w:rsidR="001B0C03" w:rsidRDefault="008B0A43">
        <w:pPr>
          <w:pStyle w:val="a7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61312;mso-position-horizontal:center;mso-position-horizontal-relative:right-margin-area;mso-position-vertical:top;mso-position-vertical-relative:bottom-margin-area" stroked="f">
              <v:textbox style="mso-next-textbox:#_x0000_s2049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43076670"/>
                    </w:sdtPr>
                    <w:sdtEndPr/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43076671"/>
                        </w:sdtPr>
                        <w:sdtEndPr/>
                        <w:sdtContent>
                          <w:p w:rsidR="001B0C03" w:rsidRDefault="00BC0C16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r>
                              <w:fldChar w:fldCharType="begin"/>
                            </w:r>
                            <w:r w:rsidR="00414D54"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393613" w:rsidRPr="00393613">
                              <w:rPr>
                                <w:rFonts w:asciiTheme="majorHAnsi" w:hAnsiTheme="majorHAnsi"/>
                                <w:noProof/>
                                <w:sz w:val="48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48"/>
                                <w:szCs w:val="4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A43" w:rsidRDefault="008B0A43" w:rsidP="0016142D">
      <w:r>
        <w:separator/>
      </w:r>
    </w:p>
  </w:footnote>
  <w:footnote w:type="continuationSeparator" w:id="0">
    <w:p w:rsidR="008B0A43" w:rsidRDefault="008B0A43" w:rsidP="001614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42D" w:rsidRPr="00FD5900" w:rsidRDefault="0016142D" w:rsidP="00EB0EFA">
    <w:pPr>
      <w:pStyle w:val="a5"/>
      <w:ind w:right="-576"/>
      <w:rPr>
        <w:rFonts w:asciiTheme="majorHAnsi" w:eastAsiaTheme="majorEastAsia" w:hAnsiTheme="majorHAnsi" w:cstheme="majorBidi"/>
        <w:b/>
        <w:sz w:val="22"/>
        <w:szCs w:val="22"/>
      </w:rPr>
    </w:pPr>
    <w:r>
      <w:rPr>
        <w:rFonts w:asciiTheme="majorHAnsi" w:eastAsiaTheme="majorEastAsia" w:hAnsiTheme="majorHAnsi" w:cstheme="majorBidi"/>
        <w:b/>
        <w:noProof/>
        <w:color w:val="76923C" w:themeColor="accent3" w:themeShade="BF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-718185</wp:posOffset>
          </wp:positionH>
          <wp:positionV relativeFrom="margin">
            <wp:posOffset>-469900</wp:posOffset>
          </wp:positionV>
          <wp:extent cx="742950" cy="638175"/>
          <wp:effectExtent l="19050" t="0" r="0" b="0"/>
          <wp:wrapSquare wrapText="bothSides"/>
          <wp:docPr id="2" name="Рисунок 7" descr="Эмблема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Эмблема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38175"/>
                  </a:xfrm>
                  <a:prstGeom prst="rect">
                    <a:avLst/>
                  </a:prstGeom>
                  <a:solidFill>
                    <a:schemeClr val="bg2">
                      <a:lumMod val="50000"/>
                    </a:scheme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sdt>
      <w:sdtPr>
        <w:rPr>
          <w:rFonts w:asciiTheme="majorHAnsi" w:eastAsiaTheme="majorEastAsia" w:hAnsiTheme="majorHAnsi" w:cstheme="majorBidi"/>
          <w:b/>
          <w:color w:val="auto"/>
          <w:sz w:val="22"/>
          <w:szCs w:val="22"/>
        </w:rPr>
        <w:alias w:val="Название"/>
        <w:id w:val="-1693367117"/>
        <w:placeholder>
          <w:docPart w:val="EE9EF42A3CF74B65918DABFF6DE1181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EB0EFA" w:rsidRPr="00EB0EFA">
          <w:rPr>
            <w:rFonts w:asciiTheme="majorHAnsi" w:eastAsiaTheme="majorEastAsia" w:hAnsiTheme="majorHAnsi" w:cstheme="majorBidi"/>
            <w:b/>
            <w:color w:val="auto"/>
            <w:sz w:val="22"/>
            <w:szCs w:val="22"/>
          </w:rPr>
          <w:t xml:space="preserve">                                               </w:t>
        </w:r>
        <w:r w:rsidRPr="00EB0EFA">
          <w:rPr>
            <w:rFonts w:asciiTheme="majorHAnsi" w:eastAsiaTheme="majorEastAsia" w:hAnsiTheme="majorHAnsi" w:cstheme="majorBidi"/>
            <w:b/>
            <w:color w:val="76923C" w:themeColor="accent3" w:themeShade="BF"/>
            <w:sz w:val="22"/>
            <w:szCs w:val="22"/>
          </w:rPr>
          <w:t>Жилинскас Елена Викторовна  МОАУ Гимназия №46 г Кирова</w:t>
        </w:r>
      </w:sdtContent>
    </w:sdt>
  </w:p>
  <w:p w:rsidR="0016142D" w:rsidRDefault="0016142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450B3"/>
    <w:multiLevelType w:val="hybridMultilevel"/>
    <w:tmpl w:val="54CEF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B73D8A"/>
    <w:multiLevelType w:val="hybridMultilevel"/>
    <w:tmpl w:val="29527CCC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2218287F"/>
    <w:multiLevelType w:val="hybridMultilevel"/>
    <w:tmpl w:val="90A48FFC"/>
    <w:lvl w:ilvl="0" w:tplc="EAA2E1B0">
      <w:start w:val="1"/>
      <w:numFmt w:val="bullet"/>
      <w:lvlText w:val=""/>
      <w:lvlJc w:val="left"/>
      <w:pPr>
        <w:ind w:left="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8" w:hanging="360"/>
      </w:pPr>
      <w:rPr>
        <w:rFonts w:ascii="Wingdings" w:hAnsi="Wingdings" w:hint="default"/>
      </w:rPr>
    </w:lvl>
  </w:abstractNum>
  <w:abstractNum w:abstractNumId="3">
    <w:nsid w:val="2927706B"/>
    <w:multiLevelType w:val="multilevel"/>
    <w:tmpl w:val="21C4D1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0C93C6F"/>
    <w:multiLevelType w:val="hybridMultilevel"/>
    <w:tmpl w:val="72F6A73E"/>
    <w:lvl w:ilvl="0" w:tplc="041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3FA56C44"/>
    <w:multiLevelType w:val="hybridMultilevel"/>
    <w:tmpl w:val="60AE643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4CC4506D"/>
    <w:multiLevelType w:val="hybridMultilevel"/>
    <w:tmpl w:val="C3DEA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CE18D5"/>
    <w:multiLevelType w:val="hybridMultilevel"/>
    <w:tmpl w:val="CFA69B7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647771FF"/>
    <w:multiLevelType w:val="hybridMultilevel"/>
    <w:tmpl w:val="1F48538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>
    <w:nsid w:val="688926A4"/>
    <w:multiLevelType w:val="hybridMultilevel"/>
    <w:tmpl w:val="4042A6A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>
    <w:nsid w:val="70A06B1F"/>
    <w:multiLevelType w:val="hybridMultilevel"/>
    <w:tmpl w:val="C5E46EB2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0"/>
  </w:num>
  <w:num w:numId="5">
    <w:abstractNumId w:val="1"/>
  </w:num>
  <w:num w:numId="6">
    <w:abstractNumId w:val="5"/>
  </w:num>
  <w:num w:numId="7">
    <w:abstractNumId w:val="8"/>
  </w:num>
  <w:num w:numId="8">
    <w:abstractNumId w:val="9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142D"/>
    <w:rsid w:val="00061406"/>
    <w:rsid w:val="000702AE"/>
    <w:rsid w:val="000C55A7"/>
    <w:rsid w:val="000E6270"/>
    <w:rsid w:val="000E74C1"/>
    <w:rsid w:val="000F136D"/>
    <w:rsid w:val="001258BF"/>
    <w:rsid w:val="0016142D"/>
    <w:rsid w:val="001A5097"/>
    <w:rsid w:val="001B0C03"/>
    <w:rsid w:val="001B5DC8"/>
    <w:rsid w:val="00214B8E"/>
    <w:rsid w:val="00231133"/>
    <w:rsid w:val="002C7269"/>
    <w:rsid w:val="002F4021"/>
    <w:rsid w:val="003053CD"/>
    <w:rsid w:val="00393613"/>
    <w:rsid w:val="003A4AA4"/>
    <w:rsid w:val="003C49AF"/>
    <w:rsid w:val="003D7675"/>
    <w:rsid w:val="003F685B"/>
    <w:rsid w:val="00414D54"/>
    <w:rsid w:val="00426DFA"/>
    <w:rsid w:val="00452B34"/>
    <w:rsid w:val="004844D8"/>
    <w:rsid w:val="00494B14"/>
    <w:rsid w:val="00497C7B"/>
    <w:rsid w:val="004E1B70"/>
    <w:rsid w:val="004E56B5"/>
    <w:rsid w:val="0053029D"/>
    <w:rsid w:val="00541A1C"/>
    <w:rsid w:val="00546041"/>
    <w:rsid w:val="00665538"/>
    <w:rsid w:val="006749AE"/>
    <w:rsid w:val="006B1728"/>
    <w:rsid w:val="00781ADF"/>
    <w:rsid w:val="00856BE5"/>
    <w:rsid w:val="008B0A43"/>
    <w:rsid w:val="008E3C01"/>
    <w:rsid w:val="00911F5B"/>
    <w:rsid w:val="00911F91"/>
    <w:rsid w:val="009938C1"/>
    <w:rsid w:val="009C66FE"/>
    <w:rsid w:val="009E0435"/>
    <w:rsid w:val="00A20771"/>
    <w:rsid w:val="00A77CF1"/>
    <w:rsid w:val="00AF0BE2"/>
    <w:rsid w:val="00B34619"/>
    <w:rsid w:val="00B67ED2"/>
    <w:rsid w:val="00B90448"/>
    <w:rsid w:val="00B90926"/>
    <w:rsid w:val="00BB3465"/>
    <w:rsid w:val="00BC0C16"/>
    <w:rsid w:val="00C10226"/>
    <w:rsid w:val="00C12A27"/>
    <w:rsid w:val="00C3642C"/>
    <w:rsid w:val="00C97BE8"/>
    <w:rsid w:val="00CC6988"/>
    <w:rsid w:val="00CF06DB"/>
    <w:rsid w:val="00D2134E"/>
    <w:rsid w:val="00D97328"/>
    <w:rsid w:val="00DA214A"/>
    <w:rsid w:val="00DD2A6A"/>
    <w:rsid w:val="00DE0A29"/>
    <w:rsid w:val="00E6533B"/>
    <w:rsid w:val="00EB0EFA"/>
    <w:rsid w:val="00EF1BA7"/>
    <w:rsid w:val="00F1200C"/>
    <w:rsid w:val="00F575BD"/>
    <w:rsid w:val="00F8367D"/>
    <w:rsid w:val="00F93820"/>
    <w:rsid w:val="00FD287C"/>
    <w:rsid w:val="00FD59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42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4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4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142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1614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16142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6142D"/>
  </w:style>
  <w:style w:type="paragraph" w:styleId="a9">
    <w:name w:val="List Paragraph"/>
    <w:basedOn w:val="a"/>
    <w:uiPriority w:val="34"/>
    <w:qFormat/>
    <w:rsid w:val="00665538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styleId="aa">
    <w:name w:val="Hyperlink"/>
    <w:basedOn w:val="a0"/>
    <w:uiPriority w:val="99"/>
    <w:unhideWhenUsed/>
    <w:rsid w:val="00541A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E9EF42A3CF74B65918DABFF6DE118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3AACB8-22DF-4E30-BF12-F0BBA1C2C28A}"/>
      </w:docPartPr>
      <w:docPartBody>
        <w:p w:rsidR="00BA66A9" w:rsidRDefault="00AE7FF6" w:rsidP="00AE7FF6">
          <w:pPr>
            <w:pStyle w:val="EE9EF42A3CF74B65918DABFF6DE1181A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E7FF6"/>
    <w:rsid w:val="000C7983"/>
    <w:rsid w:val="00152397"/>
    <w:rsid w:val="00194FDB"/>
    <w:rsid w:val="001E0157"/>
    <w:rsid w:val="001F1448"/>
    <w:rsid w:val="00265ED8"/>
    <w:rsid w:val="002A7343"/>
    <w:rsid w:val="00470235"/>
    <w:rsid w:val="006C743A"/>
    <w:rsid w:val="006E08EE"/>
    <w:rsid w:val="00990ED9"/>
    <w:rsid w:val="00A05D00"/>
    <w:rsid w:val="00AC2647"/>
    <w:rsid w:val="00AE7FF6"/>
    <w:rsid w:val="00B03A85"/>
    <w:rsid w:val="00BA66A9"/>
    <w:rsid w:val="00D66E90"/>
    <w:rsid w:val="00D8265E"/>
    <w:rsid w:val="00DD29C1"/>
    <w:rsid w:val="00E3516C"/>
    <w:rsid w:val="00E52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685CDB4DE6D446C949617AB62B6842D">
    <w:name w:val="A685CDB4DE6D446C949617AB62B6842D"/>
    <w:rsid w:val="00AE7FF6"/>
  </w:style>
  <w:style w:type="paragraph" w:customStyle="1" w:styleId="5AC0CC77993D4EA6A8AF907B5521751E">
    <w:name w:val="5AC0CC77993D4EA6A8AF907B5521751E"/>
    <w:rsid w:val="00AE7FF6"/>
  </w:style>
  <w:style w:type="paragraph" w:customStyle="1" w:styleId="B39ECCA1DDCB4F2BB3B7704E5A2D154F">
    <w:name w:val="B39ECCA1DDCB4F2BB3B7704E5A2D154F"/>
    <w:rsid w:val="00AE7FF6"/>
  </w:style>
  <w:style w:type="paragraph" w:customStyle="1" w:styleId="8194A6015A024B6888CC4D14FB805C75">
    <w:name w:val="8194A6015A024B6888CC4D14FB805C75"/>
    <w:rsid w:val="00AE7FF6"/>
  </w:style>
  <w:style w:type="paragraph" w:customStyle="1" w:styleId="EE9EF42A3CF74B65918DABFF6DE1181A">
    <w:name w:val="EE9EF42A3CF74B65918DABFF6DE1181A"/>
    <w:rsid w:val="00AE7FF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Жилинскас Елена Викторовна  МОАУ Гимназия №46 г Кирова</vt:lpstr>
    </vt:vector>
  </TitlesOfParts>
  <Company>Microsoft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система (структура)</dc:title>
  <dc:subject>опыт</dc:subject>
  <dc:creator>Elena Zhilinskas</dc:creator>
  <cp:keywords/>
  <dc:description/>
  <cp:lastModifiedBy>Admin</cp:lastModifiedBy>
  <cp:revision>30</cp:revision>
  <cp:lastPrinted>2011-04-12T13:17:00Z</cp:lastPrinted>
  <dcterms:created xsi:type="dcterms:W3CDTF">2011-04-09T07:01:00Z</dcterms:created>
  <dcterms:modified xsi:type="dcterms:W3CDTF">2016-03-20T13:14:00Z</dcterms:modified>
</cp:coreProperties>
</file>