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399" w:rsidRPr="00DA18CB" w:rsidRDefault="003A3399" w:rsidP="003A3399">
      <w:pPr>
        <w:pStyle w:val="1"/>
        <w:numPr>
          <w:ilvl w:val="0"/>
          <w:numId w:val="0"/>
        </w:numPr>
        <w:tabs>
          <w:tab w:val="num" w:pos="0"/>
        </w:tabs>
        <w:spacing w:before="0" w:after="0"/>
        <w:rPr>
          <w:rFonts w:cs="Times New Roman"/>
          <w:b w:val="0"/>
          <w:i/>
          <w:sz w:val="32"/>
          <w:szCs w:val="32"/>
        </w:rPr>
      </w:pPr>
      <w:bookmarkStart w:id="0" w:name="_GoBack"/>
      <w:r w:rsidRPr="00DA18CB">
        <w:rPr>
          <w:rFonts w:cs="Times New Roman"/>
          <w:i/>
          <w:sz w:val="32"/>
          <w:szCs w:val="32"/>
          <w:highlight w:val="white"/>
        </w:rPr>
        <w:t xml:space="preserve">Практические рекомендации родителям по подготовке к </w:t>
      </w:r>
      <w:r w:rsidRPr="00DA18CB">
        <w:rPr>
          <w:rFonts w:eastAsia="TimesNewRomanPSMT" w:cs="Times New Roman"/>
          <w:b w:val="0"/>
          <w:i/>
          <w:sz w:val="32"/>
          <w:szCs w:val="32"/>
          <w:highlight w:val="white"/>
        </w:rPr>
        <w:t>ОГЭ</w:t>
      </w:r>
      <w:r w:rsidRPr="00DA18CB">
        <w:rPr>
          <w:rFonts w:eastAsia="TimesNewRomanPSMT" w:cs="Times New Roman"/>
          <w:i/>
          <w:sz w:val="32"/>
          <w:szCs w:val="32"/>
          <w:highlight w:val="white"/>
        </w:rPr>
        <w:t xml:space="preserve"> по физике</w:t>
      </w:r>
    </w:p>
    <w:bookmarkEnd w:id="0"/>
    <w:p w:rsidR="003A3399" w:rsidRDefault="003A3399" w:rsidP="003A3399">
      <w:pPr>
        <w:pStyle w:val="Standard"/>
        <w:autoSpaceDN w:val="0"/>
        <w:rPr>
          <w:rFonts w:cs="Times New Roman"/>
        </w:rPr>
      </w:pPr>
      <w:r w:rsidRPr="00A80A38">
        <w:rPr>
          <w:rFonts w:cs="Times New Roman"/>
          <w:b/>
          <w:i/>
          <w:color w:val="000000"/>
        </w:rPr>
        <w:t>«Верьте в свой успех. Верьте в него твёрдо, и тогда вы сделаете то, что необходимо для достижения успеха».</w:t>
      </w:r>
      <w:r w:rsidRPr="00A80A38">
        <w:rPr>
          <w:rFonts w:ascii="MS Mincho" w:eastAsia="MS Mincho" w:hAnsi="MS Mincho" w:cs="MS Mincho" w:hint="eastAsia"/>
          <w:b/>
          <w:color w:val="000000"/>
        </w:rPr>
        <w:t> </w:t>
      </w:r>
      <w:r w:rsidRPr="00A80A38">
        <w:rPr>
          <w:rFonts w:cs="Times New Roman"/>
          <w:b/>
          <w:i/>
          <w:color w:val="000000"/>
        </w:rPr>
        <w:t>Дейл Карнеги</w:t>
      </w:r>
    </w:p>
    <w:p w:rsidR="003A3399" w:rsidRPr="00A80A38" w:rsidRDefault="003A3399" w:rsidP="003A3399">
      <w:pPr>
        <w:pStyle w:val="Standard"/>
        <w:autoSpaceDN w:val="0"/>
        <w:rPr>
          <w:rFonts w:cs="Times New Roman"/>
        </w:rPr>
      </w:pPr>
      <w:r>
        <w:rPr>
          <w:rFonts w:cs="Times New Roman"/>
          <w:noProof/>
        </w:rPr>
        <w:drawing>
          <wp:anchor distT="38100" distB="76327" distL="0" distR="76327" simplePos="0" relativeHeight="251659264" behindDoc="1" locked="0" layoutInCell="1" allowOverlap="1" wp14:anchorId="032CEB59" wp14:editId="6D4D76BE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1905000" cy="1270000"/>
            <wp:effectExtent l="0" t="0" r="0" b="6350"/>
            <wp:wrapSquare wrapText="right"/>
            <wp:docPr id="2" name="Графический объек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A38">
        <w:rPr>
          <w:rFonts w:cs="Times New Roman"/>
        </w:rPr>
        <w:t>Уважаемые родители!  Психологическая поддержка – это один из важнейших факторов, определяющих успешность Вашего ребенка в сдаче единого государственного экзамена. Как же поддержать выпускника?  </w:t>
      </w:r>
    </w:p>
    <w:p w:rsidR="003A3399" w:rsidRDefault="003A3399" w:rsidP="003A3399">
      <w:pPr>
        <w:pStyle w:val="Textbody"/>
        <w:tabs>
          <w:tab w:val="num" w:pos="0"/>
        </w:tabs>
        <w:spacing w:after="0"/>
        <w:rPr>
          <w:rFonts w:cs="Times New Roman"/>
        </w:rPr>
      </w:pPr>
      <w:r w:rsidRPr="00A80A38">
        <w:rPr>
          <w:rFonts w:cs="Times New Roman"/>
        </w:rPr>
        <w:t xml:space="preserve">Существуют ложные способы, так типичными для родителей способами поддержки ребенка является </w:t>
      </w:r>
      <w:proofErr w:type="spellStart"/>
      <w:r w:rsidRPr="00A80A38">
        <w:rPr>
          <w:rFonts w:cs="Times New Roman"/>
        </w:rPr>
        <w:t>гиперопека</w:t>
      </w:r>
      <w:proofErr w:type="spellEnd"/>
      <w:r w:rsidRPr="00A80A38">
        <w:rPr>
          <w:rFonts w:cs="Times New Roman"/>
        </w:rPr>
        <w:t xml:space="preserve">, создание зависимости подростка от взрослого, навязывание нереальных стандартов, стимулирование соперничества со сверстниками. Подлинная поддержка должна основываться на подчеркивании способностей, возможностей положительных сторон ребенка. 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 xml:space="preserve">Поддерживать  ребенка – значит верить в него. Поддержка основана на вере в </w:t>
      </w:r>
      <w:proofErr w:type="gramStart"/>
      <w:r w:rsidRPr="00A80A38">
        <w:rPr>
          <w:rFonts w:cs="Times New Roman"/>
        </w:rPr>
        <w:t>прирожденную  способность</w:t>
      </w:r>
      <w:proofErr w:type="gramEnd"/>
      <w:r w:rsidRPr="00A80A38">
        <w:rPr>
          <w:rFonts w:cs="Times New Roman"/>
        </w:rPr>
        <w:t xml:space="preserve"> личности преодолевать жизненные трудности при поддержке тех, кого она считает значимыми для себя. Взрослые имеют немало возможностей, чтобы продемонстрировать ребенку свое удовлетворение от его достижений или усилий. Другой путь – научить подростка справляться с различными задачами, создав у него установку: «Ты сможешь это сделать».</w:t>
      </w:r>
    </w:p>
    <w:p w:rsidR="003A3399" w:rsidRPr="00A80A38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Чтобы показать веру в ребенка, родитель должен иметь мужество и желание сделать следующее:</w:t>
      </w:r>
    </w:p>
    <w:p w:rsidR="003A3399" w:rsidRPr="00A80A38" w:rsidRDefault="003A3399" w:rsidP="003A3399">
      <w:pPr>
        <w:pStyle w:val="Textbody"/>
        <w:numPr>
          <w:ilvl w:val="0"/>
          <w:numId w:val="2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Забыть о прошлых неудачах ребенка,</w:t>
      </w:r>
    </w:p>
    <w:p w:rsidR="003A3399" w:rsidRPr="00A80A38" w:rsidRDefault="003A3399" w:rsidP="003A3399">
      <w:pPr>
        <w:pStyle w:val="Textbody"/>
        <w:numPr>
          <w:ilvl w:val="0"/>
          <w:numId w:val="2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Помочь ребенку обрести уверенность в том, что он справится с данной задачей,</w:t>
      </w:r>
    </w:p>
    <w:p w:rsidR="003A3399" w:rsidRDefault="003A3399" w:rsidP="003A3399">
      <w:pPr>
        <w:pStyle w:val="Textbody"/>
        <w:numPr>
          <w:ilvl w:val="0"/>
          <w:numId w:val="2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Помнить о прошлых удачах и возвращаться к ним, а не к ошибкам.</w:t>
      </w:r>
    </w:p>
    <w:p w:rsidR="003A3399" w:rsidRDefault="003A3399" w:rsidP="003A3399">
      <w:pPr>
        <w:pStyle w:val="Textbody"/>
        <w:tabs>
          <w:tab w:val="num" w:pos="0"/>
        </w:tabs>
        <w:spacing w:after="0"/>
        <w:rPr>
          <w:rFonts w:cs="Times New Roman"/>
          <w:color w:val="262626"/>
        </w:rPr>
      </w:pP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  <w:color w:val="262626"/>
        </w:rPr>
      </w:pPr>
      <w:r w:rsidRPr="00A80A38">
        <w:rPr>
          <w:rFonts w:cs="Times New Roman"/>
        </w:rPr>
        <w:t>Существуют слова, которые поддерживают детей, например: «Зная тебя, я уверен, что ты все сделаешь хорошо», «Ты знаешь это очень хорошо». Поддерживать можно посредством прикосновений, совместных действий, физического соучастия, выражение лица.</w:t>
      </w:r>
    </w:p>
    <w:p w:rsidR="003A3399" w:rsidRPr="00965F62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  <w:color w:val="262626"/>
        </w:rPr>
      </w:pPr>
      <w:r w:rsidRPr="00A80A38">
        <w:rPr>
          <w:rFonts w:cs="Times New Roman"/>
        </w:rPr>
        <w:t>Итак, чтобы поддержать ребенка, необходимо:</w:t>
      </w:r>
    </w:p>
    <w:p w:rsidR="003A3399" w:rsidRPr="00A80A38" w:rsidRDefault="003A3399" w:rsidP="003A3399">
      <w:pPr>
        <w:pStyle w:val="Textbody"/>
        <w:numPr>
          <w:ilvl w:val="0"/>
          <w:numId w:val="3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Опираться на сильные стороны ребенка,</w:t>
      </w:r>
    </w:p>
    <w:p w:rsidR="003A3399" w:rsidRPr="00A80A38" w:rsidRDefault="003A3399" w:rsidP="003A3399">
      <w:pPr>
        <w:pStyle w:val="Textbody"/>
        <w:numPr>
          <w:ilvl w:val="0"/>
          <w:numId w:val="3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Избегать подчеркивания промахов ребенка,</w:t>
      </w:r>
    </w:p>
    <w:p w:rsidR="003A3399" w:rsidRPr="00A80A38" w:rsidRDefault="003A3399" w:rsidP="003A3399">
      <w:pPr>
        <w:pStyle w:val="Textbody"/>
        <w:numPr>
          <w:ilvl w:val="0"/>
          <w:numId w:val="3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Проявлять веру в ребенка, сочувствие к нему, уверенность в его силах,</w:t>
      </w:r>
    </w:p>
    <w:p w:rsidR="003A3399" w:rsidRPr="00A80A38" w:rsidRDefault="003A3399" w:rsidP="003A3399">
      <w:pPr>
        <w:pStyle w:val="Textbody"/>
        <w:numPr>
          <w:ilvl w:val="0"/>
          <w:numId w:val="3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Создать дома обстановку дружелюбия и уважения, уметь и хотеть демонстрировать любовь и уважение к ребенку,</w:t>
      </w:r>
    </w:p>
    <w:p w:rsidR="003A3399" w:rsidRPr="00A80A38" w:rsidRDefault="003A3399" w:rsidP="003A3399">
      <w:pPr>
        <w:pStyle w:val="Textbody"/>
        <w:numPr>
          <w:ilvl w:val="0"/>
          <w:numId w:val="3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Будьте одновременно тверды и добры, но не выступайте в роли судьи,</w:t>
      </w:r>
    </w:p>
    <w:p w:rsidR="003A3399" w:rsidRPr="00A80A38" w:rsidRDefault="003A3399" w:rsidP="003A3399">
      <w:pPr>
        <w:pStyle w:val="Textbody"/>
        <w:numPr>
          <w:ilvl w:val="0"/>
          <w:numId w:val="3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Поддерживайте своего ребенка, демонстрируйте, что понимаете его переживания.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Не тревожьтесь о количестве баллов, которые ребенок получит на экзамене, и не критикуйте ребенка после экзамена. Внушайте ребенку мысль, что количество баллов не является совершенным измерением его возможностей.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 xml:space="preserve">Не повышайте тревожность ребенка накануне экзаменов - это может отрицательно сказаться на результате тестирования. Ребенку всегда передается волнение родителей, и если взрослые в ответственный момент могут справиться со своими эмоциями, то ребенок в силу возрастных особенностей может эмоционально "сорваться".      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Подбадривайте детей, хвалите их за то, что они делают хорошо.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Повышайте их уверенность в себе, так как чем больше ребенок боится неудачи, тем боле</w:t>
      </w:r>
      <w:r>
        <w:rPr>
          <w:rFonts w:cs="Times New Roman"/>
        </w:rPr>
        <w:t>е вероятности допущения ошибок.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Наблюдайте за самочувствием ребенка, никто, кроме Вас, не сможет вовремя заметить и предотвратить ухудшение состояние ребенка, связанное с переутомлением.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Контролируйте режим подготовки ребенка, не допускайте перегрузок, объясните ему, что он обязательно должен чередовать занятия с отдыхом. Обеспечьте дома удобное место для занятий, проследите, чтобы никто из домашних не мешал.</w:t>
      </w:r>
    </w:p>
    <w:p w:rsidR="003A3399" w:rsidRPr="00A80A38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Обратите внимание на питание ребенка: во время интенсивного умственного напряжения ему необходима питательная и разнообразная пища и сбалансированный комплекс витаминов. Такие продукты, как рыба, творог, орехи, курага и т.д. стимулируют работу головного мозга.</w:t>
      </w:r>
    </w:p>
    <w:p w:rsidR="003A3399" w:rsidRDefault="003A3399" w:rsidP="003A3399">
      <w:pPr>
        <w:pStyle w:val="Textbody"/>
        <w:tabs>
          <w:tab w:val="num" w:pos="0"/>
        </w:tabs>
        <w:spacing w:after="0"/>
        <w:rPr>
          <w:rFonts w:cs="Times New Roman"/>
        </w:rPr>
      </w:pPr>
      <w:r w:rsidRPr="00A80A38">
        <w:rPr>
          <w:rFonts w:cs="Times New Roman"/>
        </w:rPr>
        <w:t>Помогите детям распре</w:t>
      </w:r>
      <w:r>
        <w:rPr>
          <w:rFonts w:cs="Times New Roman"/>
        </w:rPr>
        <w:t>делить темы подготовки по дням.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 xml:space="preserve">Ознакомьте ребенка с методикой подготовки к экзаменам. Не имеет смысла зазубривать весь </w:t>
      </w:r>
      <w:r w:rsidRPr="00A80A38">
        <w:rPr>
          <w:rFonts w:cs="Times New Roman"/>
        </w:rPr>
        <w:lastRenderedPageBreak/>
        <w:t xml:space="preserve">фактический материал, достаточно просмотреть ключевые моменты и уловить смысл и логику материала. Очень полезно делать краткие схематические выписки и таблицы, упорядочивая изучаемый материал по плану. Если он не умеет, покажите ему, как это делается на практике. Основные формулы и определения можно выписать на листочках и повесить над письменным столом, </w:t>
      </w:r>
      <w:r>
        <w:rPr>
          <w:rFonts w:cs="Times New Roman"/>
        </w:rPr>
        <w:t>над кроватью, в столовой и т.д.</w:t>
      </w:r>
    </w:p>
    <w:p w:rsidR="003A3399" w:rsidRPr="00A80A38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 xml:space="preserve">Следите за тем, чтобы во время подготовки ребенок регулярно делал короткие перерывы. Объясните ему. Что отдыхать, не дожидаясь усталости - лучшее средство от переутомления. Важно, чтобы </w:t>
      </w:r>
      <w:proofErr w:type="spellStart"/>
      <w:r w:rsidRPr="00A80A38">
        <w:rPr>
          <w:rFonts w:cs="Times New Roman"/>
        </w:rPr>
        <w:t>одиннадцатиклассник</w:t>
      </w:r>
      <w:proofErr w:type="spellEnd"/>
      <w:r w:rsidRPr="00A80A38">
        <w:rPr>
          <w:rFonts w:cs="Times New Roman"/>
        </w:rPr>
        <w:t xml:space="preserve"> обходился без стимуляторов (кофе, крепкого чая), нервная система перед экзаменом и так на взводе. Немало вреда может нанести и попытка сосредоточиться над учебниками в одной комнате с работающим телевизором или радио. Если школьник хочет работать под музыку, не надо этому препятствовать, только договоритесь, чтобы это была музыка без слов.</w:t>
      </w:r>
    </w:p>
    <w:p w:rsidR="003A3399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Накануне экзамена обеспечьте ребенку полноценный отдых, он должен отд</w:t>
      </w:r>
      <w:r>
        <w:rPr>
          <w:rFonts w:cs="Times New Roman"/>
        </w:rPr>
        <w:t>охнуть и как следует выспаться.</w:t>
      </w:r>
    </w:p>
    <w:p w:rsidR="003A3399" w:rsidRPr="00A80A38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>Посоветуйте детям во время экзамена обратить внимание на следующее:</w:t>
      </w:r>
    </w:p>
    <w:p w:rsidR="003A3399" w:rsidRPr="00A80A38" w:rsidRDefault="003A3399" w:rsidP="003A3399">
      <w:pPr>
        <w:pStyle w:val="Textbody"/>
        <w:numPr>
          <w:ilvl w:val="0"/>
          <w:numId w:val="4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пробежать глазами весь тест, чтобы увидеть, какого типа задания в нем содержатся, это поможет настроиться на работу;</w:t>
      </w:r>
    </w:p>
    <w:p w:rsidR="003A3399" w:rsidRPr="00A80A38" w:rsidRDefault="003A3399" w:rsidP="003A3399">
      <w:pPr>
        <w:pStyle w:val="Textbody"/>
        <w:numPr>
          <w:ilvl w:val="0"/>
          <w:numId w:val="4"/>
        </w:numPr>
        <w:spacing w:after="0"/>
        <w:rPr>
          <w:rFonts w:cs="Times New Roman"/>
          <w:color w:val="262626"/>
        </w:rPr>
      </w:pPr>
      <w:proofErr w:type="gramStart"/>
      <w:r w:rsidRPr="00A80A38">
        <w:rPr>
          <w:rFonts w:cs="Times New Roman"/>
          <w:color w:val="262626"/>
        </w:rPr>
        <w:t>внимательно</w:t>
      </w:r>
      <w:proofErr w:type="gramEnd"/>
      <w:r w:rsidRPr="00A80A38">
        <w:rPr>
          <w:rFonts w:cs="Times New Roman"/>
          <w:color w:val="262626"/>
        </w:rPr>
        <w:t xml:space="preserve"> прочитать вопрос до конца и понять его смысл (характерная ошибка во время тестирования - не дочитав до конца, по первым словам уже предполагают ответ и торопятся его вписать);</w:t>
      </w:r>
    </w:p>
    <w:p w:rsidR="003A3399" w:rsidRPr="00A80A38" w:rsidRDefault="003A3399" w:rsidP="003A3399">
      <w:pPr>
        <w:pStyle w:val="Textbody"/>
        <w:numPr>
          <w:ilvl w:val="0"/>
          <w:numId w:val="4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если не знаешь ответа на вопрос или не уверен, пропусти его и отметь, чтобы потом к нему вернуться;</w:t>
      </w:r>
    </w:p>
    <w:p w:rsidR="003A3399" w:rsidRPr="00A80A38" w:rsidRDefault="003A3399" w:rsidP="003A3399">
      <w:pPr>
        <w:pStyle w:val="Textbody"/>
        <w:numPr>
          <w:ilvl w:val="0"/>
          <w:numId w:val="4"/>
        </w:numPr>
        <w:spacing w:after="0"/>
        <w:rPr>
          <w:rFonts w:cs="Times New Roman"/>
          <w:color w:val="262626"/>
        </w:rPr>
      </w:pPr>
      <w:r w:rsidRPr="00A80A38">
        <w:rPr>
          <w:rFonts w:cs="Times New Roman"/>
          <w:color w:val="262626"/>
        </w:rPr>
        <w:t>если не смог в течение отведенного времени ответить на вопрос, есть смысл положиться на свою интуицию и указать наиболее вероятный вариант.</w:t>
      </w:r>
    </w:p>
    <w:p w:rsidR="003A3399" w:rsidRPr="00A80A38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</w:rPr>
      </w:pPr>
      <w:r w:rsidRPr="00A80A38">
        <w:rPr>
          <w:rFonts w:cs="Times New Roman"/>
        </w:rPr>
        <w:t xml:space="preserve">И помните: </w:t>
      </w:r>
      <w:r w:rsidRPr="00965F62">
        <w:rPr>
          <w:rFonts w:cs="Times New Roman"/>
          <w:b/>
        </w:rPr>
        <w:t>самое главное - это снизить напряжение и тревожность ребенка и обеспечить подходящие условия для занятий.</w:t>
      </w:r>
      <w:r w:rsidRPr="00A80A38">
        <w:rPr>
          <w:rFonts w:cs="Times New Roman"/>
        </w:rPr>
        <w:br/>
      </w:r>
    </w:p>
    <w:p w:rsidR="003A3399" w:rsidRPr="00965F62" w:rsidRDefault="003A3399" w:rsidP="003A3399">
      <w:pPr>
        <w:pStyle w:val="Textbody"/>
        <w:tabs>
          <w:tab w:val="num" w:pos="0"/>
        </w:tabs>
        <w:spacing w:after="0"/>
        <w:ind w:firstLine="567"/>
        <w:rPr>
          <w:rFonts w:cs="Times New Roman"/>
          <w:i/>
        </w:rPr>
      </w:pPr>
      <w:r w:rsidRPr="00965F62">
        <w:rPr>
          <w:rFonts w:cs="Times New Roman"/>
          <w:i/>
        </w:rPr>
        <w:t>Обсудите вопрос о пользе и вреде шпаргалок.</w:t>
      </w:r>
    </w:p>
    <w:p w:rsidR="003A3399" w:rsidRPr="00965F62" w:rsidRDefault="003A3399" w:rsidP="003A3399">
      <w:pPr>
        <w:pStyle w:val="Textbody"/>
        <w:tabs>
          <w:tab w:val="num" w:pos="0"/>
        </w:tabs>
        <w:spacing w:after="0"/>
        <w:rPr>
          <w:rFonts w:cs="Times New Roman"/>
          <w:i/>
        </w:rPr>
      </w:pPr>
      <w:r w:rsidRPr="00965F62">
        <w:rPr>
          <w:rFonts w:cs="Times New Roman"/>
          <w:i/>
        </w:rPr>
        <w:t xml:space="preserve"> Во-первых, ребенку будет интересно знать ваше мнение на этот счет (возможно, он даже удивится, что вы тоже пользовались шпаргалками и вообще знаете, что это такое).</w:t>
      </w:r>
    </w:p>
    <w:p w:rsidR="003A3399" w:rsidRPr="00965F62" w:rsidRDefault="003A3399" w:rsidP="003A3399">
      <w:pPr>
        <w:pStyle w:val="Textbody"/>
        <w:tabs>
          <w:tab w:val="num" w:pos="0"/>
        </w:tabs>
        <w:spacing w:after="0"/>
        <w:rPr>
          <w:rFonts w:cs="Times New Roman"/>
          <w:i/>
        </w:rPr>
      </w:pPr>
      <w:r w:rsidRPr="00965F62">
        <w:rPr>
          <w:rFonts w:cs="Times New Roman"/>
          <w:i/>
        </w:rPr>
        <w:t xml:space="preserve"> Во-вторых, необходимо помочь ребенку понять, что доставать шпаргалку имеет смысл только тогда, когда он не знает вообще ничего. Если ему кажется, что, ознакомившись с содержанием шпаргалки, он сможет получить отметку лучше, рисковать не стоит. В любом случае помочь человеку может только та шпаргалка, что написана его собственной рукой.</w:t>
      </w:r>
    </w:p>
    <w:p w:rsidR="003A3399" w:rsidRPr="00A80A38" w:rsidRDefault="003A3399" w:rsidP="003A3399">
      <w:pPr>
        <w:pStyle w:val="Textbody"/>
        <w:spacing w:after="0"/>
        <w:rPr>
          <w:rFonts w:cs="Times New Roman"/>
        </w:rPr>
      </w:pPr>
      <w:r w:rsidRPr="00A80A38">
        <w:rPr>
          <w:rFonts w:cs="Times New Roman"/>
        </w:rPr>
        <w:br/>
      </w:r>
    </w:p>
    <w:p w:rsidR="003A3399" w:rsidRPr="00A80A38" w:rsidRDefault="003A3399" w:rsidP="003A3399">
      <w:pPr>
        <w:pStyle w:val="Standard"/>
        <w:rPr>
          <w:rFonts w:cs="Times New Roman"/>
        </w:rPr>
      </w:pPr>
    </w:p>
    <w:p w:rsidR="007452D9" w:rsidRDefault="007452D9"/>
    <w:sectPr w:rsidR="007452D9" w:rsidSect="00A80A38">
      <w:pgSz w:w="11905" w:h="16837"/>
      <w:pgMar w:top="720" w:right="720" w:bottom="720" w:left="720" w:header="1134" w:footer="113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6659E"/>
    <w:multiLevelType w:val="multilevel"/>
    <w:tmpl w:val="32E6277A"/>
    <w:lvl w:ilvl="0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tabs>
          <w:tab w:val="num" w:pos="1414"/>
        </w:tabs>
        <w:suppressAutoHyphens/>
        <w:ind w:left="1414" w:hanging="283"/>
      </w:pPr>
      <w:rPr>
        <w:rFonts w:ascii="Courier New" w:hAnsi="Courier New" w:cs="Courier New" w:hint="default"/>
      </w:rPr>
    </w:lvl>
    <w:lvl w:ilvl="2">
      <w:numFmt w:val="bullet"/>
      <w:lvlText w:val="•"/>
      <w:lvlJc w:val="left"/>
      <w:pPr>
        <w:tabs>
          <w:tab w:val="num" w:pos="2121"/>
        </w:tabs>
        <w:suppressAutoHyphens/>
        <w:ind w:left="2121" w:hanging="283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tabs>
          <w:tab w:val="num" w:pos="2828"/>
        </w:tabs>
        <w:suppressAutoHyphens/>
        <w:ind w:left="2828" w:hanging="283"/>
      </w:pPr>
      <w:rPr>
        <w:rFonts w:ascii="Courier New" w:hAnsi="Courier New" w:cs="Courier New" w:hint="default"/>
      </w:rPr>
    </w:lvl>
    <w:lvl w:ilvl="4">
      <w:numFmt w:val="bullet"/>
      <w:lvlText w:val="•"/>
      <w:lvlJc w:val="left"/>
      <w:pPr>
        <w:tabs>
          <w:tab w:val="num" w:pos="3535"/>
        </w:tabs>
        <w:suppressAutoHyphens/>
        <w:ind w:left="3535" w:hanging="283"/>
      </w:pPr>
      <w:rPr>
        <w:rFonts w:ascii="Courier New" w:hAnsi="Courier New" w:cs="Courier New" w:hint="default"/>
      </w:rPr>
    </w:lvl>
    <w:lvl w:ilvl="5">
      <w:numFmt w:val="bullet"/>
      <w:lvlText w:val="•"/>
      <w:lvlJc w:val="left"/>
      <w:pPr>
        <w:tabs>
          <w:tab w:val="num" w:pos="4242"/>
        </w:tabs>
        <w:suppressAutoHyphens/>
        <w:ind w:left="4242" w:hanging="283"/>
      </w:pPr>
      <w:rPr>
        <w:rFonts w:ascii="Courier New" w:hAnsi="Courier New" w:cs="Courier New" w:hint="default"/>
      </w:rPr>
    </w:lvl>
    <w:lvl w:ilvl="6">
      <w:numFmt w:val="bullet"/>
      <w:lvlText w:val="•"/>
      <w:lvlJc w:val="left"/>
      <w:pPr>
        <w:tabs>
          <w:tab w:val="num" w:pos="4949"/>
        </w:tabs>
        <w:suppressAutoHyphens/>
        <w:ind w:left="4949" w:hanging="283"/>
      </w:pPr>
      <w:rPr>
        <w:rFonts w:ascii="Courier New" w:hAnsi="Courier New" w:cs="Courier New" w:hint="default"/>
      </w:rPr>
    </w:lvl>
    <w:lvl w:ilvl="7">
      <w:numFmt w:val="bullet"/>
      <w:lvlText w:val="•"/>
      <w:lvlJc w:val="left"/>
      <w:pPr>
        <w:tabs>
          <w:tab w:val="num" w:pos="5656"/>
        </w:tabs>
        <w:suppressAutoHyphens/>
        <w:ind w:left="5656" w:hanging="283"/>
      </w:pPr>
      <w:rPr>
        <w:rFonts w:ascii="Courier New" w:hAnsi="Courier New" w:cs="Courier New" w:hint="default"/>
      </w:rPr>
    </w:lvl>
    <w:lvl w:ilvl="8">
      <w:numFmt w:val="bullet"/>
      <w:lvlText w:val="•"/>
      <w:lvlJc w:val="left"/>
      <w:pPr>
        <w:tabs>
          <w:tab w:val="num" w:pos="6363"/>
        </w:tabs>
        <w:suppressAutoHyphens/>
        <w:ind w:left="6363" w:hanging="283"/>
      </w:pPr>
      <w:rPr>
        <w:rFonts w:ascii="Courier New" w:hAnsi="Courier New" w:cs="Courier New" w:hint="default"/>
      </w:rPr>
    </w:lvl>
  </w:abstractNum>
  <w:abstractNum w:abstractNumId="1">
    <w:nsid w:val="231505D3"/>
    <w:multiLevelType w:val="multilevel"/>
    <w:tmpl w:val="570A7B7C"/>
    <w:lvl w:ilvl="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2">
    <w:nsid w:val="56F006F4"/>
    <w:multiLevelType w:val="multilevel"/>
    <w:tmpl w:val="DE0E55F6"/>
    <w:lvl w:ilvl="0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tabs>
          <w:tab w:val="num" w:pos="1414"/>
        </w:tabs>
        <w:suppressAutoHyphens/>
        <w:ind w:left="1414" w:hanging="283"/>
      </w:pPr>
      <w:rPr>
        <w:rFonts w:ascii="Courier New" w:hAnsi="Courier New" w:cs="Courier New" w:hint="default"/>
      </w:rPr>
    </w:lvl>
    <w:lvl w:ilvl="2">
      <w:numFmt w:val="bullet"/>
      <w:lvlText w:val="•"/>
      <w:lvlJc w:val="left"/>
      <w:pPr>
        <w:tabs>
          <w:tab w:val="num" w:pos="2121"/>
        </w:tabs>
        <w:suppressAutoHyphens/>
        <w:ind w:left="2121" w:hanging="283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tabs>
          <w:tab w:val="num" w:pos="2828"/>
        </w:tabs>
        <w:suppressAutoHyphens/>
        <w:ind w:left="2828" w:hanging="283"/>
      </w:pPr>
      <w:rPr>
        <w:rFonts w:ascii="Courier New" w:hAnsi="Courier New" w:cs="Courier New" w:hint="default"/>
      </w:rPr>
    </w:lvl>
    <w:lvl w:ilvl="4">
      <w:numFmt w:val="bullet"/>
      <w:lvlText w:val="•"/>
      <w:lvlJc w:val="left"/>
      <w:pPr>
        <w:tabs>
          <w:tab w:val="num" w:pos="3535"/>
        </w:tabs>
        <w:suppressAutoHyphens/>
        <w:ind w:left="3535" w:hanging="283"/>
      </w:pPr>
      <w:rPr>
        <w:rFonts w:ascii="Courier New" w:hAnsi="Courier New" w:cs="Courier New" w:hint="default"/>
      </w:rPr>
    </w:lvl>
    <w:lvl w:ilvl="5">
      <w:numFmt w:val="bullet"/>
      <w:lvlText w:val="•"/>
      <w:lvlJc w:val="left"/>
      <w:pPr>
        <w:tabs>
          <w:tab w:val="num" w:pos="4242"/>
        </w:tabs>
        <w:suppressAutoHyphens/>
        <w:ind w:left="4242" w:hanging="283"/>
      </w:pPr>
      <w:rPr>
        <w:rFonts w:ascii="Courier New" w:hAnsi="Courier New" w:cs="Courier New" w:hint="default"/>
      </w:rPr>
    </w:lvl>
    <w:lvl w:ilvl="6">
      <w:numFmt w:val="bullet"/>
      <w:lvlText w:val="•"/>
      <w:lvlJc w:val="left"/>
      <w:pPr>
        <w:tabs>
          <w:tab w:val="num" w:pos="4949"/>
        </w:tabs>
        <w:suppressAutoHyphens/>
        <w:ind w:left="4949" w:hanging="283"/>
      </w:pPr>
      <w:rPr>
        <w:rFonts w:ascii="Courier New" w:hAnsi="Courier New" w:cs="Courier New" w:hint="default"/>
      </w:rPr>
    </w:lvl>
    <w:lvl w:ilvl="7">
      <w:numFmt w:val="bullet"/>
      <w:lvlText w:val="•"/>
      <w:lvlJc w:val="left"/>
      <w:pPr>
        <w:tabs>
          <w:tab w:val="num" w:pos="5656"/>
        </w:tabs>
        <w:suppressAutoHyphens/>
        <w:ind w:left="5656" w:hanging="283"/>
      </w:pPr>
      <w:rPr>
        <w:rFonts w:ascii="Courier New" w:hAnsi="Courier New" w:cs="Courier New" w:hint="default"/>
      </w:rPr>
    </w:lvl>
    <w:lvl w:ilvl="8">
      <w:numFmt w:val="bullet"/>
      <w:lvlText w:val="•"/>
      <w:lvlJc w:val="left"/>
      <w:pPr>
        <w:tabs>
          <w:tab w:val="num" w:pos="6363"/>
        </w:tabs>
        <w:suppressAutoHyphens/>
        <w:ind w:left="6363" w:hanging="283"/>
      </w:pPr>
      <w:rPr>
        <w:rFonts w:ascii="Courier New" w:hAnsi="Courier New" w:cs="Courier New" w:hint="default"/>
      </w:rPr>
    </w:lvl>
  </w:abstractNum>
  <w:abstractNum w:abstractNumId="3">
    <w:nsid w:val="7449686E"/>
    <w:multiLevelType w:val="multilevel"/>
    <w:tmpl w:val="2E2C9774"/>
    <w:lvl w:ilvl="0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tabs>
          <w:tab w:val="num" w:pos="1414"/>
        </w:tabs>
        <w:suppressAutoHyphens/>
        <w:ind w:left="1414" w:hanging="283"/>
      </w:pPr>
      <w:rPr>
        <w:rFonts w:ascii="Courier New" w:hAnsi="Courier New" w:cs="Courier New" w:hint="default"/>
      </w:rPr>
    </w:lvl>
    <w:lvl w:ilvl="2">
      <w:numFmt w:val="bullet"/>
      <w:lvlText w:val="•"/>
      <w:lvlJc w:val="left"/>
      <w:pPr>
        <w:tabs>
          <w:tab w:val="num" w:pos="2121"/>
        </w:tabs>
        <w:suppressAutoHyphens/>
        <w:ind w:left="2121" w:hanging="283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tabs>
          <w:tab w:val="num" w:pos="2828"/>
        </w:tabs>
        <w:suppressAutoHyphens/>
        <w:ind w:left="2828" w:hanging="283"/>
      </w:pPr>
      <w:rPr>
        <w:rFonts w:ascii="Courier New" w:hAnsi="Courier New" w:cs="Courier New" w:hint="default"/>
      </w:rPr>
    </w:lvl>
    <w:lvl w:ilvl="4">
      <w:numFmt w:val="bullet"/>
      <w:lvlText w:val="•"/>
      <w:lvlJc w:val="left"/>
      <w:pPr>
        <w:tabs>
          <w:tab w:val="num" w:pos="3535"/>
        </w:tabs>
        <w:suppressAutoHyphens/>
        <w:ind w:left="3535" w:hanging="283"/>
      </w:pPr>
      <w:rPr>
        <w:rFonts w:ascii="Courier New" w:hAnsi="Courier New" w:cs="Courier New" w:hint="default"/>
      </w:rPr>
    </w:lvl>
    <w:lvl w:ilvl="5">
      <w:numFmt w:val="bullet"/>
      <w:lvlText w:val="•"/>
      <w:lvlJc w:val="left"/>
      <w:pPr>
        <w:tabs>
          <w:tab w:val="num" w:pos="4242"/>
        </w:tabs>
        <w:suppressAutoHyphens/>
        <w:ind w:left="4242" w:hanging="283"/>
      </w:pPr>
      <w:rPr>
        <w:rFonts w:ascii="Courier New" w:hAnsi="Courier New" w:cs="Courier New" w:hint="default"/>
      </w:rPr>
    </w:lvl>
    <w:lvl w:ilvl="6">
      <w:numFmt w:val="bullet"/>
      <w:lvlText w:val="•"/>
      <w:lvlJc w:val="left"/>
      <w:pPr>
        <w:tabs>
          <w:tab w:val="num" w:pos="4949"/>
        </w:tabs>
        <w:suppressAutoHyphens/>
        <w:ind w:left="4949" w:hanging="283"/>
      </w:pPr>
      <w:rPr>
        <w:rFonts w:ascii="Courier New" w:hAnsi="Courier New" w:cs="Courier New" w:hint="default"/>
      </w:rPr>
    </w:lvl>
    <w:lvl w:ilvl="7">
      <w:numFmt w:val="bullet"/>
      <w:lvlText w:val="•"/>
      <w:lvlJc w:val="left"/>
      <w:pPr>
        <w:tabs>
          <w:tab w:val="num" w:pos="5656"/>
        </w:tabs>
        <w:suppressAutoHyphens/>
        <w:ind w:left="5656" w:hanging="283"/>
      </w:pPr>
      <w:rPr>
        <w:rFonts w:ascii="Courier New" w:hAnsi="Courier New" w:cs="Courier New" w:hint="default"/>
      </w:rPr>
    </w:lvl>
    <w:lvl w:ilvl="8">
      <w:numFmt w:val="bullet"/>
      <w:lvlText w:val="•"/>
      <w:lvlJc w:val="left"/>
      <w:pPr>
        <w:tabs>
          <w:tab w:val="num" w:pos="6363"/>
        </w:tabs>
        <w:suppressAutoHyphens/>
        <w:ind w:left="6363" w:hanging="283"/>
      </w:pPr>
      <w:rPr>
        <w:rFonts w:ascii="Courier New" w:hAnsi="Courier New" w:cs="Courier New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399"/>
    <w:rsid w:val="003A3399"/>
    <w:rsid w:val="007452D9"/>
    <w:rsid w:val="00DA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25055-17F6-462A-AE14-D47709B1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Textbody"/>
    <w:link w:val="10"/>
    <w:qFormat/>
    <w:rsid w:val="003A3399"/>
    <w:pPr>
      <w:keepNext/>
      <w:widowControl w:val="0"/>
      <w:numPr>
        <w:numId w:val="1"/>
      </w:numPr>
      <w:pBdr>
        <w:bottom w:val="none" w:sz="0" w:space="0" w:color="auto"/>
      </w:pBdr>
      <w:spacing w:before="240" w:after="120"/>
      <w:contextualSpacing w:val="0"/>
      <w:outlineLvl w:val="0"/>
    </w:pPr>
    <w:rPr>
      <w:rFonts w:ascii="Times New Roman" w:eastAsia="Arial" w:hAnsi="Times New Roman" w:cs="Tahoma"/>
      <w:b/>
      <w:color w:val="auto"/>
      <w:spacing w:val="0"/>
      <w:kern w:val="1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A3399"/>
    <w:rPr>
      <w:rFonts w:ascii="Times New Roman" w:eastAsia="Arial" w:hAnsi="Times New Roman" w:cs="Tahoma"/>
      <w:b/>
      <w:kern w:val="16"/>
      <w:sz w:val="48"/>
      <w:szCs w:val="48"/>
      <w:lang w:eastAsia="ru-RU"/>
    </w:rPr>
  </w:style>
  <w:style w:type="paragraph" w:customStyle="1" w:styleId="Standard">
    <w:name w:val="Standard"/>
    <w:qFormat/>
    <w:rsid w:val="003A3399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  <w:lang w:eastAsia="ru-RU"/>
    </w:rPr>
  </w:style>
  <w:style w:type="paragraph" w:customStyle="1" w:styleId="Textbody">
    <w:name w:val="Text body"/>
    <w:basedOn w:val="Standard"/>
    <w:qFormat/>
    <w:rsid w:val="003A3399"/>
    <w:pPr>
      <w:spacing w:after="120"/>
    </w:pPr>
  </w:style>
  <w:style w:type="paragraph" w:styleId="a0">
    <w:name w:val="Title"/>
    <w:basedOn w:val="a"/>
    <w:next w:val="a"/>
    <w:link w:val="a4"/>
    <w:uiPriority w:val="10"/>
    <w:qFormat/>
    <w:rsid w:val="003A33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1"/>
    <w:link w:val="a0"/>
    <w:uiPriority w:val="10"/>
    <w:rsid w:val="003A33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2</cp:revision>
  <dcterms:created xsi:type="dcterms:W3CDTF">2016-01-27T05:25:00Z</dcterms:created>
  <dcterms:modified xsi:type="dcterms:W3CDTF">2016-01-27T05:25:00Z</dcterms:modified>
</cp:coreProperties>
</file>