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E1" w:rsidRDefault="00DB41E9" w:rsidP="008167E1">
      <w:pPr>
        <w:jc w:val="center"/>
        <w:rPr>
          <w:b/>
        </w:rPr>
      </w:pPr>
      <w:r>
        <w:rPr>
          <w:b/>
        </w:rPr>
        <w:t xml:space="preserve">Моделирование ситуаций нравственного </w:t>
      </w:r>
      <w:r w:rsidR="008167E1" w:rsidRPr="008167E1">
        <w:rPr>
          <w:b/>
        </w:rPr>
        <w:t xml:space="preserve"> выбора</w:t>
      </w:r>
      <w:r>
        <w:rPr>
          <w:b/>
        </w:rPr>
        <w:t xml:space="preserve"> на уроках литературного чтения в начальной школе</w:t>
      </w:r>
    </w:p>
    <w:p w:rsidR="002F0044" w:rsidRDefault="008167E1" w:rsidP="00DB41E9">
      <w:pPr>
        <w:spacing w:line="276" w:lineRule="auto"/>
        <w:ind w:firstLine="708"/>
        <w:jc w:val="both"/>
        <w:rPr>
          <w:b/>
          <w:u w:val="single"/>
        </w:rPr>
      </w:pPr>
      <w:r>
        <w:t>Нравственный выбор – это осознанное предпочтение человеком того или иного варианта поведения в соответствии с личными или общественными моральными установками. В структуре личностного бытия нравственное сознание и нравственный выбор занима</w:t>
      </w:r>
      <w:r w:rsidR="00197646">
        <w:t>ю</w:t>
      </w:r>
      <w:r>
        <w:t xml:space="preserve">т центральное и доминирующее положение. </w:t>
      </w:r>
    </w:p>
    <w:p w:rsidR="00475C46" w:rsidRDefault="00475C46" w:rsidP="00475C46">
      <w:pPr>
        <w:spacing w:line="276" w:lineRule="auto"/>
        <w:ind w:firstLine="708"/>
        <w:jc w:val="both"/>
      </w:pPr>
      <w:r w:rsidRPr="00475C46">
        <w:t>Важнейшими формами нравственного сознания являются стыд, совесть, дол</w:t>
      </w:r>
      <w:r>
        <w:t>г, обязанность, ответственность</w:t>
      </w:r>
      <w:r w:rsidRPr="00475C46">
        <w:t>. Из них стыд является самой элементарной формой нравственного сознания, совесть является самой универсальной его формой, а долг, обязанность, ответственность являются высокодифференцированными формами нравственного сознания.</w:t>
      </w:r>
    </w:p>
    <w:p w:rsidR="00A31719" w:rsidRDefault="00A31719" w:rsidP="00A31719">
      <w:pPr>
        <w:spacing w:line="276" w:lineRule="auto"/>
        <w:ind w:firstLine="708"/>
        <w:jc w:val="both"/>
      </w:pPr>
      <w:r>
        <w:t>Истинное воспитание состоит не столько в правилах, сколько в упражнениях. Жан-Жак Руссо</w:t>
      </w:r>
    </w:p>
    <w:p w:rsidR="002F0044" w:rsidRDefault="008167E1" w:rsidP="00DB41E9">
      <w:pPr>
        <w:spacing w:line="276" w:lineRule="auto"/>
        <w:ind w:firstLine="708"/>
        <w:jc w:val="both"/>
        <w:rPr>
          <w:b/>
          <w:u w:val="single"/>
        </w:rPr>
      </w:pPr>
      <w:r>
        <w:t>Мо</w:t>
      </w:r>
      <w:r w:rsidR="00DB41E9">
        <w:t>я</w:t>
      </w:r>
      <w:r>
        <w:t xml:space="preserve"> </w:t>
      </w:r>
      <w:r w:rsidR="00DB41E9">
        <w:t xml:space="preserve">статья </w:t>
      </w:r>
      <w:r>
        <w:t xml:space="preserve"> посвящен</w:t>
      </w:r>
      <w:r w:rsidR="00DB41E9">
        <w:t>а</w:t>
      </w:r>
      <w:r>
        <w:t xml:space="preserve"> с</w:t>
      </w:r>
      <w:r w:rsidRPr="008167E1">
        <w:t>оздани</w:t>
      </w:r>
      <w:r>
        <w:t xml:space="preserve">ю </w:t>
      </w:r>
      <w:r w:rsidR="00197646">
        <w:t xml:space="preserve">таких упражнений - </w:t>
      </w:r>
      <w:r w:rsidRPr="008167E1">
        <w:t xml:space="preserve">ситуаций нравственного выбора, близких жизненному опыту </w:t>
      </w:r>
      <w:r w:rsidR="006138C4">
        <w:t>уча</w:t>
      </w:r>
      <w:r w:rsidRPr="008167E1">
        <w:t xml:space="preserve">щихся. </w:t>
      </w:r>
      <w:r w:rsidR="00AB60AE">
        <w:t>Они ценны тем, что позволяют</w:t>
      </w:r>
      <w:r w:rsidRPr="008167E1">
        <w:t xml:space="preserve"> </w:t>
      </w:r>
      <w:r w:rsidR="00475C46">
        <w:t xml:space="preserve">не только </w:t>
      </w:r>
      <w:r w:rsidRPr="008167E1">
        <w:t xml:space="preserve">вести разговор на актуальные для </w:t>
      </w:r>
      <w:r w:rsidR="000B6B41">
        <w:t>детей</w:t>
      </w:r>
      <w:r w:rsidRPr="008167E1">
        <w:t xml:space="preserve"> темы, </w:t>
      </w:r>
      <w:r w:rsidR="00475C46">
        <w:t xml:space="preserve">но и погрузить их в мир переживаний, </w:t>
      </w:r>
      <w:r w:rsidRPr="008167E1">
        <w:t>связанны</w:t>
      </w:r>
      <w:r w:rsidR="00475C46">
        <w:t>х</w:t>
      </w:r>
      <w:r w:rsidRPr="008167E1">
        <w:t xml:space="preserve"> с их собственным опытом. Коллективный анализ ситуации-аналога помогает им сделать правильный нравственный выбор в затруднительных, противоречивых жизненных обстоятельствах.</w:t>
      </w:r>
      <w:r>
        <w:t xml:space="preserve"> </w:t>
      </w:r>
    </w:p>
    <w:p w:rsidR="00475C46" w:rsidRDefault="00475C46" w:rsidP="00830438">
      <w:pPr>
        <w:spacing w:line="276" w:lineRule="auto"/>
        <w:ind w:firstLine="708"/>
        <w:jc w:val="both"/>
      </w:pPr>
      <w:r>
        <w:t>Обобщив опыт своей работы, я создала своеобразную технологическую карту, заполняя которую, можно создавать ситуации нравственного выбора на различном материале (литературные п</w:t>
      </w:r>
      <w:r w:rsidR="004610B6">
        <w:t>роизведения, жизненные ситуации</w:t>
      </w:r>
      <w:r>
        <w:t>).</w:t>
      </w:r>
    </w:p>
    <w:p w:rsidR="00A31719" w:rsidRPr="00A31719" w:rsidRDefault="00A31719" w:rsidP="00830438">
      <w:pPr>
        <w:spacing w:line="276" w:lineRule="auto"/>
        <w:ind w:firstLine="708"/>
        <w:jc w:val="both"/>
      </w:pPr>
      <w:r w:rsidRPr="00A31719">
        <w:t>Итак, начнем.</w:t>
      </w:r>
    </w:p>
    <w:p w:rsidR="00830438" w:rsidRDefault="00830438" w:rsidP="00830438">
      <w:pPr>
        <w:spacing w:line="276" w:lineRule="auto"/>
        <w:ind w:firstLine="708"/>
        <w:jc w:val="both"/>
      </w:pPr>
      <w:r w:rsidRPr="00830438">
        <w:rPr>
          <w:b/>
        </w:rPr>
        <w:t>1 этап</w:t>
      </w:r>
      <w:r>
        <w:t xml:space="preserve"> - поиски материала для создания ситуации нравственного выбора. В целях экономии времени я взяла всем вам знакомую сказку Г.-Х. Андерсена «Снежная королева». Участникам групп </w:t>
      </w:r>
      <w:r w:rsidR="004610B6">
        <w:t xml:space="preserve">с той же целью </w:t>
      </w:r>
      <w:r>
        <w:t>я уже предложила материал для работы.</w:t>
      </w:r>
    </w:p>
    <w:p w:rsidR="004610B6" w:rsidRDefault="00830438" w:rsidP="004610B6">
      <w:pPr>
        <w:spacing w:line="276" w:lineRule="auto"/>
        <w:ind w:firstLine="708"/>
        <w:jc w:val="both"/>
      </w:pPr>
      <w:r w:rsidRPr="004C0B4C">
        <w:rPr>
          <w:b/>
        </w:rPr>
        <w:t>2 этап</w:t>
      </w:r>
      <w:r>
        <w:t xml:space="preserve"> </w:t>
      </w:r>
      <w:r w:rsidR="004C0B4C">
        <w:t>–</w:t>
      </w:r>
      <w:r>
        <w:t xml:space="preserve"> </w:t>
      </w:r>
      <w:r w:rsidR="004C0B4C">
        <w:t>выбираем объекты для анализа. Это могут быть герои произведения, поступки или что-то ещё.</w:t>
      </w:r>
      <w:r w:rsidR="004610B6">
        <w:t xml:space="preserve"> </w:t>
      </w:r>
    </w:p>
    <w:p w:rsidR="004610B6" w:rsidRDefault="004610B6" w:rsidP="004610B6">
      <w:pPr>
        <w:spacing w:line="276" w:lineRule="auto"/>
        <w:ind w:firstLine="708"/>
        <w:jc w:val="both"/>
      </w:pPr>
      <w:r>
        <w:t>Итак, героини нашего сегодняшнего урока Герда и Снежная королева. Тема: сравнительная характеристика главных героинь сказки.</w:t>
      </w:r>
    </w:p>
    <w:p w:rsidR="00552598" w:rsidRDefault="00552598" w:rsidP="00830438">
      <w:pPr>
        <w:spacing w:line="276" w:lineRule="auto"/>
        <w:ind w:firstLine="708"/>
        <w:jc w:val="both"/>
      </w:pPr>
      <w:r w:rsidRPr="00552598">
        <w:rPr>
          <w:b/>
        </w:rPr>
        <w:t>3 этап</w:t>
      </w:r>
      <w:r>
        <w:t xml:space="preserve"> - а</w:t>
      </w:r>
      <w:r w:rsidRPr="00552598">
        <w:t>нализ выбранных объектов и характеристика их с  разных точек зрения</w:t>
      </w:r>
      <w:r w:rsidR="00A31719">
        <w:t>.</w:t>
      </w:r>
    </w:p>
    <w:p w:rsidR="00552598" w:rsidRDefault="00552598" w:rsidP="00830438">
      <w:pPr>
        <w:spacing w:line="276" w:lineRule="auto"/>
        <w:ind w:firstLine="708"/>
        <w:jc w:val="both"/>
      </w:pPr>
      <w:r>
        <w:t>Характеризуем с разных точек зрения:</w:t>
      </w:r>
    </w:p>
    <w:p w:rsidR="00552598" w:rsidRDefault="00552598" w:rsidP="00830438">
      <w:pPr>
        <w:spacing w:line="276" w:lineRule="auto"/>
        <w:ind w:firstLine="708"/>
        <w:jc w:val="both"/>
      </w:pPr>
      <w:r>
        <w:t>- по внешнему виду: Снежная королева - какая?</w:t>
      </w:r>
      <w:r w:rsidRPr="00552598">
        <w:t xml:space="preserve"> </w:t>
      </w:r>
      <w:r>
        <w:t xml:space="preserve">Герда - какая?  </w:t>
      </w:r>
    </w:p>
    <w:p w:rsidR="00552598" w:rsidRDefault="00552598" w:rsidP="00830438">
      <w:pPr>
        <w:spacing w:line="276" w:lineRule="auto"/>
        <w:ind w:firstLine="708"/>
        <w:jc w:val="both"/>
      </w:pPr>
      <w:r>
        <w:t xml:space="preserve">- по уровню материального достатка: </w:t>
      </w:r>
      <w:r w:rsidRPr="00552598">
        <w:t xml:space="preserve">Снежная королева - какая? Герда - какая?  </w:t>
      </w:r>
    </w:p>
    <w:p w:rsidR="00552598" w:rsidRDefault="00552598" w:rsidP="00830438">
      <w:pPr>
        <w:spacing w:line="276" w:lineRule="auto"/>
        <w:ind w:firstLine="708"/>
        <w:jc w:val="both"/>
      </w:pPr>
      <w:r>
        <w:t xml:space="preserve">- по отношению к окружающим: </w:t>
      </w:r>
      <w:r w:rsidRPr="00552598">
        <w:t>Снежная королева - какая? Герда -</w:t>
      </w:r>
      <w:r w:rsidR="001D6E70">
        <w:t xml:space="preserve"> </w:t>
      </w:r>
      <w:r w:rsidRPr="00552598">
        <w:t xml:space="preserve"> </w:t>
      </w:r>
      <w:proofErr w:type="gramStart"/>
      <w:r w:rsidRPr="00552598">
        <w:t>какая</w:t>
      </w:r>
      <w:proofErr w:type="gramEnd"/>
      <w:r w:rsidRPr="00552598">
        <w:t xml:space="preserve">?  </w:t>
      </w:r>
    </w:p>
    <w:p w:rsidR="00285D89" w:rsidRPr="00285D89" w:rsidRDefault="00285D89" w:rsidP="00285D89">
      <w:pPr>
        <w:spacing w:line="276" w:lineRule="auto"/>
      </w:pPr>
      <w:r>
        <w:t>Получаем приблизительно такую характеристику.</w:t>
      </w:r>
    </w:p>
    <w:p w:rsidR="00A31719" w:rsidRDefault="00A31719" w:rsidP="001F19A9">
      <w:pPr>
        <w:spacing w:line="276" w:lineRule="auto"/>
        <w:jc w:val="both"/>
      </w:pPr>
      <w:r>
        <w:t xml:space="preserve">Дальше </w:t>
      </w:r>
      <w:r w:rsidRPr="00A31719">
        <w:t>я использую приём «хорошо – плохо».</w:t>
      </w:r>
    </w:p>
    <w:p w:rsidR="001F19A9" w:rsidRDefault="001F19A9" w:rsidP="001F19A9">
      <w:pPr>
        <w:spacing w:line="276" w:lineRule="auto"/>
        <w:jc w:val="both"/>
      </w:pPr>
      <w:r>
        <w:t xml:space="preserve">- Быть красивым хорошо. Почему? </w:t>
      </w:r>
      <w:r w:rsidRPr="001F19A9">
        <w:t xml:space="preserve">Быть красивым </w:t>
      </w:r>
      <w:r>
        <w:t>плох</w:t>
      </w:r>
      <w:r w:rsidRPr="001F19A9">
        <w:t>о. Почему?</w:t>
      </w:r>
    </w:p>
    <w:p w:rsidR="001F19A9" w:rsidRDefault="001F19A9" w:rsidP="001F19A9">
      <w:pPr>
        <w:spacing w:line="276" w:lineRule="auto"/>
        <w:jc w:val="both"/>
      </w:pPr>
      <w:r>
        <w:t xml:space="preserve">- Быть невзрачным хорошо. Почему? </w:t>
      </w:r>
      <w:r w:rsidRPr="001F19A9">
        <w:t xml:space="preserve">Быть невзрачным </w:t>
      </w:r>
      <w:r>
        <w:t>плох</w:t>
      </w:r>
      <w:r w:rsidRPr="001F19A9">
        <w:t>о. Почему?</w:t>
      </w:r>
    </w:p>
    <w:p w:rsidR="001F19A9" w:rsidRDefault="001F19A9" w:rsidP="005A1D64">
      <w:pPr>
        <w:spacing w:line="276" w:lineRule="auto"/>
        <w:jc w:val="both"/>
      </w:pPr>
      <w:r>
        <w:t xml:space="preserve">- Быть богатым хорошо. Почему? </w:t>
      </w:r>
      <w:r w:rsidRPr="001F19A9">
        <w:t xml:space="preserve">Быть богатым </w:t>
      </w:r>
      <w:r>
        <w:t>плохо</w:t>
      </w:r>
      <w:r w:rsidRPr="001F19A9">
        <w:t>. Почему?</w:t>
      </w:r>
    </w:p>
    <w:p w:rsidR="001F19A9" w:rsidRDefault="001F19A9" w:rsidP="005A1D64">
      <w:pPr>
        <w:spacing w:line="276" w:lineRule="auto"/>
        <w:jc w:val="both"/>
      </w:pPr>
      <w:r>
        <w:t xml:space="preserve">- Быть бедным хорошо. Почему? </w:t>
      </w:r>
      <w:r w:rsidRPr="001F19A9">
        <w:t xml:space="preserve">Быть бедным </w:t>
      </w:r>
      <w:r>
        <w:t>плохо</w:t>
      </w:r>
      <w:r w:rsidRPr="001F19A9">
        <w:t>. Почему?</w:t>
      </w:r>
    </w:p>
    <w:p w:rsidR="001F19A9" w:rsidRDefault="001F19A9" w:rsidP="005A1D64">
      <w:pPr>
        <w:spacing w:line="276" w:lineRule="auto"/>
        <w:jc w:val="both"/>
      </w:pPr>
      <w:r>
        <w:t xml:space="preserve">- Быть бессердечным хорошо. Почему? </w:t>
      </w:r>
      <w:r w:rsidRPr="001F19A9">
        <w:t xml:space="preserve">Быть бессердечным </w:t>
      </w:r>
      <w:r>
        <w:t>плохо</w:t>
      </w:r>
      <w:r w:rsidRPr="001F19A9">
        <w:t>. Почему?</w:t>
      </w:r>
    </w:p>
    <w:p w:rsidR="001F19A9" w:rsidRDefault="001F19A9" w:rsidP="005A1D64">
      <w:pPr>
        <w:spacing w:line="276" w:lineRule="auto"/>
        <w:jc w:val="both"/>
      </w:pPr>
      <w:r>
        <w:t xml:space="preserve">- Быть добрым хорошо. Почему? </w:t>
      </w:r>
      <w:r w:rsidRPr="001F19A9">
        <w:t xml:space="preserve">Быть добрым </w:t>
      </w:r>
      <w:r>
        <w:t>плохо</w:t>
      </w:r>
      <w:r w:rsidRPr="001F19A9">
        <w:t>. Почему?</w:t>
      </w:r>
    </w:p>
    <w:p w:rsidR="001F19A9" w:rsidRDefault="001F19A9" w:rsidP="005A1D64">
      <w:pPr>
        <w:spacing w:line="276" w:lineRule="auto"/>
        <w:jc w:val="both"/>
      </w:pPr>
      <w:r>
        <w:t>На этом этапе не надо жалеть времени на глубокую характеристику героев.</w:t>
      </w:r>
    </w:p>
    <w:p w:rsidR="001F19A9" w:rsidRDefault="001F19A9" w:rsidP="005A1D64">
      <w:pPr>
        <w:spacing w:line="276" w:lineRule="auto"/>
        <w:jc w:val="both"/>
      </w:pPr>
      <w:r w:rsidRPr="001F19A9">
        <w:rPr>
          <w:b/>
        </w:rPr>
        <w:t>4 этап</w:t>
      </w:r>
      <w:r>
        <w:t xml:space="preserve"> - п</w:t>
      </w:r>
      <w:r w:rsidRPr="001F19A9">
        <w:t>остановка проблемы выбора перед учениками</w:t>
      </w:r>
      <w:r w:rsidR="0044445D">
        <w:t xml:space="preserve"> </w:t>
      </w:r>
      <w:r w:rsidR="0044445D" w:rsidRPr="0044445D">
        <w:t>(теоретический уровень)</w:t>
      </w:r>
      <w:r>
        <w:t>.</w:t>
      </w:r>
    </w:p>
    <w:p w:rsidR="001F19A9" w:rsidRDefault="001F19A9" w:rsidP="002F0044">
      <w:pPr>
        <w:spacing w:line="276" w:lineRule="auto"/>
        <w:jc w:val="both"/>
      </w:pPr>
      <w:r>
        <w:t>Ребята, как вы считаете, кого из наших сегодняшних героинь можно назвать настоящим другом? Почему?</w:t>
      </w:r>
      <w:r w:rsidR="002F0044">
        <w:t xml:space="preserve"> </w:t>
      </w:r>
      <w:r>
        <w:t>А с кем хотели бы дружить вы? Почему?</w:t>
      </w:r>
    </w:p>
    <w:p w:rsidR="00830438" w:rsidRPr="00B4631A" w:rsidRDefault="0044445D" w:rsidP="005A1D64">
      <w:pPr>
        <w:spacing w:line="276" w:lineRule="auto"/>
        <w:jc w:val="both"/>
        <w:rPr>
          <w:i/>
        </w:rPr>
      </w:pPr>
      <w:r>
        <w:lastRenderedPageBreak/>
        <w:t>Да, настоящая дружба не зависит ни от красоты, ни от достатка.</w:t>
      </w:r>
      <w:r w:rsidR="00B4631A">
        <w:t xml:space="preserve"> </w:t>
      </w:r>
      <w:r w:rsidR="00B4631A" w:rsidRPr="00B4631A">
        <w:rPr>
          <w:i/>
        </w:rPr>
        <w:t>(Первый уровень результатов – знания базовых ценностей общества)</w:t>
      </w:r>
    </w:p>
    <w:p w:rsidR="0044445D" w:rsidRDefault="0044445D" w:rsidP="004610B6">
      <w:pPr>
        <w:spacing w:line="276" w:lineRule="auto"/>
        <w:ind w:firstLine="708"/>
        <w:jc w:val="both"/>
      </w:pPr>
      <w:r>
        <w:t xml:space="preserve">Ребята, Герда и Снежная королева хотят с вами дружить. Они приготовили вам свои подарки: добрая и бедная Герда – символ своей верной дружбы – сердечко. А Снежная королева – вот  такие северные шоколадки. Но вы можете выбрать себе только одного друга. Подумайте, кому вы сегодня станете другом. Я отвернусь, а вы подойдёте и возьмёте подарок того героя, которого вы выбрали </w:t>
      </w:r>
      <w:r w:rsidR="004610B6">
        <w:t>себе в</w:t>
      </w:r>
      <w:r>
        <w:t xml:space="preserve"> друзья.</w:t>
      </w:r>
      <w:r w:rsidR="00285D89">
        <w:t xml:space="preserve">  (Выбор участников)</w:t>
      </w:r>
    </w:p>
    <w:p w:rsidR="0044445D" w:rsidRDefault="0044445D" w:rsidP="005A1D64">
      <w:pPr>
        <w:spacing w:line="276" w:lineRule="auto"/>
        <w:ind w:firstLine="708"/>
        <w:jc w:val="both"/>
      </w:pPr>
      <w:r>
        <w:t xml:space="preserve">Я, конечно, не смотрю, но я же все вижу.  </w:t>
      </w:r>
    </w:p>
    <w:p w:rsidR="0044445D" w:rsidRDefault="0044445D" w:rsidP="005A1D64">
      <w:pPr>
        <w:spacing w:line="276" w:lineRule="auto"/>
        <w:ind w:firstLine="708"/>
        <w:jc w:val="both"/>
      </w:pPr>
      <w:r>
        <w:t>Итак, мы вышли на 5 и 6 этапы.</w:t>
      </w:r>
    </w:p>
    <w:p w:rsidR="0044445D" w:rsidRDefault="0044445D" w:rsidP="005A1D64">
      <w:pPr>
        <w:spacing w:line="276" w:lineRule="auto"/>
        <w:ind w:firstLine="708"/>
        <w:jc w:val="both"/>
      </w:pPr>
      <w:r w:rsidRPr="0044445D">
        <w:rPr>
          <w:b/>
        </w:rPr>
        <w:t>5 этап</w:t>
      </w:r>
      <w:r>
        <w:t xml:space="preserve"> - в</w:t>
      </w:r>
      <w:r w:rsidRPr="0044445D">
        <w:t>ыбор «предмета соблазна»</w:t>
      </w:r>
      <w:r>
        <w:t>. В данном случае это была шоколадка.</w:t>
      </w:r>
      <w:r w:rsidR="00183934">
        <w:t xml:space="preserve"> Условия: предмет должен быть значимым для ребёнка, и,  если этот предмет материален,  должен быть его единоличной собственностью. Нельзя посягать на вещи, купленные родителями, даже самые незначительные.</w:t>
      </w:r>
    </w:p>
    <w:p w:rsidR="0044445D" w:rsidRDefault="0044445D" w:rsidP="005A1D64">
      <w:pPr>
        <w:spacing w:line="276" w:lineRule="auto"/>
        <w:ind w:firstLine="708"/>
        <w:jc w:val="both"/>
      </w:pPr>
      <w:r w:rsidRPr="005A1D64">
        <w:rPr>
          <w:b/>
        </w:rPr>
        <w:t>6 этап</w:t>
      </w:r>
      <w:r>
        <w:t xml:space="preserve"> - п</w:t>
      </w:r>
      <w:r w:rsidRPr="0044445D">
        <w:t>остановка проблемы выбора перед учениками (практический уровень)</w:t>
      </w:r>
      <w:r w:rsidR="005A1D64">
        <w:t xml:space="preserve"> и, собственно, сам выбор. 4 и 6 этапы отличаются только уровнем теоретическим – практическим. Именно на 6 этапе осуществляется деятельностный подход в образовании (чего и требует от нас ФГОС). Где эта деятельность? Вот тут, деятельность души. Какой продукт мы произвели на уроке? Это нравственный выбор каждого ребенка. Кому-то он дался легко, а кому-то очень не просто. Кто-то справился, а кто-то пока и нет. Это для меня результаты.</w:t>
      </w:r>
    </w:p>
    <w:p w:rsidR="005A1D64" w:rsidRDefault="005A1D64" w:rsidP="005A1D64">
      <w:pPr>
        <w:spacing w:line="276" w:lineRule="auto"/>
        <w:ind w:firstLine="708"/>
        <w:jc w:val="both"/>
      </w:pPr>
      <w:r>
        <w:t>И вот мы добрались до последнего, очень важного этапа.</w:t>
      </w:r>
    </w:p>
    <w:p w:rsidR="00B4631A" w:rsidRDefault="005A1D64" w:rsidP="005A1D64">
      <w:pPr>
        <w:spacing w:line="276" w:lineRule="auto"/>
        <w:ind w:firstLine="708"/>
        <w:jc w:val="both"/>
      </w:pPr>
      <w:r w:rsidRPr="005A1D64">
        <w:rPr>
          <w:b/>
        </w:rPr>
        <w:t>7 этап</w:t>
      </w:r>
      <w:r>
        <w:t xml:space="preserve"> – р</w:t>
      </w:r>
      <w:r w:rsidRPr="005A1D64">
        <w:t>ефлексия</w:t>
      </w:r>
      <w:r>
        <w:t>.</w:t>
      </w:r>
      <w:r w:rsidR="00183934">
        <w:t xml:space="preserve"> Этот этап я разделила на два подэтапа. </w:t>
      </w:r>
    </w:p>
    <w:p w:rsidR="005A1D64" w:rsidRDefault="00B4631A" w:rsidP="005A1D64">
      <w:pPr>
        <w:spacing w:line="276" w:lineRule="auto"/>
        <w:ind w:firstLine="708"/>
        <w:jc w:val="both"/>
      </w:pPr>
      <w:r>
        <w:t xml:space="preserve">- Рефлексия </w:t>
      </w:r>
      <w:r w:rsidRPr="00285D89">
        <w:rPr>
          <w:b/>
        </w:rPr>
        <w:t>результата</w:t>
      </w:r>
      <w:r>
        <w:t>. Желающие могут обнародовать свой выбор, аргументировать. Взявшие шоколадку, вряд ли станут это делать. Вот они-то сейчас – и объект самого пристального моего внимания. Кто-то жмётся, прячет шоколадку в парту. Кто-то пытается поскорее съесть ее в углу и выбросить фантик. Для них сейчас продолжается урок. И то, что они испытывают, дорогого стоит. Они обязательно почувствуют отношение просоциума. И тут учителю очень важно незаметно для детей правильно выст</w:t>
      </w:r>
      <w:r w:rsidR="0008233F">
        <w:t>ро</w:t>
      </w:r>
      <w:r>
        <w:t xml:space="preserve">ить это </w:t>
      </w:r>
      <w:r w:rsidR="0008233F">
        <w:t>отношение</w:t>
      </w:r>
      <w:r>
        <w:t xml:space="preserve">. </w:t>
      </w:r>
      <w:r w:rsidRPr="00B4631A">
        <w:rPr>
          <w:i/>
        </w:rPr>
        <w:t>(Второй уровень результатов – опыт переживаний)</w:t>
      </w:r>
    </w:p>
    <w:p w:rsidR="00B4631A" w:rsidRDefault="00B4631A" w:rsidP="005A1D64">
      <w:pPr>
        <w:spacing w:line="276" w:lineRule="auto"/>
        <w:ind w:firstLine="708"/>
        <w:jc w:val="both"/>
        <w:rPr>
          <w:i/>
        </w:rPr>
      </w:pPr>
      <w:r>
        <w:t xml:space="preserve">- Рефлексия </w:t>
      </w:r>
      <w:r w:rsidRPr="00285D89">
        <w:rPr>
          <w:b/>
        </w:rPr>
        <w:t>эффекта</w:t>
      </w:r>
      <w:r w:rsidRPr="00B4631A">
        <w:t xml:space="preserve"> — последствия результата</w:t>
      </w:r>
      <w:r>
        <w:t xml:space="preserve">. </w:t>
      </w:r>
      <w:r w:rsidR="0008233F">
        <w:t xml:space="preserve">Его вряд ли можно заранее спланировать и предугадать. Он может проявиться впоследствии в аналогичной ситуации, когда ребёнок, помня те неприятные эмоции, которые он испытывал ранее, сделает правильный выбор и будет им удовлетворён. Но для меня на таком уроке эффектом было знаете что? Оставленная глубоко в парте или на подоконнике шоколадка. </w:t>
      </w:r>
      <w:r w:rsidR="0008233F" w:rsidRPr="0008233F">
        <w:rPr>
          <w:i/>
        </w:rPr>
        <w:t>(Третий уровень результат</w:t>
      </w:r>
      <w:r w:rsidR="0008233F">
        <w:rPr>
          <w:i/>
        </w:rPr>
        <w:t>ов</w:t>
      </w:r>
      <w:r w:rsidR="0008233F" w:rsidRPr="0008233F">
        <w:rPr>
          <w:i/>
        </w:rPr>
        <w:t xml:space="preserve"> - самостоятельное действие).</w:t>
      </w:r>
    </w:p>
    <w:p w:rsidR="00285D89" w:rsidRDefault="00285D89" w:rsidP="005A1D64">
      <w:pPr>
        <w:spacing w:line="276" w:lineRule="auto"/>
        <w:ind w:firstLine="708"/>
        <w:jc w:val="both"/>
        <w:rPr>
          <w:i/>
        </w:rPr>
      </w:pPr>
    </w:p>
    <w:p w:rsidR="00B4631A" w:rsidRDefault="00A31719" w:rsidP="005A1D64">
      <w:pPr>
        <w:spacing w:line="276" w:lineRule="auto"/>
        <w:ind w:firstLine="708"/>
        <w:jc w:val="both"/>
      </w:pPr>
      <w:r w:rsidRPr="00A31719">
        <w:t>Опасно давать современные знания невоспитанному человеку, у которого душа и сердце не облагорожены»</w:t>
      </w:r>
      <w:r w:rsidR="002058A1">
        <w:t xml:space="preserve">.  </w:t>
      </w:r>
      <w:r w:rsidRPr="00A31719">
        <w:t xml:space="preserve"> Шалва Александрович </w:t>
      </w:r>
      <w:proofErr w:type="spellStart"/>
      <w:r w:rsidRPr="00A31719">
        <w:t>Амонашвили</w:t>
      </w:r>
      <w:proofErr w:type="spellEnd"/>
      <w:r w:rsidRPr="00A31719">
        <w:t>.</w:t>
      </w:r>
    </w:p>
    <w:p w:rsidR="00285D89" w:rsidRDefault="00285D89" w:rsidP="005A1D64">
      <w:pPr>
        <w:spacing w:line="276" w:lineRule="auto"/>
        <w:ind w:firstLine="708"/>
        <w:jc w:val="both"/>
      </w:pPr>
    </w:p>
    <w:p w:rsidR="00285D89" w:rsidRDefault="00285D89" w:rsidP="005A1D64">
      <w:pPr>
        <w:spacing w:line="276" w:lineRule="auto"/>
        <w:ind w:firstLine="708"/>
        <w:jc w:val="both"/>
      </w:pPr>
      <w:bookmarkStart w:id="0" w:name="_GoBack"/>
      <w:bookmarkEnd w:id="0"/>
    </w:p>
    <w:sectPr w:rsidR="00285D89" w:rsidSect="002F004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18"/>
    <w:rsid w:val="0008233F"/>
    <w:rsid w:val="000B6B41"/>
    <w:rsid w:val="000B6E3D"/>
    <w:rsid w:val="00183934"/>
    <w:rsid w:val="00197646"/>
    <w:rsid w:val="001A2F18"/>
    <w:rsid w:val="001D6E70"/>
    <w:rsid w:val="001F19A9"/>
    <w:rsid w:val="002058A1"/>
    <w:rsid w:val="00285D89"/>
    <w:rsid w:val="002A6E86"/>
    <w:rsid w:val="002B7C89"/>
    <w:rsid w:val="002F0044"/>
    <w:rsid w:val="003470EE"/>
    <w:rsid w:val="00392039"/>
    <w:rsid w:val="003D7277"/>
    <w:rsid w:val="003E24B9"/>
    <w:rsid w:val="0044445D"/>
    <w:rsid w:val="004610B6"/>
    <w:rsid w:val="004677FA"/>
    <w:rsid w:val="00471791"/>
    <w:rsid w:val="00475C46"/>
    <w:rsid w:val="004C0B4C"/>
    <w:rsid w:val="00542391"/>
    <w:rsid w:val="00552598"/>
    <w:rsid w:val="005A1D64"/>
    <w:rsid w:val="00604BCE"/>
    <w:rsid w:val="006138C4"/>
    <w:rsid w:val="006A4611"/>
    <w:rsid w:val="007B0665"/>
    <w:rsid w:val="008167E1"/>
    <w:rsid w:val="00830438"/>
    <w:rsid w:val="0088508F"/>
    <w:rsid w:val="008C58B7"/>
    <w:rsid w:val="008E587E"/>
    <w:rsid w:val="00971BBD"/>
    <w:rsid w:val="009F1B37"/>
    <w:rsid w:val="00A058EF"/>
    <w:rsid w:val="00A27763"/>
    <w:rsid w:val="00A31719"/>
    <w:rsid w:val="00A56ACC"/>
    <w:rsid w:val="00AB60AE"/>
    <w:rsid w:val="00B064D4"/>
    <w:rsid w:val="00B45EFA"/>
    <w:rsid w:val="00B4631A"/>
    <w:rsid w:val="00C01E97"/>
    <w:rsid w:val="00C12AC4"/>
    <w:rsid w:val="00C27CB6"/>
    <w:rsid w:val="00D2573A"/>
    <w:rsid w:val="00DB41E9"/>
    <w:rsid w:val="00E94993"/>
    <w:rsid w:val="00F95F1A"/>
    <w:rsid w:val="00FA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D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E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EFA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85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D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E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EFA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8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C957-C29A-4915-87CE-B5E5AD42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12</cp:revision>
  <cp:lastPrinted>2016-03-19T12:48:00Z</cp:lastPrinted>
  <dcterms:created xsi:type="dcterms:W3CDTF">2016-03-08T10:29:00Z</dcterms:created>
  <dcterms:modified xsi:type="dcterms:W3CDTF">2016-03-22T12:48:00Z</dcterms:modified>
</cp:coreProperties>
</file>