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3"/>
        <w:gridCol w:w="743"/>
        <w:gridCol w:w="2050"/>
        <w:gridCol w:w="49"/>
        <w:gridCol w:w="338"/>
        <w:gridCol w:w="322"/>
        <w:gridCol w:w="16"/>
        <w:gridCol w:w="285"/>
        <w:gridCol w:w="124"/>
        <w:gridCol w:w="33"/>
        <w:gridCol w:w="383"/>
        <w:gridCol w:w="2049"/>
        <w:gridCol w:w="370"/>
        <w:gridCol w:w="945"/>
        <w:gridCol w:w="1020"/>
        <w:gridCol w:w="20"/>
        <w:gridCol w:w="1701"/>
      </w:tblGrid>
      <w:tr w:rsidR="0000347F" w:rsidRPr="00AE4FDA" w:rsidTr="00DD2885">
        <w:tc>
          <w:tcPr>
            <w:tcW w:w="4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Ветхозаветное пророчество о Христе. Рождество Христово.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-изучение церковнославянской азбуки;</w:t>
            </w:r>
          </w:p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-введение понятий: Ветхий Завет, пророки, пророчества.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Н.п. «Иллюстрации», «Музыкальная палитра» Ур.1 (3 ч.)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Рисование на темы: «Рождество Христово», «Новогодние радости».</w:t>
            </w:r>
          </w:p>
        </w:tc>
      </w:tr>
      <w:tr w:rsidR="0000347F" w:rsidRPr="00AE4FDA" w:rsidTr="00DD2885">
        <w:tc>
          <w:tcPr>
            <w:tcW w:w="468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Красота и радость в иконах «Рождество Христово». Как разговаривает икона?</w:t>
            </w:r>
          </w:p>
        </w:tc>
        <w:tc>
          <w:tcPr>
            <w:tcW w:w="676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-изучение церковнославянской азбуки;</w:t>
            </w:r>
          </w:p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-введение понятий: иконописный канон, Мир Небесный, мир земной.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Н.п. «Иллюстрации», «Музыкальная палитра» Ур.2.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Буквицы славянские «РХ», раскрашивание.</w:t>
            </w:r>
          </w:p>
        </w:tc>
      </w:tr>
      <w:tr w:rsidR="0000347F" w:rsidRPr="00AE4FDA" w:rsidTr="00DD2885">
        <w:tc>
          <w:tcPr>
            <w:tcW w:w="468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Радость встречи. Праздник Сретения Господня в православном храме.</w:t>
            </w:r>
          </w:p>
        </w:tc>
        <w:tc>
          <w:tcPr>
            <w:tcW w:w="676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-изучение церковнославянской азбуки;</w:t>
            </w:r>
          </w:p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-введение понятий: сретение, божественная литургия.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Н.п. «Иллюстрации», «Музыкальная палитра» Ур.3.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Рисование орнамента.</w:t>
            </w:r>
          </w:p>
        </w:tc>
      </w:tr>
      <w:tr w:rsidR="0000347F" w:rsidRPr="00AE4FDA" w:rsidTr="00DD2885">
        <w:tc>
          <w:tcPr>
            <w:tcW w:w="468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Иоанн Креститель. «И многие о рождении его возрадуются»</w:t>
            </w:r>
          </w:p>
        </w:tc>
        <w:tc>
          <w:tcPr>
            <w:tcW w:w="676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-изучение церковнославянской азбуки;</w:t>
            </w:r>
          </w:p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-введение понятий: смирение, скромность, Иоанн.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Н.п. «Иллюстрации», «Музыкальная палитра» Ур.4.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Раскрашивание славянских букв.</w:t>
            </w:r>
          </w:p>
        </w:tc>
      </w:tr>
      <w:tr w:rsidR="0000347F" w:rsidRPr="00AE4FDA" w:rsidTr="00DD2885">
        <w:tc>
          <w:tcPr>
            <w:tcW w:w="468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Для чего Бог пришел к людям? Христос Спаситель.</w:t>
            </w:r>
          </w:p>
        </w:tc>
        <w:tc>
          <w:tcPr>
            <w:tcW w:w="676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-изучение церковнославянской азбуки;</w:t>
            </w:r>
          </w:p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-введение понятий: фарисеи, гордость, смирение.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Н.п. «Иллюстрации», «Музыкальная палитра» Ур.5.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Рисование древа добродетелей.</w:t>
            </w:r>
          </w:p>
        </w:tc>
      </w:tr>
      <w:tr w:rsidR="0000347F" w:rsidRPr="00AE4FDA" w:rsidTr="00DD2885">
        <w:tc>
          <w:tcPr>
            <w:tcW w:w="468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Прославление Творца тварью: животные как меньшие братья человека.</w:t>
            </w:r>
          </w:p>
        </w:tc>
        <w:tc>
          <w:tcPr>
            <w:tcW w:w="676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-изучение церковнославянской азбуки;</w:t>
            </w:r>
          </w:p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-введение понятий: святой, благодать, смирение.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Н.п. «Иллюстрации», «Музыкальная палитра» Ур.6.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Рисунки на тему : «Чудесная дружба».</w:t>
            </w:r>
          </w:p>
        </w:tc>
      </w:tr>
      <w:tr w:rsidR="0000347F" w:rsidRPr="00AE4FDA" w:rsidTr="00DD2885">
        <w:tc>
          <w:tcPr>
            <w:tcW w:w="468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Как сохранить красивый Божий мир? Нагорная проповедь.</w:t>
            </w:r>
          </w:p>
        </w:tc>
        <w:tc>
          <w:tcPr>
            <w:tcW w:w="676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-изучение церковнославянской азбуки;</w:t>
            </w:r>
          </w:p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-введение понятий: заповеди блаженства, проповедь.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Н.п. «Иллюстрации», «Музыкальная палитра» Ур.7.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Рисунки на тему:      «Счастье».</w:t>
            </w:r>
          </w:p>
        </w:tc>
      </w:tr>
      <w:tr w:rsidR="0000347F" w:rsidRPr="00AE4FDA" w:rsidTr="00DD2885">
        <w:tc>
          <w:tcPr>
            <w:tcW w:w="468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Радость послушания. Дети и родители.</w:t>
            </w:r>
          </w:p>
        </w:tc>
        <w:tc>
          <w:tcPr>
            <w:tcW w:w="676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-изучение церковнославянской азбуки;</w:t>
            </w:r>
          </w:p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-введение понятий: послушание- радость-красота-счастье, непочтительность-несчастье.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Н.п. «Иллюстрации», «Музыкальная палитра» Ур.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Раскрашивание буквиц славянских.</w:t>
            </w:r>
          </w:p>
        </w:tc>
      </w:tr>
      <w:tr w:rsidR="0000347F" w:rsidRPr="00AE4FDA" w:rsidTr="00DD2885">
        <w:tc>
          <w:tcPr>
            <w:tcW w:w="468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8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« Небесное веселье». Христианские мученики.</w:t>
            </w:r>
          </w:p>
        </w:tc>
        <w:tc>
          <w:tcPr>
            <w:tcW w:w="676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-изучение церковнославянской азбуки;</w:t>
            </w:r>
          </w:p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-введение понятий: мученик, священное предание, святцы, венцы, мудрость.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Н.п. «Иллюстрации», «Музыкальная палитра» Ур.9.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Раскрашивание буквы «М».</w:t>
            </w:r>
          </w:p>
        </w:tc>
      </w:tr>
      <w:tr w:rsidR="0000347F" w:rsidRPr="00AE4FDA" w:rsidTr="00DD2885">
        <w:tc>
          <w:tcPr>
            <w:tcW w:w="468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10</w:t>
            </w:r>
            <w:r w:rsidRPr="00AE4FDA">
              <w:rPr>
                <w:rFonts w:ascii="Times New Roman" w:eastAsia="Times New Roman" w:hAnsi="Times New Roman" w:cs="Times New Roman"/>
              </w:rPr>
              <w:lastRenderedPageBreak/>
              <w:t>.</w:t>
            </w:r>
          </w:p>
        </w:tc>
        <w:tc>
          <w:tcPr>
            <w:tcW w:w="28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lastRenderedPageBreak/>
              <w:t xml:space="preserve">Радость православной </w:t>
            </w:r>
            <w:r w:rsidRPr="00AE4FDA">
              <w:rPr>
                <w:rFonts w:ascii="Times New Roman" w:eastAsia="Times New Roman" w:hAnsi="Times New Roman" w:cs="Times New Roman"/>
              </w:rPr>
              <w:lastRenderedPageBreak/>
              <w:t>веры.</w:t>
            </w:r>
          </w:p>
        </w:tc>
        <w:tc>
          <w:tcPr>
            <w:tcW w:w="676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 xml:space="preserve">-изучение </w:t>
            </w:r>
            <w:r w:rsidRPr="00AE4FDA">
              <w:rPr>
                <w:rFonts w:ascii="Times New Roman" w:eastAsia="Times New Roman" w:hAnsi="Times New Roman" w:cs="Times New Roman"/>
              </w:rPr>
              <w:lastRenderedPageBreak/>
              <w:t>церковнославянской азбуки;</w:t>
            </w:r>
          </w:p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-введение понятий: умеренность, покаянный канон.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lastRenderedPageBreak/>
              <w:t xml:space="preserve">Н.п. </w:t>
            </w:r>
            <w:r w:rsidRPr="00AE4FDA">
              <w:rPr>
                <w:rFonts w:ascii="Times New Roman" w:eastAsia="Times New Roman" w:hAnsi="Times New Roman" w:cs="Times New Roman"/>
              </w:rPr>
              <w:lastRenderedPageBreak/>
              <w:t>«Иллюстрации», «Музыкальная палитра» Ур.10.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lastRenderedPageBreak/>
              <w:t xml:space="preserve">Творческая </w:t>
            </w:r>
            <w:r w:rsidRPr="00AE4FDA">
              <w:rPr>
                <w:rFonts w:ascii="Times New Roman" w:eastAsia="Times New Roman" w:hAnsi="Times New Roman" w:cs="Times New Roman"/>
              </w:rPr>
              <w:lastRenderedPageBreak/>
              <w:t>коллективная работа.</w:t>
            </w:r>
          </w:p>
        </w:tc>
      </w:tr>
      <w:tr w:rsidR="0000347F" w:rsidRPr="00AE4FDA" w:rsidTr="00DD2885">
        <w:tc>
          <w:tcPr>
            <w:tcW w:w="10916" w:type="dxa"/>
            <w:gridSpan w:val="18"/>
            <w:tcBorders>
              <w:right w:val="nil"/>
            </w:tcBorders>
            <w:shd w:val="clear" w:color="auto" w:fill="auto"/>
          </w:tcPr>
          <w:p w:rsidR="0000347F" w:rsidRPr="00AE4FDA" w:rsidRDefault="0000347F" w:rsidP="0058419F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E4FDA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</w:t>
            </w:r>
            <w:r w:rsidR="004E6C2B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</w:tr>
      <w:tr w:rsidR="0000347F" w:rsidRPr="00AE4FDA" w:rsidTr="00DD2885">
        <w:tc>
          <w:tcPr>
            <w:tcW w:w="468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О чем рассказывают создатели православной культуры?</w:t>
            </w:r>
          </w:p>
        </w:tc>
        <w:tc>
          <w:tcPr>
            <w:tcW w:w="676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-изучение церковнославянской азбуки;</w:t>
            </w:r>
          </w:p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-введение понятий: религиозное искусство, христианство, православие, православные мастера, красный угол.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Н.п. «Иллюстрации», «Музыкальная палитра» Ур.1 ( 4 ч.)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347F" w:rsidRPr="00AE4FDA" w:rsidTr="00DD2885">
        <w:tc>
          <w:tcPr>
            <w:tcW w:w="468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Благовестие спасения.</w:t>
            </w:r>
          </w:p>
        </w:tc>
        <w:tc>
          <w:tcPr>
            <w:tcW w:w="676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-изучение церковнославянской азбуки;</w:t>
            </w:r>
          </w:p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-введение понятий: чудо воскрешения.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Н.п. «Иллюстрации», «Музыкальная палитра» Ур.2.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Раскрашивание буквы «И».</w:t>
            </w:r>
          </w:p>
        </w:tc>
      </w:tr>
      <w:tr w:rsidR="0000347F" w:rsidRPr="00AE4FDA" w:rsidTr="00DD2885">
        <w:tc>
          <w:tcPr>
            <w:tcW w:w="468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Воля Божия и воля человеческая.</w:t>
            </w:r>
          </w:p>
        </w:tc>
        <w:tc>
          <w:tcPr>
            <w:tcW w:w="676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-изучение церковнославянской азбуки;</w:t>
            </w:r>
          </w:p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-введение понятий: апостолы, искушение, крестная жертва, искупление.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Н.п. «Иллюстрации», «Музыкальная палитра» Ур.3.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Рисование букв в стиле древнерусского орнамента.</w:t>
            </w:r>
          </w:p>
        </w:tc>
      </w:tr>
      <w:tr w:rsidR="0000347F" w:rsidRPr="00AE4FDA" w:rsidTr="00DD2885">
        <w:tc>
          <w:tcPr>
            <w:tcW w:w="468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Радость праведных.</w:t>
            </w:r>
          </w:p>
        </w:tc>
        <w:tc>
          <w:tcPr>
            <w:tcW w:w="676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-изучение церковнославянской азбуки;</w:t>
            </w:r>
          </w:p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-введение понятий: Царство Небесное, праведники, христианская радость, притчи, чертог.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Н.п. «Иллюстрации», «Музыкальная палитра» Ур.4.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Рисование орнаментов славянских букв «К», «Ж».</w:t>
            </w:r>
          </w:p>
        </w:tc>
      </w:tr>
      <w:tr w:rsidR="0000347F" w:rsidRPr="00AE4FDA" w:rsidTr="00DD2885">
        <w:tc>
          <w:tcPr>
            <w:tcW w:w="468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Праздник праздников. Торжество торжеств.</w:t>
            </w:r>
          </w:p>
        </w:tc>
        <w:tc>
          <w:tcPr>
            <w:tcW w:w="676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-изучение церковнославянской азбуки;</w:t>
            </w:r>
          </w:p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-введение понятий: пасхальная радость. Багряница. Терновый венец, благодарение.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Н.п. «Иллюстрации», «Музыкальная палитра» Ур.5.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347F" w:rsidRPr="00AE4FDA" w:rsidTr="00DD2885">
        <w:tc>
          <w:tcPr>
            <w:tcW w:w="468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Защита веры. Святые люди.</w:t>
            </w:r>
          </w:p>
        </w:tc>
        <w:tc>
          <w:tcPr>
            <w:tcW w:w="676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-изучение церковнославянской азбуки;</w:t>
            </w:r>
          </w:p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-введение понятий: вознесение, сошествие Святого Духа, Андрей Первозванный. Благочестивый человек.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Н.п. «Иллюстрации», «Музыкальная палитра» Ур.6.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Раскрашивание буквиц заставных.</w:t>
            </w:r>
          </w:p>
        </w:tc>
      </w:tr>
      <w:tr w:rsidR="0000347F" w:rsidRPr="00AE4FDA" w:rsidTr="00DD2885">
        <w:tc>
          <w:tcPr>
            <w:tcW w:w="468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Доброта и милосердие христианина.</w:t>
            </w:r>
          </w:p>
        </w:tc>
        <w:tc>
          <w:tcPr>
            <w:tcW w:w="676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-изучение церковнославянской азбуки;</w:t>
            </w:r>
          </w:p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-введение понятий: милосердие, ближний, милующее сердце, бескорыстие, служение, благотворение.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Н.п. «Иллюстрации», «Музыкальная палитра» Ур.7.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Раскрашивание буквиц заставных «М».</w:t>
            </w:r>
          </w:p>
        </w:tc>
      </w:tr>
      <w:tr w:rsidR="0000347F" w:rsidRPr="00AE4FDA" w:rsidTr="00DD2885">
        <w:tc>
          <w:tcPr>
            <w:tcW w:w="468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Какой он, христианин?</w:t>
            </w:r>
          </w:p>
        </w:tc>
        <w:tc>
          <w:tcPr>
            <w:tcW w:w="676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2" w:type="dxa"/>
            <w:gridSpan w:val="3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 xml:space="preserve">-изучение </w:t>
            </w:r>
            <w:r w:rsidRPr="00AE4FDA">
              <w:rPr>
                <w:rFonts w:ascii="Times New Roman" w:eastAsia="Times New Roman" w:hAnsi="Times New Roman" w:cs="Times New Roman"/>
              </w:rPr>
              <w:lastRenderedPageBreak/>
              <w:t>церковнославянской азбуки;</w:t>
            </w:r>
          </w:p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t>-введение понятий: рождение христианской Церкви, праведные, равноапостольные, мученики.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lastRenderedPageBreak/>
              <w:t xml:space="preserve">Н.п. </w:t>
            </w:r>
            <w:r w:rsidRPr="00AE4FDA">
              <w:rPr>
                <w:rFonts w:ascii="Times New Roman" w:eastAsia="Times New Roman" w:hAnsi="Times New Roman" w:cs="Times New Roman"/>
              </w:rPr>
              <w:lastRenderedPageBreak/>
              <w:t>«Иллюстрации», «Музыкальная палитра» Ур.8.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00347F" w:rsidRPr="00AE4FDA" w:rsidRDefault="0000347F" w:rsidP="005841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FDA">
              <w:rPr>
                <w:rFonts w:ascii="Times New Roman" w:eastAsia="Times New Roman" w:hAnsi="Times New Roman" w:cs="Times New Roman"/>
              </w:rPr>
              <w:lastRenderedPageBreak/>
              <w:t xml:space="preserve">Коллективная </w:t>
            </w:r>
            <w:r w:rsidRPr="00AE4FDA">
              <w:rPr>
                <w:rFonts w:ascii="Times New Roman" w:eastAsia="Times New Roman" w:hAnsi="Times New Roman" w:cs="Times New Roman"/>
              </w:rPr>
              <w:lastRenderedPageBreak/>
              <w:t>творческая работа.</w:t>
            </w:r>
          </w:p>
        </w:tc>
      </w:tr>
      <w:tr w:rsidR="00DD2885" w:rsidTr="00DD2885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Бог просвещающий</w:t>
            </w: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1</w:t>
            </w: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5.09</w:t>
            </w: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7.09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-дать знания :православная картина мира, история православной  религии и искусства, православная словесность, нрвственная культура;</w:t>
            </w:r>
          </w:p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-развивать способности к творческой деятельности.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Н.п. «Иллюстрации», «Музыкальная палитра» Ур.1.ч.1.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Творческая работа учащихся.</w:t>
            </w:r>
          </w:p>
        </w:tc>
      </w:tr>
      <w:tr w:rsidR="00DD2885" w:rsidTr="00DD2885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3.</w:t>
            </w: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Что говорит о Боге православная культура?</w:t>
            </w: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1</w:t>
            </w: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12.09</w:t>
            </w:r>
          </w:p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14.09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-дать знания  о главном христианском догмате и показать его преломление в православной культуре: иконописи, словесной , христианской этике, образе жизниправосланого христианина.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Н.п. «Иллюстрации», «Музыкальная палитра» Ур.2.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Творческая работа учащихся.</w:t>
            </w:r>
          </w:p>
        </w:tc>
      </w:tr>
      <w:tr w:rsidR="00DD2885" w:rsidTr="00DD2885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5.</w:t>
            </w: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Свет на горе Фавор</w:t>
            </w: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1</w:t>
            </w: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19.09</w:t>
            </w:r>
          </w:p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21.09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-дать знания  о христианском мировоззрении. О смысле жизни православного христианина.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Н.п. «Иллюстрации», «Музыкальная палитра» Ур.3.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Творческая работа учащихся</w:t>
            </w:r>
          </w:p>
        </w:tc>
      </w:tr>
      <w:tr w:rsidR="00DD2885" w:rsidTr="00DD2885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7.</w:t>
            </w: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Бог спасающий</w:t>
            </w: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Региональный компонент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1</w:t>
            </w: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26.09</w:t>
            </w: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28.09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 xml:space="preserve">-раскрыть понятия «милость», «жалость», «божья благодать». 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Н.п. «Иллюстрации», «Музыкальная палитра» Ур.4.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Творческая работа учащихся «Эстафета милости через века»</w:t>
            </w:r>
          </w:p>
        </w:tc>
      </w:tr>
      <w:tr w:rsidR="00DD2885" w:rsidTr="00DD2885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Что говорит о человеке православная культура</w:t>
            </w: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3-5.10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 xml:space="preserve">-раскрыть понятия «милость», «жалость», «божья благодать». 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Н.п. «Иллюстрации», «Музыкальная палитра» Ур.5.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Творческая работа учащихся «Эстафета милости через века»</w:t>
            </w:r>
          </w:p>
        </w:tc>
      </w:tr>
      <w:tr w:rsidR="00DD2885" w:rsidTr="00DD2885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lastRenderedPageBreak/>
              <w:t>11-12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Христиане в православном храме</w:t>
            </w: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10-12.10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-расширение знаний по содержательной линии «Православная художественная культура2: новые знания о православном храме.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Н.п. «Иллюстрации», «Музыкальная палитра» Ур.6.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Творческая работа учащихся «Эстафета милости через века»</w:t>
            </w:r>
          </w:p>
        </w:tc>
      </w:tr>
      <w:tr w:rsidR="00DD2885" w:rsidTr="00DD2885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13-14.</w:t>
            </w: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15-16.10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Золотое правило жизни</w:t>
            </w: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Обобщение. Творческий отчет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2</w:t>
            </w: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17-19.10</w:t>
            </w: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D2885" w:rsidRPr="00DD2885" w:rsidRDefault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24-26.10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-обобщение по теме, постановка христианского нравственного эталона как нормы жизни христиан.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Н.п. «Иллюстрации», «Музыкальная палитра» Ур.7.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85" w:rsidRPr="00DD2885" w:rsidRDefault="00DD2885" w:rsidP="00DD2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85">
              <w:rPr>
                <w:rFonts w:ascii="Times New Roman" w:eastAsia="Times New Roman" w:hAnsi="Times New Roman" w:cs="Times New Roman"/>
              </w:rPr>
              <w:t>Выставка творческих работ учащихся.</w:t>
            </w:r>
          </w:p>
        </w:tc>
      </w:tr>
      <w:tr w:rsidR="00DD2885" w:rsidTr="004E6C2B">
        <w:trPr>
          <w:trHeight w:val="77"/>
        </w:trPr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 w:rsidP="004E6C2B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</w:p>
        </w:tc>
      </w:tr>
      <w:tr w:rsidR="00DD2885" w:rsidTr="004E6C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 и зло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-знакомство детей с основными понятиями христианской аскетики- учения о духовно-нравственном развитии человека.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Н.п. «Иллюстрации», «Музыкальная палитра» Ур.9.ч.2.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 учащихся «Добро и зло».</w:t>
            </w:r>
          </w:p>
        </w:tc>
      </w:tr>
      <w:tr w:rsidR="00DD2885" w:rsidTr="004E6C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Бог  строил дом спасения человека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преемственность понятий добра и зла в истории развития человеческого общества, представление христианской картины устройства мира как Божественного домостроительства.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Н.п. «Иллюстрации», «Музыкальная палитра» Ур.10.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 учащихся «Добро и зло».</w:t>
            </w:r>
          </w:p>
        </w:tc>
      </w:tr>
      <w:tr w:rsidR="00DD2885" w:rsidTr="004E6C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Воеводы сил любви. Добродетели</w:t>
            </w: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28.11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-развитие умений самоанализа на основе христианской традиции.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Н.п. «Иллюстрации», «Музыкальная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палитра» Ур.11.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Рисунки «Сражение добродетелей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грехами».</w:t>
            </w:r>
          </w:p>
        </w:tc>
      </w:tr>
      <w:tr w:rsidR="00DD2885" w:rsidTr="004E6C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Непобедимое оружие христиан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4.12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-формирование умений анализа понятий христианской этики, размышления о ценностях жизни современного человека в сопоставлениями с ценностями христианскими.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«Отче наш», стих. А.Майкова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Рисунки детей</w:t>
            </w:r>
          </w:p>
        </w:tc>
      </w:tr>
      <w:tr w:rsidR="00DD2885" w:rsidTr="004E6C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святынь. Силы тьмы</w:t>
            </w: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Подготовка к празднику Рождества.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-воспитание на примере жизни христиан, воплотивших христианские добродетели.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Н.п. «Иллюстрации», «Музыкальная палитра» Ур.12.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Рисунки детей</w:t>
            </w:r>
          </w:p>
        </w:tc>
      </w:tr>
      <w:tr w:rsidR="00DD2885" w:rsidTr="004E6C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Небесные помощники</w:t>
            </w: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Подготовка к празднику Рождества.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-завершение разработки понятий «добро» и «зло», как абсолютных в христианской этике.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Н.п. «Иллюстрации», «Музыкальная палитра» Ур.13.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работы детей.</w:t>
            </w:r>
          </w:p>
        </w:tc>
      </w:tr>
      <w:tr w:rsidR="00DD2885" w:rsidTr="004E6C2B">
        <w:trPr>
          <w:trHeight w:val="68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Увенчанные венцами. Христианская семья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-завершение разработки понятий «добро» и «зло», как абсолютных в христианской этике.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Н.п. «Иллюстрации», «Музыкальная палитра» Ур.14.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работы детей.</w:t>
            </w:r>
          </w:p>
        </w:tc>
      </w:tr>
      <w:tr w:rsidR="00DD2885" w:rsidTr="004E6C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Добрый ответ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-подведение итогов первых 2 тем, перспектива жизни человека-христианина как жизни доброй,честной и мужественной.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Н.п. «Иллюстрации», «Музыкальная палитра» Ур.15.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-выставка работ учащихся</w:t>
            </w:r>
          </w:p>
        </w:tc>
      </w:tr>
      <w:tr w:rsidR="00DD2885" w:rsidTr="004E6C2B"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280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DD2885" w:rsidTr="004E6C2B"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преображался человек? По ступенькам восхождения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-определение для детей духовно-нравственных ориентиров и показ христианского пути совершенствования человека.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Н.п. «Иллюстрации», «Музыкальная палитра» Ур.16.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работы детей.</w:t>
            </w:r>
          </w:p>
        </w:tc>
      </w:tr>
      <w:tr w:rsidR="00DD2885" w:rsidTr="004E6C2B"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Ступенька «Богомыслие». Будем любить друг друга.</w:t>
            </w: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18.01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23.01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-дать пример воплощения в жизни христиан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добродетели любви.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Н.п. «Иллюстрации», «Музыка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льная палитра» Ур.17.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Творческие работы детей.</w:t>
            </w:r>
          </w:p>
        </w:tc>
      </w:tr>
      <w:tr w:rsidR="00DD2885" w:rsidTr="004E6C2B"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Ступенька «Благочестие». Всемирные светильники.</w:t>
            </w: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-углубление темы предыдущего урока.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Н.п. «Иллюстрации», «Музыкальная палитра» Ур.18.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работы детей.</w:t>
            </w:r>
          </w:p>
        </w:tc>
      </w:tr>
      <w:tr w:rsidR="00DD2885" w:rsidTr="004E6C2B"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Pr="004E6C2B" w:rsidRDefault="00DD2885" w:rsidP="004E6C2B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Ступенька «Благочестие». Святой богатырь Илья Муромец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1.02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-углубление темы предыдущего урока.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Н.п. «Иллюстрации», «Музыкальная палитра» Ур.19.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работы детей.</w:t>
            </w:r>
          </w:p>
        </w:tc>
      </w:tr>
      <w:tr w:rsidR="00DD2885" w:rsidTr="004E6C2B"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Ступенька «Вера в Бога». Солнце земли Русской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8.02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-показать отражение христианской нормы в  жизни христиан, в объектах православной культуры.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Н.п. «Иллюстрации», «Музыкальная палитра» Ур.20.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работы детей.</w:t>
            </w:r>
          </w:p>
        </w:tc>
      </w:tr>
      <w:tr w:rsidR="00DD2885" w:rsidTr="004E6C2B"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Ступенька «Надежда на Бога». Смиренный чудотворец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-показать отражение христианской нормы в  жизни святых, в объектах православной культуры.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Н.п. «Иллюстрации», «Музыкальная палитра» Ур.21.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работы детей.</w:t>
            </w:r>
          </w:p>
        </w:tc>
      </w:tr>
      <w:tr w:rsidR="00DD2885" w:rsidTr="004E6C2B"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Ступенька «Веселье о Боге». Радостный старец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-раскрыть смысл христианской радости, показать отражение христианской нормы в жизни святых, в объектах православной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культуры.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Н.п. «Иллюстрации», «Музыкальная палитра» Ур.22.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работы детей.</w:t>
            </w:r>
          </w:p>
        </w:tc>
      </w:tr>
      <w:tr w:rsidR="00DD2885" w:rsidTr="004E6C2B"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Pr="004E6C2B" w:rsidRDefault="00DD2885" w:rsidP="004E6C2B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Ступенька «Страх Господень».Ходящие в путях Господних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29.02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-дать понятие христианского покаяния и смирения на примере эпизодов жития святителя Николая Мирликийского.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Н.п. «Иллюстрации», «Музыкальная палитра» Ур.23.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работы детей.</w:t>
            </w:r>
          </w:p>
        </w:tc>
      </w:tr>
      <w:tr w:rsidR="00DD2885" w:rsidTr="004E6C2B"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19-20.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Ступенька «Любовь к Богу и к ближнему». Матерь Божия у Креста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7.03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14-19.03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-раскрыть христианское понятие «Любовь», показать отражение этого содержания Священной истории в иконописи, традициях жизни христиан.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Н.п. «Иллюстрации», «Музыкальная палитра» Ур.24.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творческих работ.</w:t>
            </w:r>
          </w:p>
        </w:tc>
      </w:tr>
      <w:tr w:rsidR="00DD2885" w:rsidTr="004E6C2B">
        <w:trPr>
          <w:trHeight w:val="77"/>
        </w:trPr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="004E6C2B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</w:tc>
      </w:tr>
      <w:tr w:rsidR="00DD2885" w:rsidTr="004E6C2B"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Принявший венец победы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2.04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-показать взаимосвязь и преемственность святости и христианской жертвы жизни за Отечество, «за друга своя», сформировать уважение к подвигу святого.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Н.п. «Иллюстрации», «Музыкальная палитра» Ур.25.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работы детей.</w:t>
            </w:r>
          </w:p>
        </w:tc>
      </w:tr>
      <w:tr w:rsidR="00DD2885" w:rsidTr="004E6C2B"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Доброе имя- в славе моего Отечества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9.4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-знание о полководце-христианине А.В.Суворове, о традициях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жизни русских воинов, сформировать отношение уважения к их подвигам.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Н.п. «Иллюстрации», «Музыкальная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палитра» Ур.26.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Творческие работы детей.</w:t>
            </w:r>
          </w:p>
        </w:tc>
      </w:tr>
      <w:tr w:rsidR="00DD2885" w:rsidTr="004E6C2B"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помнит. Святыни родного края</w:t>
            </w: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-показать отражение христианских ценностей в жизни героев Отечества.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Н.п. «Иллюстрации», «Музыкальная палитра» Ур.27.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работы детей.</w:t>
            </w:r>
          </w:p>
        </w:tc>
      </w:tr>
      <w:tr w:rsidR="00DD2885" w:rsidTr="004E6C2B"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8..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Бессмертие. Новомученики и Исповедники Российские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-развитие исторической памяти, формирование уважения к подвигу, к истории Отечества.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Н.п. «Иллюстрации», «Музыкальная палитра» Ур.28.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работы детей.</w:t>
            </w:r>
          </w:p>
        </w:tc>
      </w:tr>
      <w:tr w:rsidR="00DD2885" w:rsidTr="004E6C2B"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Священный долг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2885" w:rsidRDefault="00DD28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-рассказать о чудотворных иконах с которыми христиане связывают победу на фронтах Великой Отечественной войны, сформировать уважение к подвигу защитников Отечества.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Н.п. «Иллюстрации», «Музыкальная палитра» Ур.29.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5" w:rsidRDefault="00DD2885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работы детей.</w:t>
            </w:r>
          </w:p>
        </w:tc>
      </w:tr>
      <w:tr w:rsidR="004E6C2B" w:rsidTr="00600467"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C2B" w:rsidRP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Ступенька «Благодарение». Перед Престолом Небес</w:t>
            </w:r>
          </w:p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Благословение</w:t>
            </w: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Богомудрые учители веры и благочестия</w:t>
            </w:r>
          </w:p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Pr="004E6C2B" w:rsidRDefault="004E6C2B" w:rsidP="00600467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B" w:rsidRP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-дать знания о традиции почитания Богородицы на Руси, формировать нравственное качество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«благодарность».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Н.п. «Иллюстрации», «Музыкальная палитра» Ур.30.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работы детей.</w:t>
            </w:r>
          </w:p>
        </w:tc>
      </w:tr>
      <w:tr w:rsidR="004E6C2B" w:rsidTr="00600467">
        <w:tc>
          <w:tcPr>
            <w:tcW w:w="1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 w:rsidP="001966B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C2B" w:rsidRDefault="004E6C2B" w:rsidP="00600467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</w:t>
            </w: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-раскрыть христианское понятие преодоления смерти Воскресением Христовым, показать отражение этой темы в литературе, иконографии, церковных песнопениях.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Н.п. «Иллюстрации», «Музыкальная палитра» Ур.31.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работы детей.</w:t>
            </w:r>
          </w:p>
        </w:tc>
      </w:tr>
      <w:tr w:rsidR="004E6C2B" w:rsidTr="00600467">
        <w:tc>
          <w:tcPr>
            <w:tcW w:w="12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B" w:rsidRDefault="004E6C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C2B" w:rsidRDefault="004E6C2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B" w:rsidRP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-показать оптинских старцев как пример христианской духовной жизни, дать знания о плодах духовного возрастания человека.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Н.п. «Иллюстрации», «Музыкальная палитра» Ур.32.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2B" w:rsidRDefault="004E6C2B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работы детей.</w:t>
            </w:r>
          </w:p>
        </w:tc>
      </w:tr>
    </w:tbl>
    <w:p w:rsidR="0000347F" w:rsidRDefault="0000347F" w:rsidP="000034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630" w:rsidRDefault="006F1630"/>
    <w:sectPr w:rsidR="006F1630" w:rsidSect="006F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C2B" w:rsidRDefault="004E6C2B" w:rsidP="004E6C2B">
      <w:pPr>
        <w:spacing w:after="0" w:line="240" w:lineRule="auto"/>
      </w:pPr>
      <w:r>
        <w:separator/>
      </w:r>
    </w:p>
  </w:endnote>
  <w:endnote w:type="continuationSeparator" w:id="1">
    <w:p w:rsidR="004E6C2B" w:rsidRDefault="004E6C2B" w:rsidP="004E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C2B" w:rsidRDefault="004E6C2B" w:rsidP="004E6C2B">
      <w:pPr>
        <w:spacing w:after="0" w:line="240" w:lineRule="auto"/>
      </w:pPr>
      <w:r>
        <w:separator/>
      </w:r>
    </w:p>
  </w:footnote>
  <w:footnote w:type="continuationSeparator" w:id="1">
    <w:p w:rsidR="004E6C2B" w:rsidRDefault="004E6C2B" w:rsidP="004E6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347F"/>
    <w:rsid w:val="0000347F"/>
    <w:rsid w:val="004C3754"/>
    <w:rsid w:val="004E6C2B"/>
    <w:rsid w:val="006F1630"/>
    <w:rsid w:val="00DD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6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6C2B"/>
  </w:style>
  <w:style w:type="paragraph" w:styleId="a5">
    <w:name w:val="footer"/>
    <w:basedOn w:val="a"/>
    <w:link w:val="a6"/>
    <w:uiPriority w:val="99"/>
    <w:semiHidden/>
    <w:unhideWhenUsed/>
    <w:rsid w:val="004E6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6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1912</Words>
  <Characters>10905</Characters>
  <Application>Microsoft Office Word</Application>
  <DocSecurity>0</DocSecurity>
  <Lines>90</Lines>
  <Paragraphs>25</Paragraphs>
  <ScaleCrop>false</ScaleCrop>
  <Company/>
  <LinksUpToDate>false</LinksUpToDate>
  <CharactersWithSpaces>12792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2012-09-22T13:30:00Z</dcterms:created>
  <dcterms:modified xsi:type="dcterms:W3CDTF">2012-09-22T13:56:00Z</dcterms:modified>
</cp:coreProperties>
</file>