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F" w:rsidRPr="004816AF" w:rsidRDefault="002B370F" w:rsidP="002B370F">
      <w:pPr>
        <w:pStyle w:val="a4"/>
        <w:rPr>
          <w:b/>
        </w:rPr>
      </w:pPr>
      <w:bookmarkStart w:id="0" w:name="bookmark36"/>
      <w:r w:rsidRPr="004816AF">
        <w:rPr>
          <w:rStyle w:val="1"/>
          <w:rFonts w:eastAsia="Courier New"/>
          <w:sz w:val="28"/>
          <w:szCs w:val="28"/>
        </w:rPr>
        <w:t>СОБСТВЕННЫЕ   МЕТОДИЧЕСКИЕ РЕКОМЕНДАЦИИ ПО ИСПОЛЬЗОВАНИЮ ТРИЗ В ДЕТСКОМ САДУ</w:t>
      </w:r>
      <w:bookmarkEnd w:id="0"/>
    </w:p>
    <w:p w:rsidR="002B370F" w:rsidRPr="004816AF" w:rsidRDefault="002B370F" w:rsidP="002B370F">
      <w:pPr>
        <w:pStyle w:val="a4"/>
        <w:ind w:left="5664"/>
      </w:pPr>
      <w:r w:rsidRPr="004816AF">
        <w:rPr>
          <w:rStyle w:val="3"/>
          <w:rFonts w:eastAsia="Courier New"/>
        </w:rPr>
        <w:t>Разработала воспитатель Столярова Марина Владимировна</w:t>
      </w:r>
    </w:p>
    <w:p w:rsidR="002B370F" w:rsidRDefault="002B370F" w:rsidP="002B370F">
      <w:pPr>
        <w:pStyle w:val="7"/>
        <w:shd w:val="clear" w:color="auto" w:fill="auto"/>
        <w:spacing w:before="0"/>
        <w:ind w:right="460"/>
      </w:pPr>
      <w:r>
        <w:rPr>
          <w:rStyle w:val="3"/>
        </w:rPr>
        <w:t xml:space="preserve">Для успешной реализации программы </w:t>
      </w:r>
      <w:r>
        <w:rPr>
          <w:rStyle w:val="3"/>
          <w:lang w:val="uk-UA"/>
        </w:rPr>
        <w:t xml:space="preserve">«Українське дошкілля» </w:t>
      </w:r>
      <w:r>
        <w:rPr>
          <w:rStyle w:val="3"/>
        </w:rPr>
        <w:t>в группе необходимо создать соответствующую развивающую среду, а также спокой</w:t>
      </w:r>
      <w:r>
        <w:rPr>
          <w:rStyle w:val="3"/>
        </w:rPr>
        <w:softHyphen/>
        <w:t>ную, доброжелательную атмосферу.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80" w:firstLine="620"/>
      </w:pPr>
      <w:r>
        <w:rPr>
          <w:rStyle w:val="3"/>
        </w:rPr>
        <w:t>Необходимо, чтобы в группе был комплект дидактических, развивающих игр, тематических альбомов, сюжетных и предметных картинок, книг, которые постоянно используются на занятиях по всем темам. Это позволяет осуще</w:t>
      </w:r>
      <w:r>
        <w:rPr>
          <w:rStyle w:val="3"/>
        </w:rPr>
        <w:softHyphen/>
        <w:t>ствить предварительную подготовку материала к занятиям. В группе желатель</w:t>
      </w:r>
      <w:r>
        <w:rPr>
          <w:rStyle w:val="3"/>
        </w:rPr>
        <w:softHyphen/>
        <w:t>но иметь магнитофон с серией аудиозаписей сказок, стихотворений, музыкаль</w:t>
      </w:r>
      <w:r>
        <w:rPr>
          <w:rStyle w:val="3"/>
        </w:rPr>
        <w:softHyphen/>
        <w:t>ных игр и т.д.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80" w:firstLine="620"/>
        <w:jc w:val="left"/>
      </w:pPr>
      <w:r>
        <w:rPr>
          <w:rStyle w:val="3"/>
        </w:rPr>
        <w:t>Разные виды театров, пособия для развития моторики, подборка загадок, пословиц, небылиц, скороговорок, стихов, физкультминуток, этюдов, пальчи</w:t>
      </w:r>
      <w:r>
        <w:rPr>
          <w:rStyle w:val="3"/>
        </w:rPr>
        <w:softHyphen/>
        <w:t>ковых гимнастик так же будут способствовать разностороннему развитию де</w:t>
      </w:r>
      <w:r>
        <w:rPr>
          <w:rStyle w:val="3"/>
        </w:rPr>
        <w:softHyphen/>
        <w:t>тей. Игрушки и куклы, которыми любят играть дети, и куклы-гости (сказочные персонажи) помогут детям справиться с трудностями, преодолеть возможные эмоциональные препятствия. Дети очень любят всякие чудеса. Поэтому хорошо использовать «Сундук сказок», который может «совершать чудеса»: дарить сказки, «оживлять» детские рисунки и превращать их в различные предметы.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80" w:firstLine="280"/>
      </w:pPr>
      <w:r>
        <w:rPr>
          <w:rStyle w:val="3"/>
        </w:rPr>
        <w:t>Занятия по развитию творческого воображения - это импровизация, игра. Проведение занятий по методике ТРИЗ не требует специального планирования и базируется на рабочей программе детского сада. Работа по методике ТРИЗ может проводиться: во II младшей, средней, старшей и подготовительной груп</w:t>
      </w:r>
      <w:r>
        <w:rPr>
          <w:rStyle w:val="3"/>
        </w:rPr>
        <w:softHyphen/>
        <w:t>пах ДОУ. Использование данной технологии не поздно начать применять с лю</w:t>
      </w:r>
      <w:r>
        <w:rPr>
          <w:rStyle w:val="3"/>
        </w:rPr>
        <w:softHyphen/>
        <w:t>бого дошкольного возраста. Игры по системе ТРИЗ проводятся на занятиях, в свободное время, на прогулке, в индивидуальной работе. Зачастую игры ТРИЗ возникают на ровном месте.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80" w:firstLine="280"/>
        <w:jc w:val="left"/>
      </w:pPr>
      <w:r>
        <w:rPr>
          <w:rStyle w:val="3"/>
        </w:rPr>
        <w:t>Для проведения большинства занятий не нужно специального оборудования. Самое главное — это желание играть и немного фантазии, и тогда все, что окружает ребёнка — мебель, посуда, камешки и листики,— превращается в ка</w:t>
      </w:r>
      <w:r>
        <w:rPr>
          <w:rStyle w:val="3"/>
        </w:rPr>
        <w:softHyphen/>
        <w:t>кие угодно сказочные элементы. Готовясь к каждому занятию, следует прово</w:t>
      </w:r>
      <w:r>
        <w:rPr>
          <w:rStyle w:val="3"/>
        </w:rPr>
        <w:softHyphen/>
        <w:t>дить с детьми предварительную работу: чтение книг по теме и рассматривание иллюстраций, открыток, альбомов, создание выставок. Самое главное — вы</w:t>
      </w:r>
      <w:r>
        <w:rPr>
          <w:rStyle w:val="3"/>
        </w:rPr>
        <w:softHyphen/>
        <w:t>звать у детей интерес к занятию, пробудить мотив к творческой деятельности. Задачи следует подавать в виде приключенческой или фантастической ситуа</w:t>
      </w:r>
      <w:r>
        <w:rPr>
          <w:rStyle w:val="3"/>
        </w:rPr>
        <w:softHyphen/>
        <w:t>ции. Многие сюжеты подскажут в первую очередь сказки, различные книги, мультфильмы и пр. Важно, чтобы они были близки и понятны детям, пробуж</w:t>
      </w:r>
      <w:r>
        <w:rPr>
          <w:rStyle w:val="3"/>
        </w:rPr>
        <w:softHyphen/>
        <w:t>дали в них творческую активность, воспитывали положительные качества лич</w:t>
      </w:r>
      <w:r>
        <w:rPr>
          <w:rStyle w:val="3"/>
        </w:rPr>
        <w:softHyphen/>
        <w:t>ности и помогали сориентироваться в мире знаний. Например, можно играть в путешествия и походы: поход в сказочный лес, путешествие по разным сказ</w:t>
      </w:r>
      <w:r>
        <w:rPr>
          <w:rStyle w:val="3"/>
        </w:rPr>
        <w:softHyphen/>
        <w:t>кам, путешествие на сказочном транспорте и пр.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80" w:firstLine="780"/>
        <w:jc w:val="left"/>
      </w:pPr>
      <w:r>
        <w:rPr>
          <w:rStyle w:val="3"/>
        </w:rPr>
        <w:lastRenderedPageBreak/>
        <w:t>Главный итог, ради которого совершаются все эти путешествия, — по</w:t>
      </w:r>
      <w:r>
        <w:rPr>
          <w:rStyle w:val="3"/>
        </w:rPr>
        <w:softHyphen/>
        <w:t>пасть в страну знаний, понять, что знания — это и есть главное богатство. Даже самые обычные темы необходимо сделать интересными и увлекательными. Де</w:t>
      </w:r>
      <w:r>
        <w:rPr>
          <w:rStyle w:val="3"/>
        </w:rPr>
        <w:softHyphen/>
        <w:t>ти скучают на занятии в том случае, когда их вынуждают к пассивности (сиди и слушай) или когда в предлагаемом материале нет новизны (это я уже знаю).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/>
        <w:jc w:val="left"/>
      </w:pPr>
      <w:r>
        <w:rPr>
          <w:rStyle w:val="3"/>
        </w:rPr>
        <w:t>Важно заострить внимание детей на нравственной стороне, в совместной беседе выяснить, кто прав, кто виноват, что такое хорошо и что такое плохо. Не надо допускать чисто развлекательного характера игры на занятии, необходимо разъяснить смысл каждого события, спрашивать детей о том, как они его пони</w:t>
      </w:r>
      <w:r>
        <w:rPr>
          <w:rStyle w:val="3"/>
        </w:rPr>
        <w:softHyphen/>
        <w:t>мают.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 w:firstLine="440"/>
      </w:pPr>
      <w:r>
        <w:rPr>
          <w:rStyle w:val="3"/>
        </w:rPr>
        <w:t>Прежде, чем провести занятие, следует продумать его цель и задачи в соот</w:t>
      </w:r>
      <w:r>
        <w:rPr>
          <w:rStyle w:val="3"/>
        </w:rPr>
        <w:softHyphen/>
        <w:t>ветствии с программой, уровнем подготовки и возрастом детей. Одним из важ</w:t>
      </w:r>
      <w:r>
        <w:rPr>
          <w:rStyle w:val="3"/>
        </w:rPr>
        <w:softHyphen/>
        <w:t>ных условий является то, что воспитатель не должен давать детям готовых ре</w:t>
      </w:r>
      <w:r>
        <w:rPr>
          <w:rStyle w:val="3"/>
        </w:rPr>
        <w:softHyphen/>
        <w:t xml:space="preserve">шений, необходимо подводить их к этому. Длительность занятий по ТРИЗ от 10 до 30 минут, в соответствии с возрастом детей. В младшей группе можно брать 2-3 задачи, </w:t>
      </w:r>
      <w:proofErr w:type="gramStart"/>
      <w:r>
        <w:rPr>
          <w:rStyle w:val="3"/>
        </w:rPr>
        <w:t>в</w:t>
      </w:r>
      <w:proofErr w:type="gramEnd"/>
      <w:r>
        <w:rPr>
          <w:rStyle w:val="3"/>
        </w:rPr>
        <w:t xml:space="preserve"> старшей - до 10 упражнений. Однако следует заканчивать заня</w:t>
      </w:r>
      <w:r>
        <w:rPr>
          <w:rStyle w:val="3"/>
        </w:rPr>
        <w:softHyphen/>
        <w:t>тие, как только замечено, что дети потеряли интерес. Занятия следует прово</w:t>
      </w:r>
      <w:r>
        <w:rPr>
          <w:rStyle w:val="3"/>
        </w:rPr>
        <w:softHyphen/>
        <w:t>дить в довольно высоком темпе, необходимо несколько раз сменять виды дея</w:t>
      </w:r>
      <w:r>
        <w:rPr>
          <w:rStyle w:val="3"/>
        </w:rPr>
        <w:softHyphen/>
        <w:t>тельности это не позволит детям отвлекаться. Полезно включать в такие заня</w:t>
      </w:r>
      <w:r>
        <w:rPr>
          <w:rStyle w:val="3"/>
        </w:rPr>
        <w:softHyphen/>
        <w:t>тия минутки отдыха, смеха.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/>
      </w:pPr>
      <w:r>
        <w:rPr>
          <w:rStyle w:val="3"/>
        </w:rPr>
        <w:t xml:space="preserve">На занятиях ТРИЗ используются различные методы, среди которых: мозговой штурм, </w:t>
      </w:r>
      <w:proofErr w:type="spellStart"/>
      <w:r>
        <w:rPr>
          <w:rStyle w:val="3"/>
        </w:rPr>
        <w:t>эмпатия</w:t>
      </w:r>
      <w:proofErr w:type="spellEnd"/>
      <w:r>
        <w:rPr>
          <w:rStyle w:val="3"/>
        </w:rPr>
        <w:t>, метод фокальных объектов, морфологический анализ, приёмы типового фантазирования.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 w:firstLine="180"/>
        <w:jc w:val="left"/>
      </w:pPr>
      <w:r>
        <w:rPr>
          <w:rStyle w:val="3"/>
        </w:rPr>
        <w:t>Хорошо иметь специальную игрушку - героя занятий, который помогает вос</w:t>
      </w:r>
      <w:r>
        <w:rPr>
          <w:rStyle w:val="3"/>
        </w:rPr>
        <w:softHyphen/>
        <w:t>питателю. От лица игрушки задаются проблемные вопросы, с ней проводятся обучающие диалоги по теме занятия. Игрушка активно выражает свое мнение, спрашивает и уточняет непонятное, порой ошибается, запутывается, не пони</w:t>
      </w:r>
      <w:r>
        <w:rPr>
          <w:rStyle w:val="3"/>
        </w:rPr>
        <w:softHyphen/>
        <w:t>мает. Основное требование при выборе Игрушки - необычность и оригиналь</w:t>
      </w:r>
      <w:r>
        <w:rPr>
          <w:rStyle w:val="3"/>
        </w:rPr>
        <w:softHyphen/>
        <w:t>ность.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 w:firstLine="560"/>
        <w:jc w:val="left"/>
      </w:pPr>
      <w:r>
        <w:rPr>
          <w:rStyle w:val="3"/>
        </w:rPr>
        <w:t>Девиз педагогов ТРИЗ - "Можно говорить все". Выслушивать нужно каж</w:t>
      </w:r>
      <w:r>
        <w:rPr>
          <w:rStyle w:val="3"/>
        </w:rPr>
        <w:softHyphen/>
        <w:t>дого желающего. Пусть учатся возражать воспитателю и друг другу, но аргу</w:t>
      </w:r>
      <w:r>
        <w:rPr>
          <w:rStyle w:val="3"/>
        </w:rPr>
        <w:softHyphen/>
        <w:t>ментировано, предлагая что-то взамен или доказывая. Детям нужно давать только положительную оценку: интересно, необычно, любопытно, хорошо, мо</w:t>
      </w:r>
      <w:r>
        <w:rPr>
          <w:rStyle w:val="3"/>
        </w:rPr>
        <w:softHyphen/>
        <w:t>лодец и т.д.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 w:firstLine="180"/>
        <w:jc w:val="left"/>
      </w:pPr>
      <w:r>
        <w:rPr>
          <w:rStyle w:val="3"/>
        </w:rPr>
        <w:t>В конце занятия обязательно подвести итог. Необходимо обучить детей навыкам рефлексивного анализа: чем занимались? Что узнали нового? Что бы</w:t>
      </w:r>
      <w:r>
        <w:rPr>
          <w:rStyle w:val="3"/>
        </w:rPr>
        <w:softHyphen/>
        <w:t>ло самым интересным? Что осталось непонятным? Итоги подводятся в самых разнообразных формах: игры «Интервью», «Копилка новостей», «Доскажи предложение», обсуждение планов на будущее («Вот мы сегодня узнали о..., а в следующий раз о ...»). Полезно закрепить материал в продуктивной деятель</w:t>
      </w:r>
      <w:r>
        <w:rPr>
          <w:rStyle w:val="3"/>
        </w:rPr>
        <w:softHyphen/>
        <w:t>ности.</w:t>
      </w:r>
    </w:p>
    <w:p w:rsidR="002B370F" w:rsidRDefault="002B370F" w:rsidP="002B370F">
      <w:pPr>
        <w:pStyle w:val="7"/>
        <w:shd w:val="clear" w:color="auto" w:fill="auto"/>
        <w:spacing w:before="0"/>
        <w:ind w:left="20" w:right="380" w:firstLine="440"/>
        <w:jc w:val="left"/>
      </w:pPr>
      <w:r>
        <w:rPr>
          <w:rStyle w:val="3"/>
        </w:rPr>
        <w:t>Положительных результатов можно добиться при тесном контакте с роди</w:t>
      </w:r>
      <w:r>
        <w:rPr>
          <w:rStyle w:val="3"/>
        </w:rPr>
        <w:softHyphen/>
        <w:t xml:space="preserve">телями. Необходимо проводить с родителями беседы, консультации, знакомить их с методикой на родительских собраниях. Желательно влюбить </w:t>
      </w:r>
      <w:r>
        <w:rPr>
          <w:rStyle w:val="3"/>
        </w:rPr>
        <w:lastRenderedPageBreak/>
        <w:t>их в ТРИЗ. Полезно также привлекать родителей к оформлению группы, участка, изготов</w:t>
      </w:r>
      <w:r>
        <w:rPr>
          <w:rStyle w:val="3"/>
        </w:rPr>
        <w:softHyphen/>
        <w:t>лению пособий и оборудования.</w:t>
      </w:r>
    </w:p>
    <w:p w:rsidR="00713688" w:rsidRDefault="00713688"/>
    <w:sectPr w:rsidR="0071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57"/>
    <w:multiLevelType w:val="multilevel"/>
    <w:tmpl w:val="DC0EAD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370F"/>
    <w:rsid w:val="002B370F"/>
    <w:rsid w:val="0071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2B37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2B370F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"/>
    <w:basedOn w:val="a0"/>
    <w:rsid w:val="002B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paragraph" w:customStyle="1" w:styleId="7">
    <w:name w:val="Основной текст7"/>
    <w:basedOn w:val="a"/>
    <w:link w:val="a3"/>
    <w:rsid w:val="002B370F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2B37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2016-03-23T12:48:00Z</dcterms:created>
  <dcterms:modified xsi:type="dcterms:W3CDTF">2016-03-23T12:51:00Z</dcterms:modified>
</cp:coreProperties>
</file>