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BD" w:rsidRPr="00DF51BD" w:rsidRDefault="00DF51BD" w:rsidP="00DF51BD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F51BD">
        <w:rPr>
          <w:rFonts w:ascii="Times New Roman" w:hAnsi="Times New Roman"/>
          <w:sz w:val="28"/>
          <w:szCs w:val="28"/>
        </w:rPr>
        <w:t>П</w:t>
      </w:r>
      <w:r w:rsidRPr="00DF51BD">
        <w:rPr>
          <w:rFonts w:ascii="Times New Roman" w:hAnsi="Times New Roman"/>
          <w:sz w:val="28"/>
          <w:szCs w:val="28"/>
          <w:lang w:val="ru-RU"/>
        </w:rPr>
        <w:t>лан работы с одарёнными детьми по</w:t>
      </w:r>
      <w:r w:rsidRPr="00DF51BD">
        <w:rPr>
          <w:rFonts w:ascii="Times New Roman" w:hAnsi="Times New Roman"/>
          <w:sz w:val="28"/>
          <w:szCs w:val="28"/>
        </w:rPr>
        <w:t xml:space="preserve"> </w:t>
      </w:r>
      <w:r w:rsidRPr="00DF51BD">
        <w:rPr>
          <w:rFonts w:ascii="Times New Roman" w:hAnsi="Times New Roman"/>
          <w:sz w:val="28"/>
          <w:szCs w:val="28"/>
          <w:lang w:val="ru-RU"/>
        </w:rPr>
        <w:t>направлению «Художественно-эстетическое развитие»</w:t>
      </w:r>
    </w:p>
    <w:p w:rsidR="00DF51BD" w:rsidRPr="00DF51BD" w:rsidRDefault="00DF51BD" w:rsidP="00DF51B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51BD">
        <w:rPr>
          <w:rFonts w:ascii="Times New Roman" w:hAnsi="Times New Roman" w:cs="Times New Roman"/>
          <w:lang w:eastAsia="en-US"/>
        </w:rPr>
        <w:t xml:space="preserve">                                                 </w:t>
      </w:r>
      <w:r w:rsidRPr="00DF51BD">
        <w:rPr>
          <w:rFonts w:ascii="Times New Roman" w:hAnsi="Times New Roman" w:cs="Times New Roman"/>
          <w:b/>
          <w:lang w:eastAsia="en-US"/>
        </w:rPr>
        <w:t xml:space="preserve"> «</w:t>
      </w:r>
      <w:r w:rsidRPr="00DF51BD">
        <w:rPr>
          <w:rFonts w:ascii="Times New Roman" w:hAnsi="Times New Roman" w:cs="Times New Roman"/>
          <w:b/>
          <w:sz w:val="28"/>
          <w:szCs w:val="28"/>
          <w:lang w:eastAsia="en-US"/>
        </w:rPr>
        <w:t>Дизайнерская деятельность»</w:t>
      </w:r>
    </w:p>
    <w:p w:rsidR="00DF51BD" w:rsidRPr="00DF51BD" w:rsidRDefault="00DF51BD" w:rsidP="00DF51B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F51BD" w:rsidRPr="00DF51BD" w:rsidRDefault="00DF51BD" w:rsidP="00DF51BD">
      <w:pPr>
        <w:rPr>
          <w:rFonts w:ascii="Times New Roman" w:hAnsi="Times New Roman" w:cs="Times New Roman"/>
          <w:b/>
          <w:lang w:eastAsia="en-US"/>
        </w:rPr>
      </w:pPr>
      <w:r w:rsidRPr="00DF51BD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Пояснительная записка</w:t>
      </w:r>
    </w:p>
    <w:p w:rsidR="00DF51BD" w:rsidRPr="00DF51BD" w:rsidRDefault="00DF51BD" w:rsidP="00DF51B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F51BD" w:rsidRPr="00DF51BD" w:rsidRDefault="00DF51BD" w:rsidP="00DF51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F51BD">
        <w:rPr>
          <w:rFonts w:ascii="Times New Roman" w:hAnsi="Times New Roman" w:cs="Times New Roman"/>
          <w:sz w:val="28"/>
          <w:szCs w:val="28"/>
          <w:lang w:eastAsia="en-US"/>
        </w:rPr>
        <w:t xml:space="preserve">    Мир маленького человека красочный, эмоциональный. Уже в самой сути ребёнка заложено стремление узнавать и создавать. Работа с разными материалами расширяет сферу возможностей ребёнка, обеспечивает его раскрепощение, развивает воображение, фантазию.</w:t>
      </w:r>
    </w:p>
    <w:p w:rsidR="00DF51BD" w:rsidRPr="00DF51BD" w:rsidRDefault="00DF51BD" w:rsidP="00DF51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F51BD">
        <w:rPr>
          <w:rFonts w:ascii="Times New Roman" w:hAnsi="Times New Roman" w:cs="Times New Roman"/>
          <w:sz w:val="28"/>
          <w:szCs w:val="28"/>
          <w:lang w:eastAsia="en-US"/>
        </w:rPr>
        <w:t xml:space="preserve">    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«чем больше мастерства в детской руке, тем умнее ребёнок», - утверждал В.А. Сухомлинский. </w:t>
      </w:r>
    </w:p>
    <w:p w:rsidR="00DF51BD" w:rsidRPr="00DF51BD" w:rsidRDefault="00DF51BD" w:rsidP="00DF51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F51BD">
        <w:rPr>
          <w:rFonts w:ascii="Times New Roman" w:hAnsi="Times New Roman" w:cs="Times New Roman"/>
          <w:sz w:val="28"/>
          <w:szCs w:val="28"/>
          <w:lang w:eastAsia="en-US"/>
        </w:rPr>
        <w:t xml:space="preserve">   Дизайнерская деятельность предусматривает создание дошкольниками полезных, коллективных творческих работ из бумаги, природного и бросового материала, которые впоследствии активно используются детьми в играх, служат предметами декорирования окружающей среды. Программа реализуется с детьми старшего дошкольного возраста в течение одного года (36 занятий).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   Цель: </w:t>
      </w:r>
      <w:r w:rsidRPr="00DF51BD">
        <w:rPr>
          <w:rFonts w:ascii="Times New Roman" w:hAnsi="Times New Roman" w:cs="Times New Roman"/>
          <w:sz w:val="28"/>
          <w:szCs w:val="28"/>
        </w:rPr>
        <w:t>развитие творческих умений, воспитание личности дошкольника, способной к воплощению собственных оригинальных идей с помощью основ дизайна.</w:t>
      </w:r>
    </w:p>
    <w:p w:rsidR="00DF51BD" w:rsidRPr="00DF51BD" w:rsidRDefault="00DF51BD" w:rsidP="00DF51B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 xml:space="preserve">- знакомить со способами плоскостного и объемно-пространственного оформления: моделирование, макетирование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>- учить планировать свою работу по этапам: замысел, эскиз, макет, воплощение (самостоятельно или совместно).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>- учить использовать современное оборудование (трафареты, степлеры, лекала и т.д.) и разные материалы (природный, бросовый, бумагу).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lastRenderedPageBreak/>
        <w:t>- привлекать детей к созданию различных композиций к праздничным утренникам и развлечениям (фризы, панно коллажи, панорамы), творческим проектам.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>- формировать представление об архитектуре, о творчестве, прикладном искусстве живописцев и скульпторов.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>- стимулировать сотворчество со сверстниками и взрослыми в декоративной деятельности.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 xml:space="preserve">- развивать интерес </w:t>
      </w:r>
      <w:proofErr w:type="gramStart"/>
      <w:r w:rsidRPr="00DF51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5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BD">
        <w:rPr>
          <w:rFonts w:ascii="Times New Roman" w:hAnsi="Times New Roman" w:cs="Times New Roman"/>
          <w:sz w:val="28"/>
          <w:szCs w:val="28"/>
        </w:rPr>
        <w:t>дизайн</w:t>
      </w:r>
      <w:proofErr w:type="gramEnd"/>
      <w:r w:rsidRPr="00DF51BD">
        <w:rPr>
          <w:rFonts w:ascii="Times New Roman" w:hAnsi="Times New Roman" w:cs="Times New Roman"/>
          <w:sz w:val="28"/>
          <w:szCs w:val="28"/>
        </w:rPr>
        <w:t xml:space="preserve"> - творчеству и использованию его результатов в быту, играх, декоре помещений, познавательный интерес, воображение, фантазию, художественный вкус, мелкую моторику.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>- воспитывать бережное отношение к материалам, трудолюбие, чувство ответственности, самостоятельность, умение работать коллективно.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«Праздник осени» (проект, декоративно – пространственный дизайн)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51BD">
        <w:rPr>
          <w:rFonts w:ascii="Times New Roman" w:hAnsi="Times New Roman" w:cs="Times New Roman"/>
          <w:sz w:val="28"/>
          <w:szCs w:val="28"/>
        </w:rPr>
        <w:t>приобщать детей к оформлению интерьера, используя изделия детского дизайна.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1. «Золотой листопад» (аппликация, панно,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51BD">
        <w:rPr>
          <w:rFonts w:ascii="Times New Roman" w:hAnsi="Times New Roman" w:cs="Times New Roman"/>
          <w:sz w:val="28"/>
          <w:szCs w:val="28"/>
        </w:rPr>
        <w:t xml:space="preserve"> знакомить детей с основами </w:t>
      </w:r>
      <w:proofErr w:type="spellStart"/>
      <w:r w:rsidRPr="00DF51BD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DF51BD">
        <w:rPr>
          <w:rFonts w:ascii="Times New Roman" w:hAnsi="Times New Roman" w:cs="Times New Roman"/>
          <w:sz w:val="28"/>
          <w:szCs w:val="28"/>
        </w:rPr>
        <w:t>;</w:t>
      </w:r>
      <w:r w:rsidRPr="00DF5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1BD">
        <w:rPr>
          <w:rFonts w:ascii="Times New Roman" w:hAnsi="Times New Roman" w:cs="Times New Roman"/>
          <w:sz w:val="28"/>
          <w:szCs w:val="28"/>
        </w:rPr>
        <w:t xml:space="preserve">учить выполнять </w:t>
      </w:r>
      <w:proofErr w:type="spellStart"/>
      <w:r w:rsidRPr="00DF51BD">
        <w:rPr>
          <w:rFonts w:ascii="Times New Roman" w:hAnsi="Times New Roman" w:cs="Times New Roman"/>
          <w:sz w:val="28"/>
          <w:szCs w:val="28"/>
        </w:rPr>
        <w:t>фитокомпозиции</w:t>
      </w:r>
      <w:proofErr w:type="spellEnd"/>
      <w:r w:rsidRPr="00DF51BD">
        <w:rPr>
          <w:rFonts w:ascii="Times New Roman" w:hAnsi="Times New Roman" w:cs="Times New Roman"/>
          <w:sz w:val="28"/>
          <w:szCs w:val="28"/>
        </w:rPr>
        <w:t xml:space="preserve"> из сухих листьев, учить использовать природный материал в изготовлении поделок; развивать чувство композиционного построения; воспитывать у детей экологическую культуру, эстетическое отношение к объектам живой и неживой природы, эмоциональный отклик на красоту, сделанную своими руками.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2. «Гроздья рябины» (аппликация из ткани,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51BD">
        <w:rPr>
          <w:rFonts w:ascii="Times New Roman" w:hAnsi="Times New Roman" w:cs="Times New Roman"/>
          <w:sz w:val="28"/>
          <w:szCs w:val="28"/>
        </w:rPr>
        <w:t xml:space="preserve"> учить вырезать из ткани силуэты ягод и листьев; развивать интерес к поделочным возможностям ткани, чувство композиции; воспитывать доброжелательное отношение друг к другу в коллективном творчестве.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lastRenderedPageBreak/>
        <w:t>3. «Осенние этюды» (</w:t>
      </w:r>
      <w:proofErr w:type="spellStart"/>
      <w:r w:rsidRPr="00DF51BD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DF51BD">
        <w:rPr>
          <w:rFonts w:ascii="Times New Roman" w:hAnsi="Times New Roman" w:cs="Times New Roman"/>
          <w:b/>
          <w:sz w:val="28"/>
          <w:szCs w:val="28"/>
        </w:rPr>
        <w:t>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приёмы изображения пейзажа в технике «</w:t>
      </w:r>
      <w:proofErr w:type="spellStart"/>
      <w:r w:rsidRPr="00DF51B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F51BD">
        <w:rPr>
          <w:rFonts w:ascii="Times New Roman" w:hAnsi="Times New Roman" w:cs="Times New Roman"/>
          <w:sz w:val="28"/>
          <w:szCs w:val="28"/>
        </w:rPr>
        <w:t>»; развивать воображение, фантазию, эстетический вкус; воспитывать у детей экологическую культуру, эстетическое отношение к объектам природы.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4. «Осень на Печоре» (аппликация,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приёмы вырезания, скручивания бумаги; развивать воображение, фантазию, эстетический вкус; воспитывать любовь к природе родного края.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5. «Брусничные поля» (конструирование, аппликация,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51BD">
        <w:rPr>
          <w:rFonts w:ascii="Times New Roman" w:hAnsi="Times New Roman" w:cs="Times New Roman"/>
          <w:sz w:val="28"/>
          <w:szCs w:val="28"/>
        </w:rPr>
        <w:t xml:space="preserve"> закреплять приёмы работы с бросовым материалом и </w:t>
      </w:r>
      <w:proofErr w:type="spellStart"/>
      <w:r w:rsidRPr="00DF51BD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DF51BD">
        <w:rPr>
          <w:rFonts w:ascii="Times New Roman" w:hAnsi="Times New Roman" w:cs="Times New Roman"/>
          <w:sz w:val="28"/>
          <w:szCs w:val="28"/>
        </w:rPr>
        <w:t xml:space="preserve"> бумагой; развивать воображение, фантазию, эстетический вкус; воспитывать любовь к природе родного края.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6. «Дары осени» (аппликация,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навыки изображения натюрморта, вырезания форм овощей и фруктов; развивать мелкую моторику; воспитывать у детей экологическую культуру, эстетическое отношение к объектам природы.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7. «Осенние гирлянды» (конструирование,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с детьми способы</w:t>
      </w:r>
      <w:r w:rsidRPr="00DF5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1BD">
        <w:rPr>
          <w:rFonts w:ascii="Times New Roman" w:hAnsi="Times New Roman" w:cs="Times New Roman"/>
          <w:sz w:val="28"/>
          <w:szCs w:val="28"/>
        </w:rPr>
        <w:t>вырезания формы листьев; развивать художественный вкус, мелкую моторику; воспитывать аккуратность.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8. «Платье для красавицы осени» (аппликация, конструирование, моделирование одежды)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учить детей украшать манекен, работать с тканью аппликативным способом; развивать эстетический вкус; воспитывать аккуратность.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1BD">
        <w:rPr>
          <w:rFonts w:ascii="Times New Roman" w:hAnsi="Times New Roman" w:cs="Times New Roman"/>
          <w:b/>
          <w:sz w:val="28"/>
          <w:szCs w:val="28"/>
          <w:u w:val="single"/>
        </w:rPr>
        <w:t>«Снежная сказка» (проект, декоративно – пространственный дизайн)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F51BD">
        <w:rPr>
          <w:rFonts w:ascii="Times New Roman" w:hAnsi="Times New Roman" w:cs="Times New Roman"/>
          <w:sz w:val="28"/>
          <w:szCs w:val="28"/>
        </w:rPr>
        <w:t xml:space="preserve"> приобщать детей к оформлению интерьера, используя изделия детского дизайна.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9. «Зимушка – зима» (панно,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 xml:space="preserve">учить использовать бросовый материал в изготовлении поделок; развивать чувство композиционного построения; воспитывать эмоциональный отклик на красоту, сделанную своими руками.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10. «Детский карнавал» (моделирование, декоративно – пространственный дизайн)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 xml:space="preserve">учить использовать опыт создания аранжировок и моделирования одежды при подготовке костюмированного развлечения; развивать художественное воображение детей, способности </w:t>
      </w:r>
      <w:proofErr w:type="gramStart"/>
      <w:r w:rsidRPr="00DF51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5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1BD">
        <w:rPr>
          <w:rFonts w:ascii="Times New Roman" w:hAnsi="Times New Roman" w:cs="Times New Roman"/>
          <w:sz w:val="28"/>
          <w:szCs w:val="28"/>
        </w:rPr>
        <w:t>дизайн</w:t>
      </w:r>
      <w:proofErr w:type="gramEnd"/>
      <w:r w:rsidRPr="00DF51BD">
        <w:rPr>
          <w:rFonts w:ascii="Times New Roman" w:hAnsi="Times New Roman" w:cs="Times New Roman"/>
          <w:sz w:val="28"/>
          <w:szCs w:val="28"/>
        </w:rPr>
        <w:t xml:space="preserve"> – деятельности; воспитывать аккуратность.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11. «Мерцающие гирлянды, новогодние игрушки» (конструирование,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учить изготовлять новогодние украшения; развивать творчество, воображение, фантазию; воспитывать желание украшать окружающее пространство.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12. «Весёлые маски» (рисование, аппликация, лепка, конструирование, моделирование одежды)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учить детей создавать маски, предметы и детали для костюмированного представления; развивать воображение, творчество; воспитывать аккуратность, трудолюбие.</w:t>
      </w:r>
      <w:r w:rsidRPr="00DF5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1BD">
        <w:rPr>
          <w:rFonts w:ascii="Times New Roman" w:hAnsi="Times New Roman" w:cs="Times New Roman"/>
          <w:b/>
          <w:sz w:val="28"/>
          <w:szCs w:val="28"/>
          <w:u w:val="single"/>
        </w:rPr>
        <w:t>«Мастерская ненецкой земли» (проект, декоративно-пространственный дизайн)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51BD">
        <w:rPr>
          <w:rFonts w:ascii="Times New Roman" w:hAnsi="Times New Roman" w:cs="Times New Roman"/>
          <w:sz w:val="28"/>
          <w:szCs w:val="28"/>
        </w:rPr>
        <w:t>знакомить детей с традициями и особенностями жизни ненецкой земли.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lastRenderedPageBreak/>
        <w:t>13. «Тучейка с загадками» (конструирование, аппликация, моделирование аксессуаров)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proofErr w:type="spellStart"/>
      <w:r w:rsidRPr="00DF51BD">
        <w:rPr>
          <w:rFonts w:ascii="Times New Roman" w:hAnsi="Times New Roman" w:cs="Times New Roman"/>
          <w:sz w:val="28"/>
          <w:szCs w:val="28"/>
        </w:rPr>
        <w:t>тучейкой</w:t>
      </w:r>
      <w:proofErr w:type="spellEnd"/>
      <w:r w:rsidRPr="00DF51BD">
        <w:rPr>
          <w:rFonts w:ascii="Times New Roman" w:hAnsi="Times New Roman" w:cs="Times New Roman"/>
          <w:sz w:val="28"/>
          <w:szCs w:val="28"/>
        </w:rPr>
        <w:t>, её функциями и содержимым, закреплять приёмы вырезания симметричных форм; прививать интерес к созданию предметов развивающей среды; развивать мелкую моторику, эстетический вкус, воспитывать аккуратность и трудолюбие.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14. «Тундровые модницы» (конструирование, моделирование одежды)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51BD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мастерством ненецкого народа, с национальной одеждой, закреплять умения работы с природным материалом; развивать эстетический вкус, познавательный интерес; воспитывать аккуратность.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15. «Ненецкая девочка в </w:t>
      </w:r>
      <w:proofErr w:type="spellStart"/>
      <w:r w:rsidRPr="00DF51BD">
        <w:rPr>
          <w:rFonts w:ascii="Times New Roman" w:hAnsi="Times New Roman" w:cs="Times New Roman"/>
          <w:b/>
          <w:sz w:val="28"/>
          <w:szCs w:val="28"/>
        </w:rPr>
        <w:t>панице</w:t>
      </w:r>
      <w:proofErr w:type="spellEnd"/>
      <w:r w:rsidRPr="00DF51BD">
        <w:rPr>
          <w:rFonts w:ascii="Times New Roman" w:hAnsi="Times New Roman" w:cs="Times New Roman"/>
          <w:b/>
          <w:sz w:val="28"/>
          <w:szCs w:val="28"/>
        </w:rPr>
        <w:t>» (рисование, конструирование, моделирование одежды)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51BD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бытом ненецкого народа, с национальной одеждой ненцев, с орнаментальным разнообразием; развивать чувство композиции, художественную память, интерес к национальной культуре ненцев; воспитывать аккуратность.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16. «Белые медведи» (конструирование, аппликация,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знания об особенностях животного мира северного края, работать с бросовым материалом; развивать воображение, мелкую моторику; воспитывать заботливое отношение к животным.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17. «Полярная сова» (аппликация,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знания об особенностях животного мира северного края, работать с бумагой; развивать воображение, мелкую моторику; воспитывать заботливое отношение к животным.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18. «Чум» (мозаика, конструирование, архитектурно-пространственный дизайн)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знакомить детей с методом «наглядного ориентира», мозаичным изображением орнамента, знакомить с орнаментальным разнообразием; развивать интерес к национальной культуре ненцев, интерес использования продуктов дизайна в игре; воспитывать дружелюбие в коллективном творчестве.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lastRenderedPageBreak/>
        <w:t>19. «Оленья упряжка» (конструирование, моделирование,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приемы бумажной пластики, вырезания; развивать интерес к быту ненецкого народа; воспитывать уважение к труду людей, живущих в суровых условиях.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20. «Тундровые просторы» (панорама, аппликация, рисование,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 xml:space="preserve">приобщать детей к созданию коллективного панно, знакомить со способом «макетирования»; развивать интерес к коллективному творчеству, эстетический вкус, эстетическое отношение к окружающему миру; воспитывать дружеские отношения, любовь к родной природе тундры.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1BD">
        <w:rPr>
          <w:rFonts w:ascii="Times New Roman" w:hAnsi="Times New Roman" w:cs="Times New Roman"/>
          <w:b/>
          <w:sz w:val="28"/>
          <w:szCs w:val="28"/>
          <w:u w:val="single"/>
        </w:rPr>
        <w:t>«Россия – щедрая душа!» (проект, декоративно-пространственный дизайн)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51BD">
        <w:rPr>
          <w:rFonts w:ascii="Times New Roman" w:hAnsi="Times New Roman" w:cs="Times New Roman"/>
          <w:sz w:val="28"/>
          <w:szCs w:val="28"/>
        </w:rPr>
        <w:t>воспитание патриотических чувств посредством дизайна.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21.</w:t>
      </w:r>
      <w:r w:rsidRPr="00DF51BD">
        <w:rPr>
          <w:rFonts w:ascii="Times New Roman" w:hAnsi="Times New Roman" w:cs="Times New Roman"/>
          <w:sz w:val="28"/>
          <w:szCs w:val="28"/>
        </w:rPr>
        <w:t xml:space="preserve"> </w:t>
      </w:r>
      <w:r w:rsidRPr="00DF51BD">
        <w:rPr>
          <w:rFonts w:ascii="Times New Roman" w:hAnsi="Times New Roman" w:cs="Times New Roman"/>
          <w:b/>
          <w:sz w:val="28"/>
          <w:szCs w:val="28"/>
        </w:rPr>
        <w:t>«Люблю берёзку русскую» (панорама, аппликация,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 xml:space="preserve">приобщать детей к созданию коллективного панно, закреплять приёмы аппликации; развивать интерес к коллективному творчеству, эстетический вкус; воспитывать дружеские отношения, любовь к русской культуре и природе.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22. «Купола России» (панно, аппликация, архитектурно-пространственный дизайн)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знакомить с архитектурным наследием русского зодчества, закреплять приёмы аппликации; развивать эстетический вкус, чувство композиции; воспитывать уважение к русским традициям.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23. «Русская матрёшка» 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учить детей создавать объёмные образы из бумаги, расписывая их в стиле русских традиций; развивать творческий интерес, фантазию; воспитывать чувства гордости за мастерство русского народа.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24. «Народная кукла» (конструирование, художественная аранжировка, моделирование одежды)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учить детей создавать объёмные образы из ткани; развивать творческий интерес, фантазию; воспитывать чувства гордости за мастерство русского народа.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25. «Дерево ремёсел: Хохлома, Дымково, Гжель» (аппликация, художественная аранжировка)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F51BD">
        <w:rPr>
          <w:rFonts w:ascii="Times New Roman" w:hAnsi="Times New Roman" w:cs="Times New Roman"/>
          <w:sz w:val="28"/>
          <w:szCs w:val="28"/>
        </w:rPr>
        <w:t>закреплять знания о народных русских промыслах, аппликативные и конструктивные навыки; развивать эстетический вкус, чувство композиции; воспитывать уважение к русским традициям.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234"/>
      </w:tblGrid>
      <w:tr w:rsidR="00DF51BD" w:rsidRPr="00DF51BD" w:rsidTr="00152F41">
        <w:tc>
          <w:tcPr>
            <w:tcW w:w="7621" w:type="dxa"/>
            <w:shd w:val="clear" w:color="auto" w:fill="auto"/>
          </w:tcPr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Тема занятия</w:t>
            </w:r>
          </w:p>
        </w:tc>
        <w:tc>
          <w:tcPr>
            <w:tcW w:w="2234" w:type="dxa"/>
            <w:shd w:val="clear" w:color="auto" w:fill="auto"/>
          </w:tcPr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Количество         часов</w:t>
            </w:r>
          </w:p>
        </w:tc>
      </w:tr>
      <w:tr w:rsidR="00DF51BD" w:rsidRPr="00DF51BD" w:rsidTr="00152F41">
        <w:trPr>
          <w:trHeight w:val="2684"/>
        </w:trPr>
        <w:tc>
          <w:tcPr>
            <w:tcW w:w="7621" w:type="dxa"/>
            <w:shd w:val="clear" w:color="auto" w:fill="auto"/>
          </w:tcPr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1. «Золотой листопад»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2. «Гроздья рябины»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«Осенние этюды» 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4. «Осень на Печоре»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5. «Брусничные поля»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6. «Дары осени»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7. «Осенние гирлянды»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8. «Платье для красавицы осени»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9. «Зимушка – зима»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10. «Детский карнавал»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 «Мерцающие гирлянды, новогодние игрушки»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12. «Весёлые маски»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13. «Тучейка с загадками»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14. «Тундровые модницы»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 «Ненецкая девочка в </w:t>
            </w:r>
            <w:proofErr w:type="spellStart"/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панице</w:t>
            </w:r>
            <w:proofErr w:type="spellEnd"/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16. «Белые медведи»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17. «Полярная сова»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18. «Чум»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19. «Оленья упряжка»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20. «Тундровые просторы»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«Люблю берёзку русскую»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22. «Купола России»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 «Русская матрёшка» 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24. «Народная кукла»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b/>
                <w:sz w:val="28"/>
                <w:szCs w:val="28"/>
              </w:rPr>
              <w:t>25. «Дерево ремёсел: Хохлома, Дымково, Гжель»</w:t>
            </w:r>
          </w:p>
        </w:tc>
        <w:tc>
          <w:tcPr>
            <w:tcW w:w="2234" w:type="dxa"/>
            <w:shd w:val="clear" w:color="auto" w:fill="auto"/>
          </w:tcPr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51BD" w:rsidRPr="00DF51BD" w:rsidRDefault="00DF51BD" w:rsidP="00152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BD">
        <w:rPr>
          <w:rFonts w:ascii="Times New Roman" w:hAnsi="Times New Roman" w:cs="Times New Roman"/>
          <w:b/>
          <w:sz w:val="28"/>
          <w:szCs w:val="28"/>
        </w:rPr>
        <w:t>Время занятий: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>Четверг 16.30 – 17.00 (</w:t>
      </w:r>
      <w:proofErr w:type="spellStart"/>
      <w:r w:rsidRPr="00DF51BD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DF51BD">
        <w:rPr>
          <w:rFonts w:ascii="Times New Roman" w:hAnsi="Times New Roman" w:cs="Times New Roman"/>
          <w:sz w:val="28"/>
          <w:szCs w:val="28"/>
        </w:rPr>
        <w:t>. №2; №3)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sz w:val="28"/>
          <w:szCs w:val="28"/>
        </w:rPr>
      </w:pPr>
      <w:r w:rsidRPr="00DF51BD">
        <w:rPr>
          <w:rFonts w:ascii="Times New Roman" w:hAnsi="Times New Roman" w:cs="Times New Roman"/>
          <w:sz w:val="28"/>
          <w:szCs w:val="28"/>
        </w:rPr>
        <w:t>Пятница 16.00 – 16.30 (</w:t>
      </w:r>
      <w:proofErr w:type="spellStart"/>
      <w:r w:rsidRPr="00DF51BD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DF51BD">
        <w:rPr>
          <w:rFonts w:ascii="Times New Roman" w:hAnsi="Times New Roman" w:cs="Times New Roman"/>
          <w:sz w:val="28"/>
          <w:szCs w:val="28"/>
        </w:rPr>
        <w:t>. №1)</w:t>
      </w:r>
    </w:p>
    <w:p w:rsidR="00DF51BD" w:rsidRPr="00DF51BD" w:rsidRDefault="00DF51BD" w:rsidP="00DF51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1BD" w:rsidRPr="00DF51BD" w:rsidRDefault="00DF51BD" w:rsidP="00DF51B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1BD" w:rsidRPr="00DF51BD" w:rsidRDefault="00DF51BD" w:rsidP="00DF51B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DF51BD" w:rsidRDefault="00DF51BD">
      <w:pPr>
        <w:rPr>
          <w:rFonts w:ascii="Times New Roman" w:hAnsi="Times New Roman" w:cs="Times New Roman"/>
        </w:rPr>
      </w:pPr>
    </w:p>
    <w:sectPr w:rsidR="00000000" w:rsidRPr="00DF51BD" w:rsidSect="000D2EFA">
      <w:footerReference w:type="default" r:id="rId5"/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FD" w:rsidRDefault="00DF51B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2C26FD" w:rsidRDefault="00DF51B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058"/>
    <w:multiLevelType w:val="hybridMultilevel"/>
    <w:tmpl w:val="02F24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1BD"/>
    <w:rsid w:val="00D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F51BD"/>
    <w:pPr>
      <w:keepNext/>
      <w:spacing w:before="240" w:after="60" w:line="259" w:lineRule="auto"/>
      <w:outlineLvl w:val="2"/>
    </w:pPr>
    <w:rPr>
      <w:rFonts w:ascii="Arial" w:eastAsia="Calibri" w:hAnsi="Arial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F51BD"/>
    <w:rPr>
      <w:rFonts w:ascii="Arial" w:eastAsia="Calibri" w:hAnsi="Arial" w:cs="Times New Roman"/>
      <w:b/>
      <w:bCs/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rsid w:val="00DF5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DF51B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1584</Words>
  <Characters>9029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2016-03-23T08:14:00Z</dcterms:created>
  <dcterms:modified xsi:type="dcterms:W3CDTF">2016-03-23T08:14:00Z</dcterms:modified>
</cp:coreProperties>
</file>