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>
    <v:background id="_x0000_s1025" o:bwmode="white" fillcolor="#fde9d9 [665]" o:targetscreensize="800,600">
      <v:fill color2="white [3212]" focus="-50%" type="gradient"/>
    </v:background>
  </w:background>
  <w:body>
    <w:p w:rsidR="003E0FEC" w:rsidRPr="00452B80" w:rsidRDefault="003E0FEC" w:rsidP="003E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достать</w:t>
      </w:r>
      <w:proofErr w:type="gram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сложнение- составление и чтение слогов, слов)</w:t>
      </w:r>
    </w:p>
    <w:p w:rsidR="003E0FEC" w:rsidRDefault="003E0FEC" w:rsidP="003E0FEC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</w:p>
    <w:p w:rsidR="003E0FEC" w:rsidRPr="00452B80" w:rsidRDefault="003E0FEC" w:rsidP="003E0FEC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E1B98"/>
          <w:sz w:val="28"/>
          <w:szCs w:val="28"/>
        </w:rPr>
        <w:t>«Составь букву, слово, слог»</w:t>
      </w:r>
    </w:p>
    <w:p w:rsidR="0058030B" w:rsidRDefault="003E0FEC" w:rsidP="0058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Закрепить зрительный образ буквы. Профилактика оптической </w:t>
      </w:r>
      <w:proofErr w:type="spell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proofErr w:type="gram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а дне аквариума (любой емкости с водой) металлические счетные палочки. Ребенку предлагается выложить и назвать букву, или выложить заданную букву (слог, слово)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8030B" w:rsidRDefault="0058030B" w:rsidP="0058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0B" w:rsidRDefault="0058030B" w:rsidP="0058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FC3" w:rsidRDefault="00655FC3" w:rsidP="0058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FC3" w:rsidRDefault="00655FC3" w:rsidP="0058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FC3" w:rsidRDefault="00655FC3" w:rsidP="0058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FC3" w:rsidRDefault="00655FC3" w:rsidP="0058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FC3" w:rsidRDefault="00655FC3" w:rsidP="0058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0FEC" w:rsidRPr="0058030B" w:rsidRDefault="003E0FEC" w:rsidP="0058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Переносите знакомые игры в воду, </w:t>
      </w:r>
      <w:proofErr w:type="gram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адаптируя пособия и вы увидите</w:t>
      </w:r>
      <w:proofErr w:type="gramEnd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обучение через игры с водой позволяет ребенку получить </w:t>
      </w:r>
      <w:proofErr w:type="spell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психоэмоциональную</w:t>
      </w:r>
      <w:proofErr w:type="spellEnd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разгрузку, и усвоить необходимые знания умения и навыки.</w:t>
      </w:r>
    </w:p>
    <w:p w:rsidR="003E0FEC" w:rsidRDefault="003E0FEC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3E0FEC" w:rsidRDefault="003E0FEC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3E0FEC" w:rsidRDefault="003E0FEC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3E0FEC" w:rsidRPr="00655FC3" w:rsidRDefault="003E0FEC" w:rsidP="00655FC3">
      <w:pPr>
        <w:pStyle w:val="a6"/>
        <w:shd w:val="clear" w:color="auto" w:fill="FFFFFF"/>
        <w:spacing w:before="247" w:after="185" w:line="240" w:lineRule="auto"/>
        <w:ind w:left="1122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3E0FEC" w:rsidRDefault="003E0FEC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3E0FEC" w:rsidRDefault="003E0FEC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3E0FEC" w:rsidRDefault="0058030B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  <w:r>
        <w:rPr>
          <w:noProof/>
        </w:rPr>
        <w:drawing>
          <wp:inline distT="0" distB="0" distL="0" distR="0">
            <wp:extent cx="1390650" cy="1418325"/>
            <wp:effectExtent l="19050" t="0" r="0" b="0"/>
            <wp:docPr id="4" name="Рисунок 4" descr="http://lovegif.narod.ru/serdse/zhivotnye_serdechki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vegif.narod.ru/serdse/zhivotnye_serdechki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030" cy="143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EC" w:rsidRDefault="003E0FEC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3E0FEC" w:rsidRDefault="003E0FEC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58030B" w:rsidRDefault="0058030B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18"/>
          <w:szCs w:val="18"/>
        </w:rPr>
      </w:pPr>
    </w:p>
    <w:p w:rsidR="0058030B" w:rsidRDefault="0058030B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18"/>
          <w:szCs w:val="18"/>
        </w:rPr>
      </w:pPr>
    </w:p>
    <w:p w:rsidR="0058030B" w:rsidRDefault="0058030B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18"/>
          <w:szCs w:val="18"/>
        </w:rPr>
      </w:pPr>
    </w:p>
    <w:p w:rsidR="0058030B" w:rsidRDefault="0058030B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18"/>
          <w:szCs w:val="18"/>
        </w:rPr>
      </w:pPr>
    </w:p>
    <w:p w:rsidR="00655FC3" w:rsidRDefault="0058030B" w:rsidP="00655FC3">
      <w:pPr>
        <w:shd w:val="clear" w:color="auto" w:fill="FFFFFF"/>
        <w:spacing w:after="0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18"/>
          <w:szCs w:val="18"/>
        </w:rPr>
      </w:pPr>
      <w:r w:rsidRPr="0058030B">
        <w:rPr>
          <w:rFonts w:ascii="Times New Roman" w:eastAsia="Times New Roman" w:hAnsi="Times New Roman" w:cs="Times New Roman"/>
          <w:color w:val="5D3A8D"/>
          <w:sz w:val="18"/>
          <w:szCs w:val="18"/>
        </w:rPr>
        <w:t>Автор буклета</w:t>
      </w:r>
    </w:p>
    <w:p w:rsidR="00655FC3" w:rsidRDefault="0058030B" w:rsidP="00655FC3">
      <w:pPr>
        <w:shd w:val="clear" w:color="auto" w:fill="FFFFFF"/>
        <w:spacing w:after="0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18"/>
          <w:szCs w:val="18"/>
        </w:rPr>
      </w:pPr>
      <w:r w:rsidRPr="0058030B">
        <w:rPr>
          <w:rFonts w:ascii="Times New Roman" w:eastAsia="Times New Roman" w:hAnsi="Times New Roman" w:cs="Times New Roman"/>
          <w:color w:val="5D3A8D"/>
          <w:sz w:val="18"/>
          <w:szCs w:val="18"/>
        </w:rPr>
        <w:t xml:space="preserve"> учитель-логопед высшей квалификационной категории</w:t>
      </w:r>
    </w:p>
    <w:p w:rsidR="003E0FEC" w:rsidRPr="0058030B" w:rsidRDefault="0058030B" w:rsidP="00655FC3">
      <w:pPr>
        <w:shd w:val="clear" w:color="auto" w:fill="FFFFFF"/>
        <w:spacing w:after="0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18"/>
          <w:szCs w:val="18"/>
        </w:rPr>
      </w:pPr>
      <w:r w:rsidRPr="0058030B">
        <w:rPr>
          <w:rFonts w:ascii="Times New Roman" w:eastAsia="Times New Roman" w:hAnsi="Times New Roman" w:cs="Times New Roman"/>
          <w:color w:val="5D3A8D"/>
          <w:sz w:val="18"/>
          <w:szCs w:val="18"/>
        </w:rPr>
        <w:t xml:space="preserve"> МБОУ </w:t>
      </w:r>
      <w:proofErr w:type="spellStart"/>
      <w:r w:rsidRPr="0058030B">
        <w:rPr>
          <w:rFonts w:ascii="Times New Roman" w:eastAsia="Times New Roman" w:hAnsi="Times New Roman" w:cs="Times New Roman"/>
          <w:color w:val="5D3A8D"/>
          <w:sz w:val="18"/>
          <w:szCs w:val="18"/>
        </w:rPr>
        <w:t>Молодежнинская</w:t>
      </w:r>
      <w:proofErr w:type="spellEnd"/>
      <w:r w:rsidRPr="0058030B">
        <w:rPr>
          <w:rFonts w:ascii="Times New Roman" w:eastAsia="Times New Roman" w:hAnsi="Times New Roman" w:cs="Times New Roman"/>
          <w:color w:val="5D3A8D"/>
          <w:sz w:val="18"/>
          <w:szCs w:val="18"/>
        </w:rPr>
        <w:t xml:space="preserve"> СОШ Мироманова Н.В.</w:t>
      </w:r>
    </w:p>
    <w:p w:rsidR="003E0FEC" w:rsidRPr="0058030B" w:rsidRDefault="003E0FEC" w:rsidP="00655FC3">
      <w:pPr>
        <w:shd w:val="clear" w:color="auto" w:fill="FFFFFF"/>
        <w:spacing w:after="0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18"/>
          <w:szCs w:val="18"/>
        </w:rPr>
      </w:pPr>
    </w:p>
    <w:p w:rsidR="003E0FEC" w:rsidRDefault="003E0FEC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3E0FEC" w:rsidRDefault="003E0FEC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3E0FEC" w:rsidRDefault="003E0FEC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3E0FEC" w:rsidRDefault="003E0FEC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3E0FEC" w:rsidRDefault="003E0FEC" w:rsidP="003E0FEC">
      <w:pPr>
        <w:shd w:val="clear" w:color="auto" w:fill="FFFFFF"/>
        <w:spacing w:before="247" w:after="185" w:line="240" w:lineRule="auto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452B80" w:rsidRPr="003E0FEC" w:rsidRDefault="00452B80" w:rsidP="00452B80">
      <w:pPr>
        <w:shd w:val="clear" w:color="auto" w:fill="FFFFFF"/>
        <w:spacing w:before="247" w:after="185" w:line="240" w:lineRule="auto"/>
        <w:ind w:left="402"/>
        <w:jc w:val="center"/>
        <w:outlineLvl w:val="1"/>
        <w:rPr>
          <w:rFonts w:ascii="Times New Roman" w:eastAsia="Times New Roman" w:hAnsi="Times New Roman" w:cs="Times New Roman"/>
          <w:b/>
          <w:i/>
          <w:color w:val="5D3A8D"/>
          <w:sz w:val="36"/>
          <w:szCs w:val="36"/>
        </w:rPr>
      </w:pPr>
      <w:proofErr w:type="spellStart"/>
      <w:r w:rsidRPr="003E0FEC">
        <w:rPr>
          <w:rFonts w:ascii="Times New Roman" w:eastAsia="Times New Roman" w:hAnsi="Times New Roman" w:cs="Times New Roman"/>
          <w:b/>
          <w:i/>
          <w:color w:val="5D3A8D"/>
          <w:sz w:val="36"/>
          <w:szCs w:val="36"/>
        </w:rPr>
        <w:t>Акваигры</w:t>
      </w:r>
      <w:proofErr w:type="spellEnd"/>
      <w:r w:rsidRPr="003E0FEC">
        <w:rPr>
          <w:rFonts w:ascii="Times New Roman" w:eastAsia="Times New Roman" w:hAnsi="Times New Roman" w:cs="Times New Roman"/>
          <w:b/>
          <w:i/>
          <w:color w:val="5D3A8D"/>
          <w:sz w:val="36"/>
          <w:szCs w:val="36"/>
        </w:rPr>
        <w:t xml:space="preserve"> для формирования фонематического восприятия, анализа и синтеза, обучения грамоте</w:t>
      </w:r>
    </w:p>
    <w:p w:rsidR="003E0FEC" w:rsidRPr="00452B80" w:rsidRDefault="003E0FEC" w:rsidP="003E0FEC">
      <w:pPr>
        <w:shd w:val="clear" w:color="auto" w:fill="FFFFFF"/>
        <w:spacing w:before="247" w:after="185" w:line="240" w:lineRule="auto"/>
        <w:outlineLvl w:val="1"/>
        <w:rPr>
          <w:rFonts w:ascii="Times New Roman" w:eastAsia="Times New Roman" w:hAnsi="Times New Roman" w:cs="Times New Roman"/>
          <w:color w:val="5D3A8D"/>
          <w:sz w:val="28"/>
          <w:szCs w:val="28"/>
        </w:rPr>
      </w:pPr>
    </w:p>
    <w:p w:rsidR="00452B80" w:rsidRDefault="0058030B" w:rsidP="003E0FEC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E1B98"/>
          <w:sz w:val="28"/>
          <w:szCs w:val="28"/>
        </w:rPr>
      </w:pPr>
      <w:r>
        <w:rPr>
          <w:noProof/>
        </w:rPr>
        <w:drawing>
          <wp:inline distT="0" distB="0" distL="0" distR="0">
            <wp:extent cx="2457450" cy="1847850"/>
            <wp:effectExtent l="19050" t="0" r="0" b="0"/>
            <wp:docPr id="2" name="Рисунок 1" descr="https://encrypted-tbn0.gstatic.com/images?q=tbn:ANd9GcSR59e9jPQZnO6RcIA6idrBBynuXbbv639PVlhdEJEPbEACH-2o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R59e9jPQZnO6RcIA6idrBBynuXbbv639PVlhdEJEPbEACH-2oe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EC" w:rsidRDefault="003E0FEC" w:rsidP="003E0FEC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E1B98"/>
          <w:sz w:val="28"/>
          <w:szCs w:val="28"/>
        </w:rPr>
      </w:pPr>
    </w:p>
    <w:p w:rsidR="003E0FEC" w:rsidRDefault="003E0FEC" w:rsidP="00452B8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u w:val="single"/>
        </w:rPr>
      </w:pPr>
    </w:p>
    <w:p w:rsidR="003E0FEC" w:rsidRDefault="003E0FEC" w:rsidP="00452B8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u w:val="single"/>
        </w:rPr>
      </w:pPr>
    </w:p>
    <w:p w:rsidR="003E0FEC" w:rsidRPr="003E0FEC" w:rsidRDefault="0058030B" w:rsidP="00452B8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E1B98"/>
        </w:rPr>
      </w:pPr>
      <w:r w:rsidRPr="0058030B">
        <w:rPr>
          <w:rFonts w:ascii="Times New Roman" w:eastAsia="Times New Roman" w:hAnsi="Times New Roman" w:cs="Times New Roman"/>
          <w:color w:val="0E1B98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E1B98"/>
          <w:sz w:val="28"/>
          <w:szCs w:val="28"/>
        </w:rPr>
        <w:t xml:space="preserve">        </w:t>
      </w:r>
      <w:r w:rsidRPr="0058030B">
        <w:rPr>
          <w:rFonts w:ascii="Times New Roman" w:eastAsia="Times New Roman" w:hAnsi="Times New Roman" w:cs="Times New Roman"/>
          <w:color w:val="0E1B98"/>
          <w:sz w:val="28"/>
          <w:szCs w:val="28"/>
        </w:rPr>
        <w:t xml:space="preserve"> </w:t>
      </w:r>
      <w:r w:rsidR="003E0FEC" w:rsidRPr="0058030B">
        <w:rPr>
          <w:rFonts w:ascii="Times New Roman" w:eastAsia="Times New Roman" w:hAnsi="Times New Roman" w:cs="Times New Roman"/>
          <w:color w:val="0E1B98"/>
        </w:rPr>
        <w:t xml:space="preserve"> </w:t>
      </w:r>
      <w:r w:rsidR="003E0FEC" w:rsidRPr="003E0FEC">
        <w:rPr>
          <w:rFonts w:ascii="Times New Roman" w:eastAsia="Times New Roman" w:hAnsi="Times New Roman" w:cs="Times New Roman"/>
          <w:color w:val="0E1B98"/>
        </w:rPr>
        <w:t xml:space="preserve">   Молодежный 2016</w:t>
      </w:r>
    </w:p>
    <w:p w:rsidR="0058030B" w:rsidRDefault="0058030B" w:rsidP="00452B8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u w:val="single"/>
        </w:rPr>
      </w:pPr>
    </w:p>
    <w:p w:rsidR="00655FC3" w:rsidRDefault="00655FC3" w:rsidP="00452B8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u w:val="single"/>
        </w:rPr>
      </w:pPr>
    </w:p>
    <w:p w:rsidR="00452B80" w:rsidRPr="00452B80" w:rsidRDefault="00452B80" w:rsidP="00452B8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u w:val="single"/>
        </w:rPr>
      </w:pPr>
      <w:r w:rsidRPr="00452B80">
        <w:rPr>
          <w:rFonts w:ascii="Times New Roman" w:eastAsia="Times New Roman" w:hAnsi="Times New Roman" w:cs="Times New Roman"/>
          <w:color w:val="0E1B98"/>
          <w:sz w:val="28"/>
          <w:szCs w:val="28"/>
          <w:u w:val="single"/>
        </w:rPr>
        <w:lastRenderedPageBreak/>
        <w:t>«Цветные жемчужины»</w:t>
      </w:r>
    </w:p>
    <w:p w:rsidR="00452B80" w:rsidRPr="003E0FEC" w:rsidRDefault="00452B80" w:rsidP="003E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Закрепить понятия «гласный- согласный», «тверды</w:t>
      </w:r>
      <w:proofErr w:type="gram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мягкий», и их цветовые обозначения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дне аквариума (любой емкости с водой) «жемчужины» трех цветов, красного, синего, зеленого.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Логопед называет звук, ребенок дает характеристику звука и достает «жемчужину» нужного цвета. 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Варианты игр: Определи сколько гласных (Твердых согласных, мягких согласных</w:t>
      </w:r>
      <w:proofErr w:type="gram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proofErr w:type="gramEnd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слове и достань столько же жемчужин нужного цвета.</w:t>
      </w:r>
    </w:p>
    <w:p w:rsidR="003E0FEC" w:rsidRDefault="003E0FEC" w:rsidP="00452B80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</w:p>
    <w:p w:rsidR="00452B80" w:rsidRPr="00452B80" w:rsidRDefault="00452B80" w:rsidP="00452B80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E1B98"/>
          <w:sz w:val="28"/>
          <w:szCs w:val="28"/>
        </w:rPr>
        <w:t>«Собери жемчуг»</w:t>
      </w:r>
    </w:p>
    <w:p w:rsidR="00452B80" w:rsidRPr="00452B80" w:rsidRDefault="00452B80" w:rsidP="00452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фонематического анализа.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дне аквариума (любой емкости с водой) «жемчужины» трех цветов, красного, синего, зеленого. Логопед называет слово, и предлагает сделать звуковой анализ на дне аквариума из цветных жемчужин.</w:t>
      </w:r>
    </w:p>
    <w:p w:rsidR="00452B80" w:rsidRDefault="00452B80" w:rsidP="00452B80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</w:p>
    <w:p w:rsidR="00452B80" w:rsidRPr="00452B80" w:rsidRDefault="00452B80" w:rsidP="00452B80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E1B98"/>
          <w:sz w:val="28"/>
          <w:szCs w:val="28"/>
        </w:rPr>
        <w:t>«Рыбка»</w:t>
      </w:r>
    </w:p>
    <w:p w:rsidR="00452B80" w:rsidRPr="00452B80" w:rsidRDefault="00452B80" w:rsidP="00452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Развивать умение находить место заданного звука в слове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 игры: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дне аквариума (любой емкости с водой) «Рыбка». 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Логопед называет звук </w:t>
      </w:r>
      <w:proofErr w:type="gram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местоположение</w:t>
      </w:r>
      <w:proofErr w:type="gramEnd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необходимо определить в названных словах. Затем логопед произносит слово, ребенок слушает слова, определяет местоположение заданного звука в слове (начало, середина или конец слова) и поднимает соответствующую карточку (голова, середина или хвост рыбки).</w:t>
      </w:r>
    </w:p>
    <w:p w:rsidR="00452B80" w:rsidRDefault="00452B80" w:rsidP="00452B80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</w:p>
    <w:p w:rsidR="00452B80" w:rsidRPr="00452B80" w:rsidRDefault="00452B80" w:rsidP="00452B80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E1B98"/>
          <w:sz w:val="28"/>
          <w:szCs w:val="28"/>
        </w:rPr>
        <w:t>«Достань игрушку»</w:t>
      </w:r>
    </w:p>
    <w:p w:rsidR="00452B80" w:rsidRPr="00452B80" w:rsidRDefault="00452B80" w:rsidP="00452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Развивать умение определять наличие, заданного звука в слове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дне аквариума (любой емкости с водой) мелкие игрушки от «</w:t>
      </w:r>
      <w:proofErr w:type="gram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Киндера</w:t>
      </w:r>
      <w:proofErr w:type="gramEnd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». Логопед называет звук и просит ребенка найти и достать игрушку, в названии которой есть заданный звук.</w:t>
      </w:r>
    </w:p>
    <w:p w:rsidR="00452B80" w:rsidRPr="00452B80" w:rsidRDefault="00452B80" w:rsidP="00452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B8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﻿</w:t>
      </w:r>
    </w:p>
    <w:p w:rsidR="00452B80" w:rsidRPr="00452B80" w:rsidRDefault="00452B80" w:rsidP="00452B80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E1B98"/>
          <w:sz w:val="28"/>
          <w:szCs w:val="28"/>
        </w:rPr>
        <w:t>«Сколько слогов?»</w:t>
      </w:r>
    </w:p>
    <w:p w:rsidR="00452B80" w:rsidRPr="00452B80" w:rsidRDefault="00452B80" w:rsidP="00452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Развивать умение определять количество слогов в заданном слове.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дне емкости с водой ракушки (камешки, «жемчужины»). Логопед называет слово, предлагает 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определить количество слогов в заданном слове и достать столько же ракушек (камешков, «жемчужин»)</w:t>
      </w:r>
    </w:p>
    <w:p w:rsidR="00452B80" w:rsidRDefault="00452B80" w:rsidP="00452B80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</w:p>
    <w:p w:rsidR="00452B80" w:rsidRPr="00452B80" w:rsidRDefault="00452B80" w:rsidP="00452B80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E1B98"/>
          <w:sz w:val="28"/>
          <w:szCs w:val="28"/>
        </w:rPr>
        <w:t>«Вылови букву»</w:t>
      </w:r>
    </w:p>
    <w:p w:rsidR="00452B80" w:rsidRPr="00452B80" w:rsidRDefault="00452B80" w:rsidP="00452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закрепление зрительного образа буквы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аквариум (любой емкости с водой) плавают пластмассовые буквы алфавита. 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Ребенок ситечком (рукой) вылавливает и называет букву.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Ребенок ситечком (рукой) вылавливает и называет букву. Составляет и прочитывает слог.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Ребенок ситечком (рукой) вылавливает и называет букву. Составляет и прочитывает слово.</w:t>
      </w:r>
    </w:p>
    <w:p w:rsidR="00452B80" w:rsidRDefault="00452B80" w:rsidP="00452B80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</w:p>
    <w:p w:rsidR="00452B80" w:rsidRPr="00452B80" w:rsidRDefault="00452B80" w:rsidP="00452B80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E1B98"/>
          <w:sz w:val="28"/>
          <w:szCs w:val="28"/>
        </w:rPr>
        <w:t>«Угадай букву»</w:t>
      </w:r>
    </w:p>
    <w:p w:rsidR="00F221A9" w:rsidRPr="003E0FEC" w:rsidRDefault="00452B80" w:rsidP="003E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Закрепить зрительный образ буквы. Профилактика оптической </w:t>
      </w:r>
      <w:proofErr w:type="spell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</w:t>
      </w:r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дне аквариума (любой емкости с водой) пластиковые </w:t>
      </w:r>
      <w:proofErr w:type="gramStart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</w:t>
      </w:r>
      <w:proofErr w:type="gramEnd"/>
      <w:r w:rsidRPr="0045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закопанные в грунт. Ребенок должен узнать и назвать букву. Если буква названа правильно, ребенок может ее </w:t>
      </w:r>
    </w:p>
    <w:sectPr w:rsidR="00F221A9" w:rsidRPr="003E0FEC" w:rsidSect="003E0FE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8DB"/>
    <w:multiLevelType w:val="hybridMultilevel"/>
    <w:tmpl w:val="32B6F1F6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B80"/>
    <w:rsid w:val="003E0FEC"/>
    <w:rsid w:val="00452B80"/>
    <w:rsid w:val="0058030B"/>
    <w:rsid w:val="00655FC3"/>
    <w:rsid w:val="00D87CC7"/>
    <w:rsid w:val="00F2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7"/>
  </w:style>
  <w:style w:type="paragraph" w:styleId="2">
    <w:name w:val="heading 2"/>
    <w:basedOn w:val="a"/>
    <w:link w:val="20"/>
    <w:uiPriority w:val="9"/>
    <w:qFormat/>
    <w:rsid w:val="00452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B8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goluboy">
    <w:name w:val="goluboy"/>
    <w:basedOn w:val="a"/>
    <w:rsid w:val="0045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2B80"/>
  </w:style>
  <w:style w:type="paragraph" w:styleId="a4">
    <w:name w:val="Balloon Text"/>
    <w:basedOn w:val="a"/>
    <w:link w:val="a5"/>
    <w:uiPriority w:val="99"/>
    <w:semiHidden/>
    <w:unhideWhenUsed/>
    <w:rsid w:val="0045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B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5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 Викторовна</dc:creator>
  <cp:keywords/>
  <dc:description/>
  <cp:lastModifiedBy>Мироманова Наталья Викторовна</cp:lastModifiedBy>
  <cp:revision>3</cp:revision>
  <dcterms:created xsi:type="dcterms:W3CDTF">2016-03-22T02:50:00Z</dcterms:created>
  <dcterms:modified xsi:type="dcterms:W3CDTF">2016-03-22T03:54:00Z</dcterms:modified>
</cp:coreProperties>
</file>