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C0" w:rsidRPr="00EF23C0" w:rsidRDefault="00EF23C0" w:rsidP="00EF23C0">
      <w:pPr>
        <w:pStyle w:val="a3"/>
        <w:shd w:val="clear" w:color="auto" w:fill="FAFAFA"/>
        <w:spacing w:before="0" w:beforeAutospacing="0" w:after="240" w:afterAutospacing="0" w:line="192" w:lineRule="atLeast"/>
        <w:jc w:val="center"/>
        <w:rPr>
          <w:rStyle w:val="a4"/>
          <w:b w:val="0"/>
          <w:bCs w:val="0"/>
          <w:color w:val="1D3142"/>
          <w:sz w:val="28"/>
          <w:szCs w:val="28"/>
        </w:rPr>
      </w:pPr>
      <w:r>
        <w:rPr>
          <w:color w:val="1D3142"/>
          <w:sz w:val="28"/>
          <w:szCs w:val="28"/>
        </w:rPr>
        <w:t xml:space="preserve">«Предполагаемая результативность </w:t>
      </w:r>
      <w:proofErr w:type="spellStart"/>
      <w:r>
        <w:rPr>
          <w:color w:val="1D3142"/>
          <w:sz w:val="28"/>
          <w:szCs w:val="28"/>
        </w:rPr>
        <w:t>тьюторской</w:t>
      </w:r>
      <w:proofErr w:type="spellEnd"/>
      <w:r>
        <w:rPr>
          <w:color w:val="1D3142"/>
          <w:sz w:val="28"/>
          <w:szCs w:val="28"/>
        </w:rPr>
        <w:t xml:space="preserve"> деятельности в начальной школе.»</w:t>
      </w:r>
    </w:p>
    <w:p w:rsidR="00EF23C0" w:rsidRDefault="00EF23C0" w:rsidP="00EF23C0">
      <w:pPr>
        <w:pStyle w:val="a3"/>
        <w:shd w:val="clear" w:color="auto" w:fill="FAFAFA"/>
        <w:spacing w:before="0" w:beforeAutospacing="0" w:after="240" w:afterAutospacing="0" w:line="192" w:lineRule="atLeast"/>
        <w:rPr>
          <w:color w:val="1D3142"/>
          <w:sz w:val="28"/>
          <w:szCs w:val="28"/>
        </w:rPr>
      </w:pPr>
      <w:proofErr w:type="gramStart"/>
      <w:r w:rsidRPr="00EF23C0">
        <w:rPr>
          <w:color w:val="1D3142"/>
          <w:sz w:val="28"/>
          <w:szCs w:val="28"/>
        </w:rPr>
        <w:t xml:space="preserve">В последнее десятилетие изменились приоритетные ценности школьного образования: </w:t>
      </w:r>
      <w:proofErr w:type="spellStart"/>
      <w:r w:rsidRPr="00EF23C0">
        <w:rPr>
          <w:color w:val="1D3142"/>
          <w:sz w:val="28"/>
          <w:szCs w:val="28"/>
        </w:rPr>
        <w:t>переориенация</w:t>
      </w:r>
      <w:proofErr w:type="spellEnd"/>
      <w:r w:rsidRPr="00EF23C0">
        <w:rPr>
          <w:color w:val="1D3142"/>
          <w:sz w:val="28"/>
          <w:szCs w:val="28"/>
        </w:rPr>
        <w:t xml:space="preserve"> на развитие </w:t>
      </w:r>
      <w:proofErr w:type="spellStart"/>
      <w:r w:rsidRPr="00EF23C0">
        <w:rPr>
          <w:color w:val="1D3142"/>
          <w:sz w:val="28"/>
          <w:szCs w:val="28"/>
        </w:rPr>
        <w:t>интерессов</w:t>
      </w:r>
      <w:proofErr w:type="spellEnd"/>
      <w:r w:rsidRPr="00EF23C0">
        <w:rPr>
          <w:color w:val="1D3142"/>
          <w:sz w:val="28"/>
          <w:szCs w:val="28"/>
        </w:rPr>
        <w:t xml:space="preserve"> и способностей на формирование ключевых компетентностей учащихся в интеллектуальной гражданско-правовой, коммуникационной, информационной и прочих сферах.</w:t>
      </w:r>
      <w:proofErr w:type="gramEnd"/>
      <w:r w:rsidRPr="00EF23C0">
        <w:rPr>
          <w:color w:val="1D3142"/>
          <w:sz w:val="28"/>
          <w:szCs w:val="28"/>
        </w:rPr>
        <w:t xml:space="preserve"> Для достижения этой цели необходимы развитие познавательной активности, самостоятельности учеников, отслеживание динамики развития их познавательных </w:t>
      </w:r>
      <w:proofErr w:type="spellStart"/>
      <w:r w:rsidRPr="00EF23C0">
        <w:rPr>
          <w:color w:val="1D3142"/>
          <w:sz w:val="28"/>
          <w:szCs w:val="28"/>
        </w:rPr>
        <w:t>интерессов</w:t>
      </w:r>
      <w:proofErr w:type="spellEnd"/>
      <w:r w:rsidRPr="00EF23C0">
        <w:rPr>
          <w:color w:val="1D3142"/>
          <w:sz w:val="28"/>
          <w:szCs w:val="28"/>
        </w:rPr>
        <w:t>.</w:t>
      </w:r>
    </w:p>
    <w:p w:rsidR="00EF23C0" w:rsidRPr="00EF23C0" w:rsidRDefault="00EF23C0" w:rsidP="00EF23C0">
      <w:pPr>
        <w:pStyle w:val="a3"/>
        <w:shd w:val="clear" w:color="auto" w:fill="FAFAFA"/>
        <w:spacing w:before="0" w:beforeAutospacing="0" w:after="240" w:afterAutospacing="0" w:line="192" w:lineRule="atLeast"/>
        <w:rPr>
          <w:color w:val="1D3142"/>
          <w:sz w:val="28"/>
          <w:szCs w:val="28"/>
        </w:rPr>
      </w:pPr>
      <w:r w:rsidRPr="00EF23C0">
        <w:rPr>
          <w:color w:val="1D3142"/>
          <w:sz w:val="28"/>
          <w:szCs w:val="28"/>
        </w:rPr>
        <w:t xml:space="preserve">Задача </w:t>
      </w:r>
      <w:proofErr w:type="spellStart"/>
      <w:r w:rsidRPr="00EF23C0">
        <w:rPr>
          <w:color w:val="1D3142"/>
          <w:sz w:val="28"/>
          <w:szCs w:val="28"/>
        </w:rPr>
        <w:t>тьютор</w:t>
      </w:r>
      <w:proofErr w:type="gramStart"/>
      <w:r w:rsidRPr="00EF23C0">
        <w:rPr>
          <w:color w:val="1D3142"/>
          <w:sz w:val="28"/>
          <w:szCs w:val="28"/>
        </w:rPr>
        <w:t>а</w:t>
      </w:r>
      <w:proofErr w:type="spellEnd"/>
      <w:r w:rsidRPr="00EF23C0">
        <w:rPr>
          <w:color w:val="1D3142"/>
          <w:sz w:val="28"/>
          <w:szCs w:val="28"/>
        </w:rPr>
        <w:t>-</w:t>
      </w:r>
      <w:proofErr w:type="gramEnd"/>
      <w:r w:rsidRPr="00EF23C0">
        <w:rPr>
          <w:color w:val="1D3142"/>
          <w:sz w:val="28"/>
          <w:szCs w:val="28"/>
        </w:rPr>
        <w:t xml:space="preserve"> помочь обучающемуся в  осознании его образовательных и профессиональных потребностей, возможностей и способов их реализации. Поэтому нужно давать возможность детям брать на себя ответственность за свой выбор, планировать свои дальнейшие действия. </w:t>
      </w:r>
    </w:p>
    <w:p w:rsidR="00EF23C0" w:rsidRPr="00EF23C0" w:rsidRDefault="00EF23C0" w:rsidP="00EF23C0">
      <w:pPr>
        <w:pStyle w:val="a3"/>
        <w:shd w:val="clear" w:color="auto" w:fill="FAFAFA"/>
        <w:spacing w:before="0" w:beforeAutospacing="0" w:after="240" w:afterAutospacing="0" w:line="192" w:lineRule="atLeast"/>
        <w:rPr>
          <w:color w:val="1D3142"/>
          <w:sz w:val="28"/>
          <w:szCs w:val="28"/>
        </w:rPr>
      </w:pPr>
      <w:r w:rsidRPr="00EF23C0">
        <w:rPr>
          <w:color w:val="1D3142"/>
          <w:sz w:val="28"/>
          <w:szCs w:val="28"/>
        </w:rPr>
        <w:t xml:space="preserve">Таким </w:t>
      </w:r>
      <w:proofErr w:type="gramStart"/>
      <w:r w:rsidRPr="00EF23C0">
        <w:rPr>
          <w:color w:val="1D3142"/>
          <w:sz w:val="28"/>
          <w:szCs w:val="28"/>
        </w:rPr>
        <w:t>образом</w:t>
      </w:r>
      <w:proofErr w:type="gramEnd"/>
      <w:r w:rsidRPr="00EF23C0">
        <w:rPr>
          <w:color w:val="1D3142"/>
          <w:sz w:val="28"/>
          <w:szCs w:val="28"/>
        </w:rPr>
        <w:t xml:space="preserve"> дети приобретают следующие умения:</w:t>
      </w:r>
    </w:p>
    <w:p w:rsidR="00EF23C0" w:rsidRPr="00EF23C0" w:rsidRDefault="00EF23C0" w:rsidP="00EF23C0">
      <w:pPr>
        <w:pStyle w:val="a3"/>
        <w:shd w:val="clear" w:color="auto" w:fill="FAFAFA"/>
        <w:spacing w:before="0" w:beforeAutospacing="0" w:after="240" w:afterAutospacing="0" w:line="192" w:lineRule="atLeast"/>
        <w:rPr>
          <w:color w:val="1D3142"/>
          <w:sz w:val="28"/>
          <w:szCs w:val="28"/>
        </w:rPr>
      </w:pPr>
      <w:r w:rsidRPr="00EF23C0">
        <w:rPr>
          <w:color w:val="1D3142"/>
          <w:sz w:val="28"/>
          <w:szCs w:val="28"/>
        </w:rPr>
        <w:t>1. Они более самостоятельны.</w:t>
      </w:r>
    </w:p>
    <w:p w:rsidR="00EF23C0" w:rsidRPr="00EF23C0" w:rsidRDefault="00EF23C0" w:rsidP="00EF23C0">
      <w:pPr>
        <w:pStyle w:val="a3"/>
        <w:shd w:val="clear" w:color="auto" w:fill="FAFAFA"/>
        <w:spacing w:before="0" w:beforeAutospacing="0" w:after="240" w:afterAutospacing="0" w:line="192" w:lineRule="atLeast"/>
        <w:rPr>
          <w:color w:val="1D3142"/>
          <w:sz w:val="28"/>
          <w:szCs w:val="28"/>
        </w:rPr>
      </w:pPr>
      <w:r w:rsidRPr="00EF23C0">
        <w:rPr>
          <w:color w:val="1D3142"/>
          <w:sz w:val="28"/>
          <w:szCs w:val="28"/>
        </w:rPr>
        <w:t>2. Дети адаптированы к другим учебным заведениям, разнообразным детским коллективам.</w:t>
      </w:r>
    </w:p>
    <w:p w:rsidR="00EF23C0" w:rsidRPr="00EF23C0" w:rsidRDefault="00EF23C0" w:rsidP="00EF23C0">
      <w:pPr>
        <w:pStyle w:val="a3"/>
        <w:shd w:val="clear" w:color="auto" w:fill="FAFAFA"/>
        <w:spacing w:before="0" w:beforeAutospacing="0" w:after="240" w:afterAutospacing="0" w:line="192" w:lineRule="atLeast"/>
        <w:rPr>
          <w:color w:val="1D3142"/>
          <w:sz w:val="28"/>
          <w:szCs w:val="28"/>
        </w:rPr>
      </w:pPr>
      <w:r w:rsidRPr="00EF23C0">
        <w:rPr>
          <w:color w:val="1D3142"/>
          <w:sz w:val="28"/>
          <w:szCs w:val="28"/>
        </w:rPr>
        <w:t>3. Активно включаются в работу.</w:t>
      </w:r>
    </w:p>
    <w:p w:rsidR="00EF23C0" w:rsidRPr="00EF23C0" w:rsidRDefault="00EF23C0" w:rsidP="00EF23C0">
      <w:pPr>
        <w:pStyle w:val="a3"/>
        <w:shd w:val="clear" w:color="auto" w:fill="FAFAFA"/>
        <w:spacing w:before="0" w:beforeAutospacing="0" w:after="240" w:afterAutospacing="0" w:line="192" w:lineRule="atLeast"/>
        <w:rPr>
          <w:color w:val="1D3142"/>
          <w:sz w:val="28"/>
          <w:szCs w:val="28"/>
        </w:rPr>
      </w:pPr>
      <w:r w:rsidRPr="00EF23C0">
        <w:rPr>
          <w:color w:val="1D3142"/>
          <w:sz w:val="28"/>
          <w:szCs w:val="28"/>
        </w:rPr>
        <w:t>4. Умеют планировать и анализировать свою деятельность.</w:t>
      </w:r>
    </w:p>
    <w:p w:rsidR="00EF23C0" w:rsidRPr="00EF23C0" w:rsidRDefault="00EF23C0" w:rsidP="00EF23C0">
      <w:pPr>
        <w:pStyle w:val="a3"/>
        <w:shd w:val="clear" w:color="auto" w:fill="FAFAFA"/>
        <w:spacing w:before="0" w:beforeAutospacing="0" w:after="240" w:afterAutospacing="0" w:line="192" w:lineRule="atLeast"/>
        <w:rPr>
          <w:color w:val="1D3142"/>
          <w:sz w:val="28"/>
          <w:szCs w:val="28"/>
        </w:rPr>
      </w:pPr>
      <w:r w:rsidRPr="00EF23C0">
        <w:rPr>
          <w:color w:val="1D3142"/>
          <w:sz w:val="28"/>
          <w:szCs w:val="28"/>
        </w:rPr>
        <w:t>5. Полностью готовы к проектной и исследовательской деятельности на других ступенях обучения.</w:t>
      </w:r>
    </w:p>
    <w:p w:rsidR="005B5D1A" w:rsidRDefault="005B5D1A"/>
    <w:sectPr w:rsidR="005B5D1A" w:rsidSect="005B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3C0"/>
    <w:rsid w:val="005B5D1A"/>
    <w:rsid w:val="00EF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3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>Feniks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2016-03-20T10:15:00Z</dcterms:created>
  <dcterms:modified xsi:type="dcterms:W3CDTF">2016-03-20T10:18:00Z</dcterms:modified>
</cp:coreProperties>
</file>