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70" w:rsidRPr="002B6A3B" w:rsidRDefault="002B6A3B" w:rsidP="005717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71704" w:rsidRPr="002B6A3B">
        <w:rPr>
          <w:b/>
          <w:sz w:val="28"/>
          <w:szCs w:val="28"/>
        </w:rPr>
        <w:t xml:space="preserve">Экология </w:t>
      </w:r>
      <w:proofErr w:type="spellStart"/>
      <w:r w:rsidR="00571704" w:rsidRPr="002B6A3B">
        <w:rPr>
          <w:b/>
          <w:sz w:val="28"/>
          <w:szCs w:val="28"/>
        </w:rPr>
        <w:t>мультимедийного</w:t>
      </w:r>
      <w:proofErr w:type="spellEnd"/>
      <w:r w:rsidR="00571704" w:rsidRPr="002B6A3B">
        <w:rPr>
          <w:b/>
          <w:sz w:val="28"/>
          <w:szCs w:val="28"/>
        </w:rPr>
        <w:t xml:space="preserve"> урока</w:t>
      </w:r>
      <w:r w:rsidRPr="002B6A3B">
        <w:rPr>
          <w:b/>
          <w:sz w:val="28"/>
          <w:szCs w:val="28"/>
        </w:rPr>
        <w:t>.</w:t>
      </w:r>
    </w:p>
    <w:p w:rsidR="00571704" w:rsidRPr="002B6A3B" w:rsidRDefault="002B6A3B" w:rsidP="00571704">
      <w:pPr>
        <w:rPr>
          <w:b/>
          <w:sz w:val="28"/>
          <w:szCs w:val="28"/>
        </w:rPr>
      </w:pPr>
      <w:r w:rsidRPr="002B6A3B">
        <w:rPr>
          <w:b/>
          <w:sz w:val="28"/>
          <w:szCs w:val="28"/>
        </w:rPr>
        <w:t xml:space="preserve">                                                </w:t>
      </w:r>
      <w:r w:rsidR="00571704" w:rsidRPr="002B6A3B">
        <w:rPr>
          <w:b/>
          <w:sz w:val="28"/>
          <w:szCs w:val="28"/>
        </w:rPr>
        <w:t>( методические рекомендации)</w:t>
      </w:r>
    </w:p>
    <w:p w:rsidR="002B6A3B" w:rsidRDefault="002B6A3B" w:rsidP="00571704">
      <w:pPr>
        <w:rPr>
          <w:sz w:val="28"/>
          <w:szCs w:val="28"/>
        </w:rPr>
      </w:pPr>
    </w:p>
    <w:p w:rsidR="00571704" w:rsidRDefault="00571704" w:rsidP="00571704">
      <w:pPr>
        <w:rPr>
          <w:sz w:val="28"/>
          <w:szCs w:val="28"/>
        </w:rPr>
      </w:pPr>
      <w:r>
        <w:rPr>
          <w:sz w:val="28"/>
          <w:szCs w:val="28"/>
        </w:rPr>
        <w:t xml:space="preserve">Продуктивно используя ИКТ в учебно-воспитательном процессе, нельзя забывать об экологии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урока.</w:t>
      </w:r>
    </w:p>
    <w:p w:rsidR="00571704" w:rsidRDefault="00571704" w:rsidP="00571704">
      <w:pPr>
        <w:rPr>
          <w:sz w:val="28"/>
          <w:szCs w:val="28"/>
        </w:rPr>
      </w:pPr>
    </w:p>
    <w:p w:rsidR="00571704" w:rsidRDefault="00571704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Любой учебный кабинет, где имеется электронное оборудование, это своеобразный пылесборник. Поэтому необходима не только регулярная влажная уборка кабинета, но и протирка всех имеющихся в кабинете приборов.</w:t>
      </w:r>
    </w:p>
    <w:p w:rsidR="002B6A3B" w:rsidRDefault="002B6A3B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Используйте ионизаторы и увлажнители воздуха, комнатные растения, выделяющие кислород.</w:t>
      </w:r>
    </w:p>
    <w:p w:rsidR="00571704" w:rsidRDefault="00571704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урока  отнюдь не означает, что все 40 минут ученики должны смотреть на экран. Чередуйте виды учебной деятельности, чтобы суммарное время работы детей с экраном проекта или монитора не превышало 10-15 минут.</w:t>
      </w:r>
      <w:r w:rsidR="00137FD3">
        <w:rPr>
          <w:sz w:val="28"/>
          <w:szCs w:val="28"/>
        </w:rPr>
        <w:t xml:space="preserve"> Количество слайдов не должно превышать более 15 штук.</w:t>
      </w:r>
    </w:p>
    <w:p w:rsidR="00137FD3" w:rsidRDefault="00137FD3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Важнейший вопрос – сохранение зрения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данном случае возникают две проблемы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одинаковое фокусное расстояние от глаз до экрана, собственно светящийся экран и луч проектора  (отсюда как раз и напрашивается упомянутое требование о чередовании видов учебной деятельности). Используйте </w:t>
      </w:r>
      <w:proofErr w:type="spellStart"/>
      <w:r>
        <w:rPr>
          <w:sz w:val="28"/>
          <w:szCs w:val="28"/>
        </w:rPr>
        <w:t>офтальмотренажеры</w:t>
      </w:r>
      <w:proofErr w:type="spellEnd"/>
      <w:r>
        <w:rPr>
          <w:sz w:val="28"/>
          <w:szCs w:val="28"/>
        </w:rPr>
        <w:t xml:space="preserve"> и их электронные аналоги.</w:t>
      </w:r>
    </w:p>
    <w:p w:rsidR="00137FD3" w:rsidRDefault="00137FD3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Нельзя использовать надписи белого шрифта на черном фоне – приводит к быстрой утомляемости глаз.</w:t>
      </w:r>
    </w:p>
    <w:p w:rsidR="00137FD3" w:rsidRDefault="00137FD3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используйте более 3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цветов на слайде при составлении таблиц, схем.</w:t>
      </w:r>
    </w:p>
    <w:p w:rsidR="00137FD3" w:rsidRDefault="002B6A3B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слайд</w:t>
      </w:r>
      <w:r w:rsidR="00137FD3">
        <w:rPr>
          <w:sz w:val="28"/>
          <w:szCs w:val="28"/>
        </w:rPr>
        <w:t>, в котором отражена важная теоретическая информация или задание, не рекомендуется вставлять прыгающий, летающий и т.п.</w:t>
      </w:r>
      <w:r>
        <w:rPr>
          <w:sz w:val="28"/>
          <w:szCs w:val="28"/>
        </w:rPr>
        <w:t xml:space="preserve"> (</w:t>
      </w:r>
      <w:r w:rsidR="00137FD3">
        <w:rPr>
          <w:sz w:val="28"/>
          <w:szCs w:val="28"/>
        </w:rPr>
        <w:t>анимационный</w:t>
      </w:r>
      <w:r>
        <w:rPr>
          <w:sz w:val="28"/>
          <w:szCs w:val="28"/>
        </w:rPr>
        <w:t>) персонаж, отвлекающий внимание от основного материала.</w:t>
      </w:r>
    </w:p>
    <w:p w:rsidR="002B6A3B" w:rsidRDefault="002B6A3B" w:rsidP="005717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забывайте об утомляемости детей однообразной учебной деятельностью. Умейте не только чередовать виды учебных занятий, но и управлять эмоциональным фоном урока. Мультимедиа представляет нам для этого очень хорошие возможности. Увлечение, восторженное  удивление, интерес, улыбка и даже смех - лучшее лекарство от усталости на уроке.</w:t>
      </w:r>
    </w:p>
    <w:p w:rsidR="002B6A3B" w:rsidRPr="00451AAA" w:rsidRDefault="00802F2D" w:rsidP="002B6A3B">
      <w:pPr>
        <w:rPr>
          <w:b/>
          <w:sz w:val="28"/>
          <w:szCs w:val="28"/>
        </w:rPr>
      </w:pPr>
      <w:r w:rsidRPr="00451AAA">
        <w:rPr>
          <w:b/>
          <w:sz w:val="28"/>
          <w:szCs w:val="28"/>
        </w:rPr>
        <w:lastRenderedPageBreak/>
        <w:t xml:space="preserve">            Общие условия проведения </w:t>
      </w:r>
      <w:proofErr w:type="spellStart"/>
      <w:r w:rsidRPr="00451AAA">
        <w:rPr>
          <w:b/>
          <w:sz w:val="28"/>
          <w:szCs w:val="28"/>
        </w:rPr>
        <w:t>мультимедийных</w:t>
      </w:r>
      <w:proofErr w:type="spellEnd"/>
      <w:r w:rsidRPr="00451AAA">
        <w:rPr>
          <w:b/>
          <w:sz w:val="28"/>
          <w:szCs w:val="28"/>
        </w:rPr>
        <w:t xml:space="preserve"> дидактических игр.</w:t>
      </w:r>
    </w:p>
    <w:p w:rsidR="00802F2D" w:rsidRPr="00451AAA" w:rsidRDefault="00802F2D" w:rsidP="00451AAA">
      <w:pPr>
        <w:spacing w:after="0"/>
        <w:rPr>
          <w:b/>
          <w:sz w:val="28"/>
          <w:szCs w:val="28"/>
        </w:rPr>
      </w:pPr>
      <w:r w:rsidRPr="00451AAA">
        <w:rPr>
          <w:b/>
          <w:sz w:val="28"/>
          <w:szCs w:val="28"/>
        </w:rPr>
        <w:t xml:space="preserve">                                       (методические рекомендации)</w:t>
      </w:r>
    </w:p>
    <w:p w:rsidR="00802F2D" w:rsidRPr="00451AAA" w:rsidRDefault="00802F2D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Ориентироваться необходимо, прежде всего, на дидактические игры, которые позволяют формировать команды участников, организовывать игру со всем классом. Именно такие игры позволяют добиться четко определенных образовательных целей.</w:t>
      </w:r>
    </w:p>
    <w:p w:rsidR="00802F2D" w:rsidRPr="00451AAA" w:rsidRDefault="00802F2D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Большая роль в проведении дидактической игры принадлежит ведущему, т.е. учителю, поэтому старайтесь быть «в теме».</w:t>
      </w:r>
    </w:p>
    <w:p w:rsidR="00802F2D" w:rsidRPr="00451AAA" w:rsidRDefault="00802F2D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Обязательно озвучивайте вопросы, даже если они появятся на экране. Тогда участники игры окажутся в равных условиях.</w:t>
      </w:r>
    </w:p>
    <w:p w:rsidR="00802F2D" w:rsidRPr="00451AAA" w:rsidRDefault="00802F2D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Обеспечивайте интерактивность игры не только её содержанием, но и  своим активным участием. Комментируйте ответы участников, коротко сообщайте дополнительную и</w:t>
      </w:r>
      <w:r w:rsidR="00A37ECF" w:rsidRPr="00451AAA">
        <w:rPr>
          <w:sz w:val="28"/>
          <w:szCs w:val="28"/>
        </w:rPr>
        <w:t>нформацию.</w:t>
      </w:r>
    </w:p>
    <w:p w:rsidR="00A37ECF" w:rsidRPr="00451AAA" w:rsidRDefault="00A37ECF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Вопросы должны быть понятными для учеников и не требующими долгого размышления, чтобы не потерять темп игры. Дидактическая игра, как правило, не должна быть рассчитана на весь урок.</w:t>
      </w:r>
    </w:p>
    <w:p w:rsidR="00A37ECF" w:rsidRPr="00451AAA" w:rsidRDefault="00A37ECF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Не заигрывайтесь! Дидактические игры должны гармонично вписываться в образовательный процесс. Большей частью они приемлемы для обобщающих уроков.</w:t>
      </w:r>
    </w:p>
    <w:p w:rsidR="00A37ECF" w:rsidRPr="00451AAA" w:rsidRDefault="00A37ECF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 xml:space="preserve">Правила игры должны быть лаконичными и понятными. Если их усвоение вызывает затруднение, уделите правилам отдельное внимание, чтобы затем, не следующих </w:t>
      </w:r>
      <w:proofErr w:type="gramStart"/>
      <w:r w:rsidRPr="00451AAA">
        <w:rPr>
          <w:sz w:val="28"/>
          <w:szCs w:val="28"/>
        </w:rPr>
        <w:t>уроках</w:t>
      </w:r>
      <w:proofErr w:type="gramEnd"/>
      <w:r w:rsidRPr="00451AAA">
        <w:rPr>
          <w:sz w:val="28"/>
          <w:szCs w:val="28"/>
        </w:rPr>
        <w:t>, вы не теряли много времени на их толкование.</w:t>
      </w:r>
    </w:p>
    <w:p w:rsidR="00A37ECF" w:rsidRPr="00451AAA" w:rsidRDefault="00A37ECF" w:rsidP="00451AA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По ходу игры необходима постоянная информация о промежуточных, а затем и конечных результатах.</w:t>
      </w:r>
    </w:p>
    <w:p w:rsidR="00A37ECF" w:rsidRPr="00451AAA" w:rsidRDefault="00A37ECF" w:rsidP="00451AAA">
      <w:pPr>
        <w:pStyle w:val="a3"/>
        <w:spacing w:after="0"/>
        <w:rPr>
          <w:b/>
          <w:sz w:val="28"/>
          <w:szCs w:val="28"/>
        </w:rPr>
      </w:pPr>
      <w:r w:rsidRPr="00451AAA">
        <w:rPr>
          <w:sz w:val="28"/>
          <w:szCs w:val="28"/>
        </w:rPr>
        <w:t xml:space="preserve">                    </w:t>
      </w:r>
      <w:r w:rsidRPr="00451AAA">
        <w:rPr>
          <w:b/>
          <w:sz w:val="28"/>
          <w:szCs w:val="28"/>
        </w:rPr>
        <w:t xml:space="preserve">Критерии эффективности </w:t>
      </w:r>
      <w:proofErr w:type="spellStart"/>
      <w:r w:rsidRPr="00451AAA">
        <w:rPr>
          <w:b/>
          <w:sz w:val="28"/>
          <w:szCs w:val="28"/>
        </w:rPr>
        <w:t>мультимедийного</w:t>
      </w:r>
      <w:proofErr w:type="spellEnd"/>
      <w:r w:rsidRPr="00451AAA">
        <w:rPr>
          <w:b/>
          <w:sz w:val="28"/>
          <w:szCs w:val="28"/>
        </w:rPr>
        <w:t xml:space="preserve"> урока.</w:t>
      </w:r>
    </w:p>
    <w:p w:rsidR="00A37ECF" w:rsidRPr="00451AAA" w:rsidRDefault="00A37ECF" w:rsidP="00451AAA">
      <w:pPr>
        <w:pStyle w:val="a3"/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 xml:space="preserve">Оценивая качество разработки </w:t>
      </w:r>
      <w:proofErr w:type="spellStart"/>
      <w:r w:rsidRPr="00451AAA">
        <w:rPr>
          <w:sz w:val="28"/>
          <w:szCs w:val="28"/>
        </w:rPr>
        <w:t>мультимедийного</w:t>
      </w:r>
      <w:proofErr w:type="spellEnd"/>
      <w:r w:rsidRPr="00451AAA">
        <w:rPr>
          <w:sz w:val="28"/>
          <w:szCs w:val="28"/>
        </w:rPr>
        <w:t xml:space="preserve"> урока, учителю необходимо ответить  на важнейшие для себя вопросы:</w:t>
      </w:r>
    </w:p>
    <w:p w:rsidR="00A37ECF" w:rsidRPr="00451AAA" w:rsidRDefault="00A37ECF" w:rsidP="00451AAA">
      <w:pPr>
        <w:pStyle w:val="a3"/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 xml:space="preserve">1.Насколько на данном уроке будет уместно применение информационно-коммуникативных технологий? </w:t>
      </w:r>
    </w:p>
    <w:p w:rsidR="00A37ECF" w:rsidRPr="00451AAA" w:rsidRDefault="00A37ECF" w:rsidP="00451AAA">
      <w:pPr>
        <w:pStyle w:val="a3"/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2.Не повлияют ли они отрицательно на качество усвоения учебного материала?</w:t>
      </w:r>
    </w:p>
    <w:p w:rsidR="00A37ECF" w:rsidRPr="00451AAA" w:rsidRDefault="00A37ECF" w:rsidP="00451AAA">
      <w:pPr>
        <w:pStyle w:val="a3"/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>3.Каковы особенности использования ИКТ</w:t>
      </w:r>
      <w:r w:rsidR="00451AAA" w:rsidRPr="00451AAA">
        <w:rPr>
          <w:sz w:val="28"/>
          <w:szCs w:val="28"/>
        </w:rPr>
        <w:t xml:space="preserve"> для моего предмета?</w:t>
      </w:r>
    </w:p>
    <w:p w:rsidR="00451AAA" w:rsidRPr="00451AAA" w:rsidRDefault="00451AAA" w:rsidP="00451AAA">
      <w:pPr>
        <w:pStyle w:val="a3"/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 xml:space="preserve">4.Смогу ли я самостоятельно выполнить хорошую разработку или лучше воспользоваться </w:t>
      </w:r>
      <w:proofErr w:type="gramStart"/>
      <w:r w:rsidRPr="00451AAA">
        <w:rPr>
          <w:sz w:val="28"/>
          <w:szCs w:val="28"/>
        </w:rPr>
        <w:t>готовой</w:t>
      </w:r>
      <w:proofErr w:type="gramEnd"/>
      <w:r w:rsidRPr="00451AAA">
        <w:rPr>
          <w:sz w:val="28"/>
          <w:szCs w:val="28"/>
        </w:rPr>
        <w:t>?</w:t>
      </w:r>
    </w:p>
    <w:p w:rsidR="00451AAA" w:rsidRPr="00451AAA" w:rsidRDefault="00451AAA" w:rsidP="00451AAA">
      <w:pPr>
        <w:pStyle w:val="a3"/>
        <w:spacing w:after="0"/>
        <w:rPr>
          <w:sz w:val="28"/>
          <w:szCs w:val="28"/>
        </w:rPr>
      </w:pPr>
      <w:r w:rsidRPr="00451AAA">
        <w:rPr>
          <w:sz w:val="28"/>
          <w:szCs w:val="28"/>
        </w:rPr>
        <w:t xml:space="preserve">5.Что именно в </w:t>
      </w:r>
      <w:proofErr w:type="spellStart"/>
      <w:r w:rsidRPr="00451AAA">
        <w:rPr>
          <w:sz w:val="28"/>
          <w:szCs w:val="28"/>
        </w:rPr>
        <w:t>мультимедийном</w:t>
      </w:r>
      <w:proofErr w:type="spellEnd"/>
      <w:r w:rsidRPr="00451AAA">
        <w:rPr>
          <w:sz w:val="28"/>
          <w:szCs w:val="28"/>
        </w:rPr>
        <w:t xml:space="preserve"> уроке повлияет на более качественное усвоение учебного материала?</w:t>
      </w:r>
    </w:p>
    <w:p w:rsidR="002B6A3B" w:rsidRPr="00451AAA" w:rsidRDefault="002B6A3B" w:rsidP="00451AAA">
      <w:pPr>
        <w:spacing w:after="0"/>
        <w:rPr>
          <w:sz w:val="28"/>
          <w:szCs w:val="28"/>
        </w:rPr>
      </w:pPr>
    </w:p>
    <w:sectPr w:rsidR="002B6A3B" w:rsidRPr="00451AAA" w:rsidSect="005717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A13"/>
    <w:multiLevelType w:val="hybridMultilevel"/>
    <w:tmpl w:val="5C92DAE6"/>
    <w:lvl w:ilvl="0" w:tplc="56D6C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04"/>
    <w:rsid w:val="00137FD3"/>
    <w:rsid w:val="002B6A3B"/>
    <w:rsid w:val="00451AAA"/>
    <w:rsid w:val="004D3570"/>
    <w:rsid w:val="00571704"/>
    <w:rsid w:val="00802F2D"/>
    <w:rsid w:val="00A3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2009-11-30T21:46:00Z</cp:lastPrinted>
  <dcterms:created xsi:type="dcterms:W3CDTF">2009-11-30T21:16:00Z</dcterms:created>
  <dcterms:modified xsi:type="dcterms:W3CDTF">2009-11-30T22:11:00Z</dcterms:modified>
</cp:coreProperties>
</file>