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2F" w:rsidRDefault="0008232F" w:rsidP="00082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FD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8232F" w:rsidRDefault="0008232F" w:rsidP="00082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FDF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2E0FDF">
        <w:rPr>
          <w:rFonts w:ascii="Times New Roman" w:hAnsi="Times New Roman" w:cs="Times New Roman"/>
          <w:sz w:val="24"/>
          <w:szCs w:val="24"/>
        </w:rPr>
        <w:t>бщеразвивающего</w:t>
      </w:r>
      <w:proofErr w:type="spellEnd"/>
      <w:r w:rsidRPr="002E0FDF">
        <w:rPr>
          <w:rFonts w:ascii="Times New Roman" w:hAnsi="Times New Roman" w:cs="Times New Roman"/>
          <w:sz w:val="24"/>
          <w:szCs w:val="24"/>
        </w:rPr>
        <w:t xml:space="preserve"> вида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FDF">
        <w:rPr>
          <w:rFonts w:ascii="Times New Roman" w:hAnsi="Times New Roman" w:cs="Times New Roman"/>
          <w:sz w:val="24"/>
          <w:szCs w:val="24"/>
        </w:rPr>
        <w:t xml:space="preserve">5 «Березка» </w:t>
      </w:r>
    </w:p>
    <w:p w:rsidR="0008232F" w:rsidRPr="002E0FDF" w:rsidRDefault="0008232F" w:rsidP="00082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FDF">
        <w:rPr>
          <w:rFonts w:ascii="Times New Roman" w:hAnsi="Times New Roman" w:cs="Times New Roman"/>
          <w:sz w:val="24"/>
          <w:szCs w:val="24"/>
        </w:rPr>
        <w:t>города  Губкина Белгородской области</w:t>
      </w:r>
    </w:p>
    <w:p w:rsidR="0008232F" w:rsidRPr="002E0FDF" w:rsidRDefault="0008232F" w:rsidP="0008232F">
      <w:pPr>
        <w:tabs>
          <w:tab w:val="left" w:pos="7875"/>
          <w:tab w:val="left" w:pos="8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232F" w:rsidRPr="00C603F0" w:rsidRDefault="0008232F" w:rsidP="0008232F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32F" w:rsidRPr="00C603F0" w:rsidRDefault="0008232F" w:rsidP="00082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32F" w:rsidRPr="00C603F0" w:rsidRDefault="0008232F" w:rsidP="00082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32F" w:rsidRPr="00C603F0" w:rsidRDefault="0008232F" w:rsidP="00082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32F" w:rsidRPr="00C6565D" w:rsidRDefault="0008232F" w:rsidP="0008232F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8232F" w:rsidRDefault="00597536" w:rsidP="0008232F">
      <w:pPr>
        <w:spacing w:after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597536">
        <w:rPr>
          <w:rFonts w:ascii="Times New Roman" w:hAnsi="Times New Roman" w:cs="Times New Roman"/>
          <w:b/>
          <w:sz w:val="3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96pt" fillcolor="#b2b2b2" strokecolor="#33c" strokeweight="1pt">
            <v:fill opacity=".5" color2="fill lighten(51)" angle="-90" focusposition="1" focussize="" method="linear sigma" type="gradient"/>
            <v:shadow on="t" color="#99f" offset="3pt"/>
            <v:textpath style="font-family:&quot;Arial Black&quot;;v-text-kern:t" trim="t" fitpath="t" string="Паспорт&#10;центра &quot;Художественное творчество&quot;&#10;"/>
          </v:shape>
        </w:pict>
      </w:r>
    </w:p>
    <w:p w:rsidR="0008232F" w:rsidRPr="00F276AF" w:rsidRDefault="0008232F" w:rsidP="000823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20000" cy="1890971"/>
            <wp:effectExtent l="19050" t="0" r="0" b="0"/>
            <wp:docPr id="12" name="Рисунок 6" descr="G:\DCIM\100OLYMP\P319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0OLYMP\P3192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9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20000" cy="1889798"/>
            <wp:effectExtent l="19050" t="0" r="0" b="0"/>
            <wp:docPr id="13" name="Рисунок 7" descr="G:\DCIM\100OLYMP\P320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0OLYMP\P3202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89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232F" w:rsidRPr="00C603F0" w:rsidRDefault="0008232F" w:rsidP="000823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32F" w:rsidRDefault="0008232F" w:rsidP="0008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32F" w:rsidRDefault="0008232F" w:rsidP="0008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32F" w:rsidRPr="00C603F0" w:rsidRDefault="0008232F" w:rsidP="00082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32F" w:rsidRPr="00C603F0" w:rsidRDefault="0008232F" w:rsidP="000823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03F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8232F" w:rsidRPr="00C603F0" w:rsidRDefault="0008232F" w:rsidP="000823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Кондратенко Екатерина Владимировна</w:t>
      </w:r>
    </w:p>
    <w:p w:rsidR="0008232F" w:rsidRDefault="0008232F" w:rsidP="00082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32F" w:rsidRDefault="0008232F" w:rsidP="00082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32F" w:rsidRDefault="0008232F" w:rsidP="00082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32F" w:rsidRDefault="0008232F" w:rsidP="00082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32F" w:rsidRDefault="0008232F" w:rsidP="00082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32F" w:rsidRDefault="0008232F" w:rsidP="00082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32F" w:rsidRDefault="0008232F" w:rsidP="00082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359" w:rsidRDefault="0008232F" w:rsidP="00097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FD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D649A" w:rsidRDefault="006D649A" w:rsidP="00097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49A" w:rsidRDefault="006D649A" w:rsidP="006D649A">
      <w:pPr>
        <w:spacing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3320DD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Решить поставленные задачи по развитию творчества и индивидуальности каждого ребенка можно при создании такой предметной среды, которая бы служила пусковым механизмом для творчества. Разнообразие среды позволяет ребенку вести поисковую, исследовательскую деятельность, решать любые вопросы по-своему, активизирует самостоятельную изобразительную деятельность.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6D649A" w:rsidRPr="003320DD" w:rsidRDefault="006D649A" w:rsidP="006D649A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20DD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Именно поэтому в группе создан центр «Художественное творчество».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3320DD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Оснащение центра необходимым оборудованием происходило в соответствии с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«Федеральные государственные требования</w:t>
      </w:r>
      <w:r w:rsidRPr="003320DD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к</w:t>
      </w:r>
      <w:r w:rsidRPr="003320DD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условиям реализации основной общеобразовательной программы дошкольного образования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»</w:t>
      </w:r>
      <w:r w:rsidRPr="003320DD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приказ МО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РФ от 20 июля 20</w:t>
      </w:r>
      <w:r w:rsidRPr="003320DD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11г.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3320DD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№ 2151.</w:t>
      </w:r>
    </w:p>
    <w:tbl>
      <w:tblPr>
        <w:tblStyle w:val="a9"/>
        <w:tblW w:w="0" w:type="auto"/>
        <w:tblLayout w:type="fixed"/>
        <w:tblLook w:val="01E0"/>
      </w:tblPr>
      <w:tblGrid>
        <w:gridCol w:w="3948"/>
        <w:gridCol w:w="5623"/>
      </w:tblGrid>
      <w:tr w:rsidR="006D649A" w:rsidRPr="003320DD" w:rsidTr="0014621F">
        <w:trPr>
          <w:trHeight w:val="3187"/>
        </w:trPr>
        <w:tc>
          <w:tcPr>
            <w:tcW w:w="3948" w:type="dxa"/>
          </w:tcPr>
          <w:p w:rsidR="006D649A" w:rsidRPr="003320DD" w:rsidRDefault="006D649A" w:rsidP="0014621F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3320DD">
                <w:rPr>
                  <w:rFonts w:ascii="Times New Roman" w:eastAsia="Calibri" w:hAnsi="Times New Roman"/>
                  <w:b/>
                  <w:sz w:val="28"/>
                  <w:szCs w:val="28"/>
                  <w:lang w:val="en-US"/>
                </w:rPr>
                <w:t>I</w:t>
              </w:r>
              <w:r w:rsidRPr="003320DD">
                <w:rPr>
                  <w:rFonts w:ascii="Times New Roman" w:eastAsia="Calibri" w:hAnsi="Times New Roman"/>
                  <w:b/>
                  <w:sz w:val="28"/>
                  <w:szCs w:val="28"/>
                </w:rPr>
                <w:t>.</w:t>
              </w:r>
            </w:smartTag>
            <w:r w:rsidRPr="003320D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Мебель:    </w:t>
            </w:r>
          </w:p>
          <w:p w:rsidR="006D649A" w:rsidRPr="003320DD" w:rsidRDefault="006D649A" w:rsidP="0014621F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220980</wp:posOffset>
                  </wp:positionV>
                  <wp:extent cx="1675130" cy="1369695"/>
                  <wp:effectExtent l="19050" t="0" r="1270" b="0"/>
                  <wp:wrapSquare wrapText="right"/>
                  <wp:docPr id="7" name="Рисунок 7" descr="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30" cy="1369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:rsidR="006D649A" w:rsidRPr="003320DD" w:rsidRDefault="006D649A" w:rsidP="006D649A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Столы    на регулирующих ножках</w:t>
            </w:r>
          </w:p>
          <w:p w:rsidR="006D649A" w:rsidRPr="003320DD" w:rsidRDefault="006D649A" w:rsidP="006D649A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 xml:space="preserve">стулья   на регулирующих ножках </w:t>
            </w:r>
          </w:p>
          <w:p w:rsidR="006D649A" w:rsidRPr="003320DD" w:rsidRDefault="006D649A" w:rsidP="006D649A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полка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proofErr w:type="spellStart"/>
            <w:r w:rsidRPr="003320DD">
              <w:rPr>
                <w:rFonts w:ascii="Times New Roman" w:eastAsia="Calibri" w:hAnsi="Times New Roman"/>
                <w:sz w:val="24"/>
                <w:szCs w:val="24"/>
              </w:rPr>
              <w:t>трансформер</w:t>
            </w:r>
            <w:proofErr w:type="spellEnd"/>
          </w:p>
          <w:p w:rsidR="006D649A" w:rsidRPr="003320DD" w:rsidRDefault="006D649A" w:rsidP="006D649A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коврики</w:t>
            </w:r>
          </w:p>
          <w:p w:rsidR="006D649A" w:rsidRPr="003320DD" w:rsidRDefault="006D649A" w:rsidP="006D649A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контейнеры для хранения оборудования</w:t>
            </w:r>
          </w:p>
          <w:p w:rsidR="006D649A" w:rsidRPr="003320DD" w:rsidRDefault="006D649A" w:rsidP="006D649A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стенд для выставки детских работ</w:t>
            </w:r>
          </w:p>
          <w:p w:rsidR="006D649A" w:rsidRPr="003320DD" w:rsidRDefault="006D649A" w:rsidP="006D649A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 xml:space="preserve">подставка для ткани </w:t>
            </w:r>
          </w:p>
          <w:p w:rsidR="006D649A" w:rsidRPr="003320DD" w:rsidRDefault="006D649A" w:rsidP="006D649A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сундук с росписью</w:t>
            </w:r>
          </w:p>
          <w:p w:rsidR="006D649A" w:rsidRPr="003320DD" w:rsidRDefault="006D649A" w:rsidP="006D649A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мольберт двойной</w:t>
            </w:r>
          </w:p>
          <w:p w:rsidR="006D649A" w:rsidRPr="003320DD" w:rsidRDefault="006D649A" w:rsidP="006D649A">
            <w:pPr>
              <w:numPr>
                <w:ilvl w:val="0"/>
                <w:numId w:val="2"/>
              </w:num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подставка для дисков</w:t>
            </w:r>
          </w:p>
        </w:tc>
      </w:tr>
      <w:tr w:rsidR="006D649A" w:rsidRPr="003320DD" w:rsidTr="0014621F">
        <w:tc>
          <w:tcPr>
            <w:tcW w:w="3948" w:type="dxa"/>
          </w:tcPr>
          <w:p w:rsidR="006D649A" w:rsidRPr="003320DD" w:rsidRDefault="006D649A" w:rsidP="0014621F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3320DD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II</w:t>
            </w:r>
            <w:r w:rsidRPr="003320D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Технические средства обучения: </w:t>
            </w:r>
          </w:p>
          <w:p w:rsidR="006D649A" w:rsidRPr="003320DD" w:rsidRDefault="006D649A" w:rsidP="0014621F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  <w:p w:rsidR="006D649A" w:rsidRPr="003320DD" w:rsidRDefault="006D649A" w:rsidP="0014621F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15240</wp:posOffset>
                  </wp:positionV>
                  <wp:extent cx="1905000" cy="1760855"/>
                  <wp:effectExtent l="19050" t="0" r="0" b="0"/>
                  <wp:wrapSquare wrapText="right"/>
                  <wp:docPr id="1" name="Рисунок 3" descr="Rainbow_Music_by_Kika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inbow_Music_by_Kika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60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649A" w:rsidRPr="003320DD" w:rsidRDefault="006D649A" w:rsidP="0014621F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23" w:type="dxa"/>
          </w:tcPr>
          <w:p w:rsidR="006D649A" w:rsidRPr="003320DD" w:rsidRDefault="006D649A" w:rsidP="006D649A">
            <w:pPr>
              <w:numPr>
                <w:ilvl w:val="0"/>
                <w:numId w:val="3"/>
              </w:numPr>
              <w:tabs>
                <w:tab w:val="clear" w:pos="720"/>
                <w:tab w:val="num" w:pos="120"/>
              </w:tabs>
              <w:ind w:hanging="600"/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Магнитофон</w:t>
            </w:r>
          </w:p>
          <w:p w:rsidR="006D649A" w:rsidRPr="003320DD" w:rsidRDefault="006D649A" w:rsidP="006D649A">
            <w:pPr>
              <w:numPr>
                <w:ilvl w:val="0"/>
                <w:numId w:val="3"/>
              </w:numPr>
              <w:tabs>
                <w:tab w:val="clear" w:pos="720"/>
                <w:tab w:val="num" w:pos="120"/>
              </w:tabs>
              <w:ind w:hanging="60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Диски для детского</w:t>
            </w:r>
            <w:r w:rsidRPr="003320DD"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самостоятельного танцевально-игрового творчества</w:t>
            </w:r>
          </w:p>
          <w:p w:rsidR="006D649A" w:rsidRPr="003320DD" w:rsidRDefault="006D649A" w:rsidP="006D649A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b/>
                <w:sz w:val="24"/>
                <w:szCs w:val="24"/>
              </w:rPr>
              <w:t>Диски с музыкой для упражнений в стиле ушу.</w:t>
            </w:r>
          </w:p>
          <w:p w:rsidR="006D649A" w:rsidRPr="003320DD" w:rsidRDefault="006D649A" w:rsidP="006D649A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Сборник «Волшебная музыка»</w:t>
            </w:r>
          </w:p>
          <w:p w:rsidR="006D649A" w:rsidRPr="003320DD" w:rsidRDefault="006D649A" w:rsidP="006D649A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А.И Буренина «Ритмическая мозаика Части 1,2</w:t>
            </w:r>
          </w:p>
          <w:p w:rsidR="006D649A" w:rsidRPr="003320DD" w:rsidRDefault="006D649A" w:rsidP="006D649A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b/>
                <w:sz w:val="24"/>
                <w:szCs w:val="24"/>
              </w:rPr>
              <w:t>Диски с музыкой для пластических этюдов.</w:t>
            </w:r>
          </w:p>
          <w:p w:rsidR="006D649A" w:rsidRPr="003320DD" w:rsidRDefault="006D649A" w:rsidP="006D649A">
            <w:pPr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Т.А. Суворова «Танцевальная ритмика»</w:t>
            </w:r>
          </w:p>
          <w:p w:rsidR="006D649A" w:rsidRPr="003320DD" w:rsidRDefault="006D649A" w:rsidP="006D649A">
            <w:pPr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Сборник детских песен «Танцуй с нами»</w:t>
            </w:r>
          </w:p>
          <w:p w:rsidR="006D649A" w:rsidRPr="003320DD" w:rsidRDefault="006D649A" w:rsidP="006D649A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b/>
                <w:sz w:val="24"/>
                <w:szCs w:val="24"/>
              </w:rPr>
              <w:t>Диски с музыкой для психологических этюдов с тканью.</w:t>
            </w:r>
          </w:p>
          <w:p w:rsidR="006D649A" w:rsidRDefault="006D649A" w:rsidP="006D649A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Сборник «Зима»</w:t>
            </w:r>
          </w:p>
          <w:p w:rsidR="006D649A" w:rsidRDefault="006D649A" w:rsidP="006D649A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9D2C50">
              <w:rPr>
                <w:rFonts w:ascii="Times New Roman" w:eastAsia="Calibri" w:hAnsi="Times New Roman"/>
                <w:sz w:val="24"/>
                <w:szCs w:val="24"/>
              </w:rPr>
              <w:t>Сборник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Весна</w:t>
            </w:r>
            <w:r w:rsidRPr="009D2C5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6D649A" w:rsidRDefault="006D649A" w:rsidP="006D649A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9D2C50">
              <w:rPr>
                <w:rFonts w:ascii="Times New Roman" w:eastAsia="Calibri" w:hAnsi="Times New Roman"/>
                <w:sz w:val="24"/>
                <w:szCs w:val="24"/>
              </w:rPr>
              <w:t>Сборник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Лето</w:t>
            </w:r>
            <w:r w:rsidRPr="009D2C5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6D649A" w:rsidRPr="003320DD" w:rsidRDefault="006D649A" w:rsidP="006D649A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Сборник «Осень</w:t>
            </w:r>
            <w:r w:rsidRPr="009D2C5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7"/>
              </w:numPr>
              <w:rPr>
                <w:rFonts w:eastAsia="Calibri"/>
              </w:rPr>
            </w:pPr>
            <w:r w:rsidRPr="003320DD">
              <w:rPr>
                <w:rFonts w:eastAsia="Calibri"/>
                <w:shd w:val="clear" w:color="auto" w:fill="FFFFFF"/>
              </w:rPr>
              <w:t xml:space="preserve">Сборник «Русская народная музыка» </w:t>
            </w:r>
          </w:p>
          <w:p w:rsidR="006D649A" w:rsidRPr="003320DD" w:rsidRDefault="006D649A" w:rsidP="006D649A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Сборник «Классическая музыка»</w:t>
            </w:r>
          </w:p>
          <w:p w:rsidR="006D649A" w:rsidRPr="003320DD" w:rsidRDefault="006D649A" w:rsidP="006D649A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Диски с музыкой для  рисования под </w:t>
            </w:r>
            <w:proofErr w:type="spellStart"/>
            <w:r w:rsidRPr="003320DD">
              <w:rPr>
                <w:rFonts w:ascii="Times New Roman" w:eastAsia="Calibri" w:hAnsi="Times New Roman"/>
                <w:b/>
                <w:sz w:val="24"/>
                <w:szCs w:val="24"/>
              </w:rPr>
              <w:t>релаксирующей</w:t>
            </w:r>
            <w:proofErr w:type="spellEnd"/>
            <w:r w:rsidRPr="003320D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музыкой.</w:t>
            </w:r>
          </w:p>
          <w:p w:rsidR="006D649A" w:rsidRPr="003320DD" w:rsidRDefault="006D649A" w:rsidP="006D649A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«Малыш в лесу» - волшебные голоса природы</w:t>
            </w:r>
          </w:p>
          <w:p w:rsidR="006D649A" w:rsidRPr="009D2C50" w:rsidRDefault="006D649A" w:rsidP="006D649A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tgtFrame="_blank" w:history="1">
              <w:r w:rsidRPr="009D2C50">
                <w:rPr>
                  <w:rStyle w:val="ad"/>
                  <w:rFonts w:ascii="Times New Roman" w:eastAsia="Calibri" w:hAnsi="Times New Roman"/>
                  <w:color w:val="auto"/>
                  <w:sz w:val="24"/>
                  <w:szCs w:val="24"/>
                  <w:u w:val="none"/>
                </w:rPr>
                <w:t>«Чудесная страна» - песни, колыбельные и классика для детей</w:t>
              </w:r>
            </w:hyperlink>
          </w:p>
          <w:p w:rsidR="006D649A" w:rsidRPr="003320DD" w:rsidRDefault="006D649A" w:rsidP="006D649A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Сборник «Звуки природы для детей»</w:t>
            </w:r>
          </w:p>
          <w:p w:rsidR="006D649A" w:rsidRPr="003320DD" w:rsidRDefault="006D649A" w:rsidP="006D649A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Сборник «Классическая музыка для детей»</w:t>
            </w:r>
          </w:p>
          <w:p w:rsidR="006D649A" w:rsidRPr="003320DD" w:rsidRDefault="006D649A" w:rsidP="006D649A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«Музыка о природе» классическая музыка для детей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9"/>
              </w:numPr>
              <w:rPr>
                <w:rFonts w:eastAsia="Calibri"/>
              </w:rPr>
            </w:pPr>
            <w:r w:rsidRPr="003320DD">
              <w:rPr>
                <w:rFonts w:eastAsia="Calibri"/>
                <w:shd w:val="clear" w:color="auto" w:fill="FFFFFF"/>
              </w:rPr>
              <w:t xml:space="preserve">«Звуки природы» 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9"/>
              </w:numPr>
              <w:rPr>
                <w:rFonts w:eastAsia="Calibri"/>
              </w:rPr>
            </w:pPr>
            <w:r w:rsidRPr="003320DD">
              <w:rPr>
                <w:rFonts w:eastAsia="Calibri"/>
                <w:shd w:val="clear" w:color="auto" w:fill="FFFFFF"/>
              </w:rPr>
              <w:t xml:space="preserve">«Звуки домашних и диких животных </w:t>
            </w:r>
          </w:p>
          <w:p w:rsidR="006D649A" w:rsidRPr="003320DD" w:rsidRDefault="006D649A" w:rsidP="006D649A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b/>
                <w:sz w:val="24"/>
                <w:szCs w:val="24"/>
              </w:rPr>
              <w:t>Диски с музыкой для упражнений хатка-йога.</w:t>
            </w:r>
          </w:p>
          <w:p w:rsidR="006D649A" w:rsidRPr="003320DD" w:rsidRDefault="006D649A" w:rsidP="006D649A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А.Егоров «Дискография»</w:t>
            </w:r>
          </w:p>
          <w:p w:rsidR="006D649A" w:rsidRPr="003320DD" w:rsidRDefault="006D649A" w:rsidP="006D649A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sz w:val="24"/>
                <w:szCs w:val="24"/>
              </w:rPr>
              <w:t>Сборник «Мои любимые песни» (</w:t>
            </w:r>
            <w:proofErr w:type="spellStart"/>
            <w:r w:rsidRPr="003320DD">
              <w:rPr>
                <w:rFonts w:ascii="Times New Roman" w:eastAsia="Calibri" w:hAnsi="Times New Roman"/>
                <w:sz w:val="24"/>
                <w:szCs w:val="24"/>
              </w:rPr>
              <w:t>минусовки</w:t>
            </w:r>
            <w:proofErr w:type="spellEnd"/>
            <w:r w:rsidRPr="003320D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6D649A" w:rsidRPr="003320DD" w:rsidRDefault="006D649A" w:rsidP="006D649A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b/>
                <w:sz w:val="24"/>
                <w:szCs w:val="24"/>
              </w:rPr>
              <w:t>Диски с детскими песнями</w:t>
            </w:r>
          </w:p>
          <w:p w:rsidR="006D649A" w:rsidRPr="003320DD" w:rsidRDefault="006D649A" w:rsidP="006D649A">
            <w:pPr>
              <w:numPr>
                <w:ilvl w:val="0"/>
                <w:numId w:val="11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Детская группа «Улыбка», альбом «Любимые песни детства»</w:t>
            </w:r>
          </w:p>
          <w:p w:rsidR="006D649A" w:rsidRPr="003320DD" w:rsidRDefault="006D649A" w:rsidP="006D649A">
            <w:pPr>
              <w:numPr>
                <w:ilvl w:val="0"/>
                <w:numId w:val="11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Сборник песен «Любимые песни»</w:t>
            </w:r>
          </w:p>
          <w:p w:rsidR="006D649A" w:rsidRPr="003320DD" w:rsidRDefault="006D649A" w:rsidP="006D649A">
            <w:pPr>
              <w:numPr>
                <w:ilvl w:val="0"/>
                <w:numId w:val="11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20DD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В.Шаинский</w:t>
            </w:r>
            <w:proofErr w:type="spellEnd"/>
            <w:r w:rsidRPr="003320DD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 xml:space="preserve"> «Песни для детей»</w:t>
            </w:r>
          </w:p>
        </w:tc>
      </w:tr>
      <w:tr w:rsidR="006D649A" w:rsidRPr="003320DD" w:rsidTr="0014621F">
        <w:tc>
          <w:tcPr>
            <w:tcW w:w="3948" w:type="dxa"/>
          </w:tcPr>
          <w:p w:rsidR="006D649A" w:rsidRPr="003320DD" w:rsidRDefault="006D649A" w:rsidP="0014621F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320DD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320DD">
              <w:rPr>
                <w:rFonts w:ascii="Times New Roman" w:eastAsia="Calibri" w:hAnsi="Times New Roman"/>
                <w:b/>
                <w:sz w:val="28"/>
                <w:szCs w:val="28"/>
              </w:rPr>
              <w:t>Материалы:</w:t>
            </w:r>
          </w:p>
          <w:p w:rsidR="006D649A" w:rsidRPr="003320DD" w:rsidRDefault="006D649A" w:rsidP="0014621F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116205</wp:posOffset>
                  </wp:positionV>
                  <wp:extent cx="1904365" cy="1943100"/>
                  <wp:effectExtent l="19050" t="0" r="635" b="0"/>
                  <wp:wrapSquare wrapText="right"/>
                  <wp:docPr id="4" name="Рисунок 4" descr="327922864C2649FF8DC0AA7DCFBA1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27922864C2649FF8DC0AA7DCFBA1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Краски: акварельные, гуашь, акриловые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Тушь разных цветов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Цветные карандаши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Цветные восковые мелки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Сухая и жирная пастель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Простой карандаш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Белила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Простой графический карандаш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Сангина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Угольный карандаш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Г</w:t>
            </w:r>
            <w:r>
              <w:rPr>
                <w:rFonts w:eastAsia="Calibri"/>
              </w:rPr>
              <w:t>е</w:t>
            </w:r>
            <w:r w:rsidRPr="003320DD">
              <w:rPr>
                <w:rFonts w:eastAsia="Calibri"/>
              </w:rPr>
              <w:t>лиевые ручки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Фломастеры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Мыльные пузыри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Раствор для рисования</w:t>
            </w:r>
            <w:r w:rsidRPr="003320DD">
              <w:rPr>
                <w:rFonts w:eastAsia="Calibri"/>
              </w:rPr>
              <w:t xml:space="preserve"> в техники </w:t>
            </w:r>
            <w:proofErr w:type="spellStart"/>
            <w:r w:rsidRPr="003320DD">
              <w:rPr>
                <w:rFonts w:eastAsia="Calibri"/>
              </w:rPr>
              <w:t>эбру</w:t>
            </w:r>
            <w:proofErr w:type="spellEnd"/>
            <w:r w:rsidRPr="003320DD">
              <w:rPr>
                <w:rFonts w:eastAsia="Calibri"/>
              </w:rPr>
              <w:t xml:space="preserve"> и </w:t>
            </w:r>
            <w:proofErr w:type="spellStart"/>
            <w:r w:rsidRPr="003320DD">
              <w:rPr>
                <w:rFonts w:eastAsia="Calibri"/>
              </w:rPr>
              <w:t>мрамирование</w:t>
            </w:r>
            <w:proofErr w:type="spellEnd"/>
          </w:p>
        </w:tc>
      </w:tr>
      <w:tr w:rsidR="006D649A" w:rsidRPr="003320DD" w:rsidTr="0014621F">
        <w:trPr>
          <w:trHeight w:val="676"/>
        </w:trPr>
        <w:tc>
          <w:tcPr>
            <w:tcW w:w="3948" w:type="dxa"/>
          </w:tcPr>
          <w:p w:rsidR="006D649A" w:rsidRPr="003320DD" w:rsidRDefault="006D649A" w:rsidP="0014621F">
            <w:pPr>
              <w:ind w:left="36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320DD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IV </w:t>
            </w:r>
            <w:r w:rsidRPr="003320DD">
              <w:rPr>
                <w:rFonts w:ascii="Times New Roman" w:eastAsia="Calibri" w:hAnsi="Times New Roman"/>
                <w:b/>
                <w:sz w:val="28"/>
                <w:szCs w:val="28"/>
              </w:rPr>
              <w:t>Оборудование:</w:t>
            </w:r>
          </w:p>
          <w:p w:rsidR="006D649A" w:rsidRPr="003320DD" w:rsidRDefault="006D649A" w:rsidP="0014621F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365760</wp:posOffset>
                  </wp:positionV>
                  <wp:extent cx="1675130" cy="1671955"/>
                  <wp:effectExtent l="19050" t="0" r="1270" b="0"/>
                  <wp:wrapSquare wrapText="right"/>
                  <wp:docPr id="5" name="Рисунок 5" descr="art-paint-brus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-paint-brus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30" cy="1671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Кисти разных размеров</w:t>
            </w:r>
            <w:r>
              <w:rPr>
                <w:rFonts w:eastAsia="Calibri"/>
              </w:rPr>
              <w:t xml:space="preserve"> (круглые и плоские) (мягкие) (белка, колонок) размеры № 3,4,5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Кисти щетина</w:t>
            </w:r>
            <w:r>
              <w:rPr>
                <w:rFonts w:eastAsia="Calibri"/>
              </w:rPr>
              <w:t xml:space="preserve"> (круглые и плоские) размеры № 3,5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Подставки</w:t>
            </w:r>
            <w:r w:rsidRPr="003320DD">
              <w:rPr>
                <w:rFonts w:eastAsia="Calibri"/>
              </w:rPr>
              <w:t xml:space="preserve"> под  кисти и карандаши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Палитра для смешивания красок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Штампы из разного материала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Трафареты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Губки из поролона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Соло</w:t>
            </w:r>
            <w:r>
              <w:rPr>
                <w:rFonts w:eastAsia="Calibri"/>
              </w:rPr>
              <w:t>мин</w:t>
            </w:r>
            <w:r w:rsidRPr="003320DD">
              <w:rPr>
                <w:rFonts w:eastAsia="Calibri"/>
              </w:rPr>
              <w:t>ки для коктейлей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Стаканы-непроливайки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Целлофановые пакеты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Лотки для раствора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 xml:space="preserve"> Салфетки</w:t>
            </w:r>
            <w:r>
              <w:rPr>
                <w:rFonts w:eastAsia="Calibri"/>
              </w:rPr>
              <w:t xml:space="preserve"> (клеенчатые 25х35 см; бумажные)</w:t>
            </w:r>
          </w:p>
          <w:p w:rsidR="006D649A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Ткань разных цветов</w:t>
            </w:r>
            <w:r>
              <w:rPr>
                <w:rFonts w:eastAsia="Calibri"/>
              </w:rPr>
              <w:t>, размер 75х75 см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Бумага разного цвета и фактуры, формата</w:t>
            </w:r>
            <w:r>
              <w:rPr>
                <w:rFonts w:eastAsia="Calibri"/>
              </w:rPr>
              <w:t xml:space="preserve"> А3, А</w:t>
            </w:r>
            <w:proofErr w:type="gramStart"/>
            <w:r>
              <w:rPr>
                <w:rFonts w:eastAsia="Calibri"/>
              </w:rPr>
              <w:t>4</w:t>
            </w:r>
            <w:proofErr w:type="gramEnd"/>
            <w:r>
              <w:rPr>
                <w:rFonts w:eastAsia="Calibri"/>
              </w:rPr>
              <w:t>, А6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lastRenderedPageBreak/>
              <w:t>Полоски, круги, квадраты</w:t>
            </w:r>
          </w:p>
          <w:p w:rsidR="006D649A" w:rsidRPr="00D42208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Силуэты</w:t>
            </w:r>
            <w:r w:rsidRPr="003320DD">
              <w:rPr>
                <w:rFonts w:eastAsia="Calibri"/>
              </w:rPr>
              <w:t xml:space="preserve"> для декоративного рисования</w:t>
            </w:r>
          </w:p>
        </w:tc>
      </w:tr>
      <w:tr w:rsidR="006D649A" w:rsidRPr="003320DD" w:rsidTr="0014621F">
        <w:tc>
          <w:tcPr>
            <w:tcW w:w="3948" w:type="dxa"/>
          </w:tcPr>
          <w:p w:rsidR="006D649A" w:rsidRPr="003320DD" w:rsidRDefault="006D649A" w:rsidP="0014621F">
            <w:pPr>
              <w:pStyle w:val="aa"/>
              <w:ind w:left="360"/>
              <w:rPr>
                <w:rFonts w:eastAsia="Calibri"/>
                <w:b/>
                <w:sz w:val="28"/>
                <w:szCs w:val="28"/>
              </w:rPr>
            </w:pPr>
            <w:r w:rsidRPr="003320DD">
              <w:rPr>
                <w:rFonts w:eastAsia="Calibri"/>
                <w:b/>
                <w:sz w:val="28"/>
                <w:szCs w:val="28"/>
                <w:lang w:val="en-US"/>
              </w:rPr>
              <w:lastRenderedPageBreak/>
              <w:t>V</w:t>
            </w:r>
            <w:r w:rsidRPr="003320DD">
              <w:rPr>
                <w:rFonts w:eastAsia="Calibri"/>
                <w:b/>
                <w:sz w:val="28"/>
                <w:szCs w:val="28"/>
              </w:rPr>
              <w:t xml:space="preserve">  Дидактические игры</w:t>
            </w:r>
            <w:r>
              <w:rPr>
                <w:rFonts w:eastAsia="Calibri"/>
                <w:b/>
                <w:sz w:val="28"/>
                <w:szCs w:val="28"/>
              </w:rPr>
              <w:t xml:space="preserve"> и упражнения</w:t>
            </w:r>
            <w:r w:rsidRPr="003320DD"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6D649A" w:rsidRPr="00D42208" w:rsidRDefault="006D649A" w:rsidP="0014621F">
            <w:pPr>
              <w:ind w:left="36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-1061085</wp:posOffset>
                  </wp:positionV>
                  <wp:extent cx="2122805" cy="1485900"/>
                  <wp:effectExtent l="19050" t="0" r="0" b="0"/>
                  <wp:wrapSquare wrapText="right"/>
                  <wp:docPr id="6" name="Рисунок 6" descr="1278922048_1263565845_3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78922048_1263565845_3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:rsidR="006D649A" w:rsidRPr="003320DD" w:rsidRDefault="006D649A" w:rsidP="006D649A">
            <w:pPr>
              <w:pStyle w:val="aa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 xml:space="preserve">«Прогулка с облаками»                                             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Игра-упражнение «Я – цветок»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«Волшебная труба»</w:t>
            </w:r>
          </w:p>
          <w:p w:rsidR="006D649A" w:rsidRPr="003320DD" w:rsidRDefault="006D649A" w:rsidP="006D649A">
            <w:pPr>
              <w:pStyle w:val="HTML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 w:cs="Times New Roman"/>
                <w:sz w:val="24"/>
                <w:szCs w:val="24"/>
              </w:rPr>
              <w:t>«Сюрреалистическая игра»</w:t>
            </w:r>
          </w:p>
          <w:p w:rsidR="006D649A" w:rsidRPr="003320DD" w:rsidRDefault="006D649A" w:rsidP="006D649A">
            <w:pPr>
              <w:pStyle w:val="HTML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DD">
              <w:rPr>
                <w:rFonts w:ascii="Times New Roman" w:eastAsia="Calibri" w:hAnsi="Times New Roman" w:cs="Times New Roman"/>
                <w:sz w:val="24"/>
                <w:szCs w:val="24"/>
              </w:rPr>
              <w:t>«Собери фигурки»</w:t>
            </w:r>
          </w:p>
          <w:p w:rsidR="006D649A" w:rsidRPr="003320DD" w:rsidRDefault="006D649A" w:rsidP="006D649A">
            <w:pPr>
              <w:pStyle w:val="c2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 xml:space="preserve"> </w:t>
            </w:r>
            <w:r w:rsidRPr="003320DD">
              <w:rPr>
                <w:rStyle w:val="c4"/>
                <w:rFonts w:eastAsia="Calibri"/>
              </w:rPr>
              <w:t>«Новое применение»</w:t>
            </w:r>
          </w:p>
          <w:p w:rsidR="006D649A" w:rsidRPr="003320DD" w:rsidRDefault="006D649A" w:rsidP="006D649A">
            <w:pPr>
              <w:pStyle w:val="c9c19c29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3320DD">
              <w:rPr>
                <w:rStyle w:val="c4"/>
                <w:rFonts w:eastAsia="Calibri"/>
              </w:rPr>
              <w:t>«Четыре колеса»</w:t>
            </w:r>
          </w:p>
          <w:p w:rsidR="006D649A" w:rsidRPr="003320DD" w:rsidRDefault="006D649A" w:rsidP="006D649A">
            <w:pPr>
              <w:pStyle w:val="c9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Style w:val="c4"/>
                <w:rFonts w:eastAsia="Calibri"/>
              </w:rPr>
            </w:pPr>
            <w:r w:rsidRPr="003320DD">
              <w:rPr>
                <w:rStyle w:val="c4"/>
                <w:rFonts w:eastAsia="Calibri"/>
              </w:rPr>
              <w:t>«Волшебный круг»</w:t>
            </w:r>
          </w:p>
          <w:p w:rsidR="006D649A" w:rsidRPr="003320DD" w:rsidRDefault="006D649A" w:rsidP="006D649A">
            <w:pPr>
              <w:pStyle w:val="c9c1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3320DD">
              <w:rPr>
                <w:rStyle w:val="c4"/>
                <w:rFonts w:eastAsia="Calibri"/>
              </w:rPr>
              <w:t>«Лоскутное одеяло»</w:t>
            </w:r>
          </w:p>
          <w:p w:rsidR="006D649A" w:rsidRPr="003320DD" w:rsidRDefault="006D649A" w:rsidP="006D649A">
            <w:pPr>
              <w:pStyle w:val="c39c22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Calibri"/>
              </w:rPr>
            </w:pPr>
            <w:r w:rsidRPr="003320DD">
              <w:rPr>
                <w:rStyle w:val="c4"/>
                <w:rFonts w:eastAsia="Calibri"/>
              </w:rPr>
              <w:t xml:space="preserve">«Дед </w:t>
            </w:r>
            <w:proofErr w:type="spellStart"/>
            <w:r w:rsidRPr="003320DD">
              <w:rPr>
                <w:rStyle w:val="c4"/>
                <w:rFonts w:eastAsia="Calibri"/>
              </w:rPr>
              <w:t>Мазай</w:t>
            </w:r>
            <w:proofErr w:type="spellEnd"/>
            <w:r w:rsidRPr="003320DD">
              <w:rPr>
                <w:rStyle w:val="c4"/>
                <w:rFonts w:eastAsia="Calibri"/>
              </w:rPr>
              <w:t>»</w:t>
            </w:r>
          </w:p>
          <w:p w:rsidR="006D649A" w:rsidRPr="003320DD" w:rsidRDefault="006D649A" w:rsidP="006D649A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Calibri"/>
              </w:rPr>
            </w:pPr>
            <w:r w:rsidRPr="003320DD">
              <w:rPr>
                <w:rStyle w:val="ac"/>
                <w:rFonts w:eastAsia="Calibri"/>
                <w:b w:val="0"/>
              </w:rPr>
              <w:t>«У меня растут года...»</w:t>
            </w:r>
          </w:p>
          <w:p w:rsidR="006D649A" w:rsidRPr="003320DD" w:rsidRDefault="006D649A" w:rsidP="006D649A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ac"/>
                <w:rFonts w:eastAsia="Calibri"/>
                <w:b w:val="0"/>
              </w:rPr>
            </w:pPr>
            <w:r w:rsidRPr="003320DD">
              <w:rPr>
                <w:rStyle w:val="ac"/>
                <w:rFonts w:eastAsia="Calibri"/>
                <w:b w:val="0"/>
              </w:rPr>
              <w:t xml:space="preserve">«Кто где живет?» </w:t>
            </w:r>
          </w:p>
          <w:p w:rsidR="006D649A" w:rsidRPr="003320DD" w:rsidRDefault="006D649A" w:rsidP="006D649A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Calibri"/>
              </w:rPr>
            </w:pPr>
            <w:r w:rsidRPr="003320DD">
              <w:rPr>
                <w:rStyle w:val="ac"/>
                <w:rFonts w:eastAsia="Calibri"/>
                <w:b w:val="0"/>
              </w:rPr>
              <w:t>«Волшебник»</w:t>
            </w:r>
          </w:p>
          <w:p w:rsidR="006D649A" w:rsidRPr="003320DD" w:rsidRDefault="006D649A" w:rsidP="006D649A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Calibri"/>
              </w:rPr>
            </w:pPr>
            <w:r w:rsidRPr="003320DD">
              <w:rPr>
                <w:rStyle w:val="ac"/>
                <w:rFonts w:eastAsia="Calibri"/>
                <w:b w:val="0"/>
              </w:rPr>
              <w:t>«Что бывает такое?»</w:t>
            </w:r>
          </w:p>
          <w:p w:rsidR="006D649A" w:rsidRPr="003320DD" w:rsidRDefault="006D649A" w:rsidP="006D649A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Calibri"/>
              </w:rPr>
            </w:pPr>
            <w:r w:rsidRPr="003320DD">
              <w:rPr>
                <w:rStyle w:val="ac"/>
                <w:rFonts w:eastAsia="Calibri"/>
                <w:b w:val="0"/>
              </w:rPr>
              <w:t>«Лужок с цветами»</w:t>
            </w:r>
          </w:p>
          <w:p w:rsidR="006D649A" w:rsidRPr="00D42208" w:rsidRDefault="006D649A" w:rsidP="006D649A">
            <w:pPr>
              <w:pStyle w:val="aa"/>
              <w:numPr>
                <w:ilvl w:val="0"/>
                <w:numId w:val="4"/>
              </w:numPr>
              <w:rPr>
                <w:rStyle w:val="ac"/>
                <w:rFonts w:eastAsia="Calibri"/>
                <w:b w:val="0"/>
                <w:bCs w:val="0"/>
              </w:rPr>
            </w:pPr>
            <w:r w:rsidRPr="003320DD">
              <w:rPr>
                <w:rStyle w:val="ac"/>
                <w:rFonts w:eastAsia="Calibri"/>
                <w:b w:val="0"/>
              </w:rPr>
              <w:t>«Ромашка»</w:t>
            </w:r>
          </w:p>
          <w:p w:rsidR="006D649A" w:rsidRPr="00D42208" w:rsidRDefault="006D649A" w:rsidP="006D649A">
            <w:pPr>
              <w:pStyle w:val="aa"/>
              <w:numPr>
                <w:ilvl w:val="0"/>
                <w:numId w:val="1"/>
              </w:numPr>
              <w:rPr>
                <w:rFonts w:eastAsia="Calibri"/>
              </w:rPr>
            </w:pPr>
            <w:r w:rsidRPr="00D42208">
              <w:rPr>
                <w:rFonts w:eastAsia="Calibri"/>
              </w:rPr>
              <w:t>Тетради для раскрашивания</w:t>
            </w:r>
          </w:p>
        </w:tc>
      </w:tr>
      <w:tr w:rsidR="006D649A" w:rsidRPr="003320DD" w:rsidTr="0014621F">
        <w:tc>
          <w:tcPr>
            <w:tcW w:w="3948" w:type="dxa"/>
          </w:tcPr>
          <w:p w:rsidR="006D649A" w:rsidRPr="003320DD" w:rsidRDefault="006D649A" w:rsidP="0014621F">
            <w:pPr>
              <w:pStyle w:val="aa"/>
              <w:ind w:left="360"/>
              <w:rPr>
                <w:rFonts w:eastAsia="Calibri"/>
                <w:b/>
                <w:sz w:val="28"/>
                <w:szCs w:val="28"/>
              </w:rPr>
            </w:pPr>
            <w:r w:rsidRPr="003320DD">
              <w:rPr>
                <w:rFonts w:eastAsia="Calibri"/>
                <w:b/>
                <w:sz w:val="28"/>
                <w:szCs w:val="28"/>
                <w:lang w:val="en-US"/>
              </w:rPr>
              <w:t>VI</w:t>
            </w:r>
            <w:r w:rsidRPr="003320DD">
              <w:rPr>
                <w:rFonts w:eastAsia="Calibri"/>
                <w:b/>
                <w:sz w:val="28"/>
                <w:szCs w:val="28"/>
              </w:rPr>
              <w:t xml:space="preserve"> Авторские игры:</w:t>
            </w:r>
          </w:p>
          <w:p w:rsidR="006D649A" w:rsidRPr="003320DD" w:rsidRDefault="006D649A" w:rsidP="0014621F">
            <w:pPr>
              <w:pStyle w:val="aa"/>
              <w:ind w:left="3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066925" cy="1571625"/>
                  <wp:effectExtent l="19050" t="0" r="9525" b="0"/>
                  <wp:docPr id="2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игры\IMG_66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D649A" w:rsidRPr="003320DD" w:rsidRDefault="006D649A" w:rsidP="0014621F">
            <w:pPr>
              <w:pStyle w:val="aa"/>
              <w:ind w:left="360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623" w:type="dxa"/>
          </w:tcPr>
          <w:p w:rsidR="006D649A" w:rsidRPr="003320DD" w:rsidRDefault="006D649A" w:rsidP="006D649A">
            <w:pPr>
              <w:pStyle w:val="aa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«Волшебная ткань»;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«Гример»;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«Дизайнерская мастерская» сюжетно-ролевая игра;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«Закорючка»;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«Мудрая сова»;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«Путешествие по радуге»;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«Разноцветные секреты»;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«Рисуем вместе»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«Разноцветные фантазии»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 xml:space="preserve">«Составь </w:t>
            </w:r>
            <w:proofErr w:type="spellStart"/>
            <w:r w:rsidRPr="003320DD">
              <w:rPr>
                <w:rFonts w:eastAsia="Calibri"/>
              </w:rPr>
              <w:t>стерио</w:t>
            </w:r>
            <w:proofErr w:type="spellEnd"/>
            <w:r w:rsidRPr="003320DD">
              <w:rPr>
                <w:rFonts w:eastAsia="Calibri"/>
              </w:rPr>
              <w:t xml:space="preserve"> картинку»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2"/>
              </w:numPr>
              <w:jc w:val="both"/>
              <w:rPr>
                <w:rFonts w:eastAsia="Calibri"/>
              </w:rPr>
            </w:pPr>
            <w:r w:rsidRPr="003320DD">
              <w:rPr>
                <w:rFonts w:eastAsia="Calibri"/>
              </w:rPr>
              <w:t>«Цветные карандаши»</w:t>
            </w:r>
          </w:p>
        </w:tc>
      </w:tr>
      <w:tr w:rsidR="006D649A" w:rsidRPr="003320DD" w:rsidTr="0014621F">
        <w:tc>
          <w:tcPr>
            <w:tcW w:w="3948" w:type="dxa"/>
          </w:tcPr>
          <w:p w:rsidR="006D649A" w:rsidRPr="003320DD" w:rsidRDefault="006D649A" w:rsidP="0014621F">
            <w:pPr>
              <w:pStyle w:val="aa"/>
              <w:ind w:left="360"/>
              <w:rPr>
                <w:rFonts w:eastAsia="Calibri"/>
                <w:b/>
                <w:sz w:val="28"/>
                <w:szCs w:val="28"/>
              </w:rPr>
            </w:pPr>
            <w:r w:rsidRPr="003320DD">
              <w:rPr>
                <w:rFonts w:eastAsia="Calibri"/>
                <w:b/>
                <w:sz w:val="28"/>
                <w:szCs w:val="28"/>
                <w:lang w:val="en-US"/>
              </w:rPr>
              <w:t xml:space="preserve">VII </w:t>
            </w:r>
            <w:r w:rsidRPr="003320DD">
              <w:rPr>
                <w:rFonts w:eastAsia="Calibri"/>
                <w:b/>
                <w:sz w:val="28"/>
                <w:szCs w:val="28"/>
              </w:rPr>
              <w:t>Наглядные пособия:</w:t>
            </w:r>
          </w:p>
          <w:p w:rsidR="006D649A" w:rsidRPr="003320DD" w:rsidRDefault="006D649A" w:rsidP="0014621F">
            <w:pPr>
              <w:pStyle w:val="aa"/>
              <w:ind w:left="360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895475" cy="1895475"/>
                  <wp:effectExtent l="19050" t="0" r="9525" b="0"/>
                  <wp:docPr id="3" name="Рисунок 3" descr="http://s49.radikal.ru/i125/1201/48/c3f7a9dad5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49.radikal.ru/i125/1201/48/c3f7a9dad56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49A" w:rsidRPr="003320DD" w:rsidRDefault="006D649A" w:rsidP="0014621F">
            <w:pPr>
              <w:pStyle w:val="aa"/>
              <w:ind w:left="360"/>
              <w:rPr>
                <w:rFonts w:eastAsia="Calibri"/>
              </w:rPr>
            </w:pPr>
          </w:p>
          <w:p w:rsidR="006D649A" w:rsidRPr="003320DD" w:rsidRDefault="006D649A" w:rsidP="0014621F">
            <w:pPr>
              <w:pStyle w:val="aa"/>
              <w:ind w:left="360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623" w:type="dxa"/>
          </w:tcPr>
          <w:p w:rsidR="006D649A" w:rsidRPr="003320DD" w:rsidRDefault="006D649A" w:rsidP="0014621F">
            <w:pPr>
              <w:pStyle w:val="aa"/>
              <w:ind w:left="360"/>
              <w:jc w:val="both"/>
              <w:rPr>
                <w:rFonts w:eastAsia="Calibri"/>
                <w:b/>
              </w:rPr>
            </w:pPr>
            <w:r w:rsidRPr="003320DD">
              <w:rPr>
                <w:rFonts w:eastAsia="Calibri"/>
                <w:b/>
              </w:rPr>
              <w:t>Альбомы для рассматривания: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Элементы декоративно</w:t>
            </w:r>
            <w:r>
              <w:rPr>
                <w:rFonts w:eastAsia="Calibri"/>
              </w:rPr>
              <w:t>-</w:t>
            </w:r>
            <w:r w:rsidRPr="003320DD">
              <w:rPr>
                <w:rFonts w:eastAsia="Calibri"/>
              </w:rPr>
              <w:t xml:space="preserve"> прикладного искус</w:t>
            </w:r>
            <w:r>
              <w:rPr>
                <w:rFonts w:eastAsia="Calibri"/>
              </w:rPr>
              <w:t>с</w:t>
            </w:r>
            <w:r w:rsidRPr="003320DD">
              <w:rPr>
                <w:rFonts w:eastAsia="Calibri"/>
              </w:rPr>
              <w:t xml:space="preserve">тва. (Дымковская, </w:t>
            </w:r>
            <w:proofErr w:type="spellStart"/>
            <w:r w:rsidRPr="003320DD">
              <w:rPr>
                <w:rFonts w:eastAsia="Calibri"/>
              </w:rPr>
              <w:t>Филимоновская</w:t>
            </w:r>
            <w:proofErr w:type="spellEnd"/>
            <w:r w:rsidRPr="003320DD">
              <w:rPr>
                <w:rFonts w:eastAsia="Calibri"/>
              </w:rPr>
              <w:t xml:space="preserve">, Городецкая, </w:t>
            </w:r>
            <w:proofErr w:type="spellStart"/>
            <w:r w:rsidRPr="003320DD">
              <w:rPr>
                <w:rFonts w:eastAsia="Calibri"/>
              </w:rPr>
              <w:t>Полхов-Майдан</w:t>
            </w:r>
            <w:proofErr w:type="spellEnd"/>
            <w:r w:rsidRPr="003320DD">
              <w:rPr>
                <w:rFonts w:eastAsia="Calibri"/>
              </w:rPr>
              <w:t xml:space="preserve">, Хохлома, Гжель </w:t>
            </w:r>
            <w:proofErr w:type="spellStart"/>
            <w:r w:rsidRPr="003320DD">
              <w:rPr>
                <w:rFonts w:eastAsia="Calibri"/>
              </w:rPr>
              <w:t>и.т.д</w:t>
            </w:r>
            <w:proofErr w:type="spellEnd"/>
            <w:r w:rsidRPr="003320DD">
              <w:rPr>
                <w:rFonts w:eastAsia="Calibri"/>
              </w:rPr>
              <w:t>).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Репр</w:t>
            </w:r>
            <w:r>
              <w:rPr>
                <w:rFonts w:eastAsia="Calibri"/>
              </w:rPr>
              <w:t>о</w:t>
            </w:r>
            <w:r w:rsidRPr="003320DD">
              <w:rPr>
                <w:rFonts w:eastAsia="Calibri"/>
              </w:rPr>
              <w:t xml:space="preserve">дукции картин </w:t>
            </w:r>
            <w:r>
              <w:rPr>
                <w:rFonts w:eastAsia="Calibri"/>
              </w:rPr>
              <w:t xml:space="preserve"> программных </w:t>
            </w:r>
            <w:r w:rsidRPr="003320DD">
              <w:rPr>
                <w:rFonts w:eastAsia="Calibri"/>
              </w:rPr>
              <w:t xml:space="preserve">художников (Шишкина, Левитана, Щербакова </w:t>
            </w:r>
            <w:proofErr w:type="spellStart"/>
            <w:r w:rsidRPr="003320DD">
              <w:rPr>
                <w:rFonts w:eastAsia="Calibri"/>
              </w:rPr>
              <w:t>и.т</w:t>
            </w:r>
            <w:proofErr w:type="gramStart"/>
            <w:r w:rsidRPr="003320DD">
              <w:rPr>
                <w:rFonts w:eastAsia="Calibri"/>
              </w:rPr>
              <w:t>.д</w:t>
            </w:r>
            <w:proofErr w:type="spellEnd"/>
            <w:proofErr w:type="gramEnd"/>
            <w:r w:rsidRPr="003320DD">
              <w:rPr>
                <w:rFonts w:eastAsia="Calibri"/>
              </w:rPr>
              <w:t>)</w:t>
            </w:r>
          </w:p>
          <w:p w:rsidR="006D649A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>
              <w:rPr>
                <w:rFonts w:eastAsia="Calibri"/>
              </w:rPr>
              <w:t>Работы программных</w:t>
            </w:r>
            <w:r w:rsidRPr="003320DD">
              <w:rPr>
                <w:rFonts w:eastAsia="Calibri"/>
              </w:rPr>
              <w:t xml:space="preserve">  художников-иллюстраторов.</w:t>
            </w:r>
          </w:p>
          <w:p w:rsidR="006D649A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Портреты </w:t>
            </w:r>
            <w:r w:rsidRPr="009B668A">
              <w:rPr>
                <w:rFonts w:eastAsia="Calibri"/>
              </w:rPr>
              <w:t>программных  художников-иллюстраторов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>
              <w:rPr>
                <w:rFonts w:eastAsia="Calibri"/>
              </w:rPr>
              <w:t>Портреты программных художников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proofErr w:type="gramStart"/>
            <w:r w:rsidRPr="003320DD">
              <w:rPr>
                <w:rFonts w:eastAsia="Calibri"/>
              </w:rPr>
              <w:t>Алгоритмы последовательностей рисования  по сюжетному, предметному рисованию и ДПИ)</w:t>
            </w:r>
            <w:proofErr w:type="gramEnd"/>
          </w:p>
          <w:p w:rsidR="006D649A" w:rsidRPr="003320DD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 xml:space="preserve">Наборы открыток </w:t>
            </w:r>
            <w:proofErr w:type="gramStart"/>
            <w:r w:rsidRPr="003320DD">
              <w:rPr>
                <w:rFonts w:eastAsia="Calibri"/>
              </w:rPr>
              <w:t xml:space="preserve">( </w:t>
            </w:r>
            <w:proofErr w:type="gramEnd"/>
            <w:r w:rsidRPr="003320DD">
              <w:rPr>
                <w:rFonts w:eastAsia="Calibri"/>
              </w:rPr>
              <w:t xml:space="preserve">«Живописцы», «Натюрморты», «Цветы», «Времена года» </w:t>
            </w:r>
            <w:r w:rsidRPr="003320DD">
              <w:rPr>
                <w:rFonts w:eastAsia="Calibri"/>
              </w:rPr>
              <w:lastRenderedPageBreak/>
              <w:t>и.т.д.)</w:t>
            </w:r>
          </w:p>
          <w:p w:rsidR="006D649A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>
              <w:rPr>
                <w:rFonts w:eastAsia="Calibri"/>
              </w:rPr>
              <w:t>Малые архитектурные формы</w:t>
            </w:r>
          </w:p>
          <w:p w:rsidR="006D649A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Альбом с изображением поз уш</w:t>
            </w:r>
            <w:r>
              <w:rPr>
                <w:rFonts w:eastAsia="Calibri"/>
              </w:rPr>
              <w:t>у и хатки-йоги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>
              <w:rPr>
                <w:rFonts w:eastAsia="Calibri"/>
              </w:rPr>
              <w:t>Музеи России</w:t>
            </w:r>
          </w:p>
          <w:p w:rsidR="006D649A" w:rsidRPr="003320DD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>Ал</w:t>
            </w:r>
            <w:r>
              <w:rPr>
                <w:rFonts w:eastAsia="Calibri"/>
              </w:rPr>
              <w:t>ьбом с изображением времен года</w:t>
            </w:r>
          </w:p>
          <w:p w:rsidR="006D649A" w:rsidRDefault="006D649A" w:rsidP="006D649A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 w:rsidRPr="003320DD">
              <w:rPr>
                <w:rFonts w:eastAsia="Calibri"/>
              </w:rPr>
              <w:t xml:space="preserve">Образцы элементов и последовательности </w:t>
            </w:r>
            <w:r>
              <w:rPr>
                <w:rFonts w:eastAsia="Calibri"/>
              </w:rPr>
              <w:t>рисования декоративных росписей</w:t>
            </w:r>
          </w:p>
          <w:p w:rsidR="006D649A" w:rsidRPr="008C549A" w:rsidRDefault="006D649A" w:rsidP="0014621F">
            <w:pPr>
              <w:pStyle w:val="aa"/>
              <w:ind w:left="0"/>
              <w:rPr>
                <w:rFonts w:eastAsia="Calibri"/>
                <w:b/>
              </w:rPr>
            </w:pPr>
            <w:r w:rsidRPr="009B668A">
              <w:rPr>
                <w:b/>
              </w:rPr>
              <w:t>Комплект изделий народных промыслов</w:t>
            </w:r>
          </w:p>
        </w:tc>
      </w:tr>
    </w:tbl>
    <w:p w:rsidR="006D649A" w:rsidRPr="003320DD" w:rsidRDefault="006D649A" w:rsidP="006D649A">
      <w:pPr>
        <w:spacing w:after="0"/>
        <w:rPr>
          <w:rFonts w:ascii="Times New Roman" w:hAnsi="Times New Roman"/>
          <w:sz w:val="24"/>
          <w:szCs w:val="24"/>
        </w:rPr>
      </w:pPr>
    </w:p>
    <w:p w:rsidR="006D649A" w:rsidRPr="00097B51" w:rsidRDefault="006D649A" w:rsidP="00097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D649A" w:rsidRPr="00097B51" w:rsidSect="00782585">
      <w:headerReference w:type="default" r:id="rId17"/>
      <w:pgSz w:w="11906" w:h="16838"/>
      <w:pgMar w:top="1134" w:right="851" w:bottom="1134" w:left="1701" w:header="709" w:footer="709" w:gutter="0"/>
      <w:pgBorders w:offsetFrom="page">
        <w:top w:val="thickThinSmallGap" w:sz="24" w:space="24" w:color="0070C0"/>
        <w:left w:val="thickThinSmallGap" w:sz="24" w:space="31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FB" w:rsidRDefault="00522CFB" w:rsidP="0008232F">
      <w:pPr>
        <w:spacing w:after="0" w:line="240" w:lineRule="auto"/>
      </w:pPr>
      <w:r>
        <w:separator/>
      </w:r>
    </w:p>
  </w:endnote>
  <w:endnote w:type="continuationSeparator" w:id="1">
    <w:p w:rsidR="00522CFB" w:rsidRDefault="00522CFB" w:rsidP="000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FB" w:rsidRDefault="00522CFB" w:rsidP="0008232F">
      <w:pPr>
        <w:spacing w:after="0" w:line="240" w:lineRule="auto"/>
      </w:pPr>
      <w:r>
        <w:separator/>
      </w:r>
    </w:p>
  </w:footnote>
  <w:footnote w:type="continuationSeparator" w:id="1">
    <w:p w:rsidR="00522CFB" w:rsidRDefault="00522CFB" w:rsidP="000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2F" w:rsidRPr="002A7368" w:rsidRDefault="0008232F" w:rsidP="0008232F">
    <w:pPr>
      <w:pStyle w:val="a5"/>
      <w:jc w:val="center"/>
      <w:rPr>
        <w:rFonts w:ascii="Times New Roman" w:hAnsi="Times New Roman" w:cs="Times New Roman"/>
        <w:color w:val="7F7F7F" w:themeColor="text1" w:themeTint="80"/>
      </w:rPr>
    </w:pPr>
    <w:r w:rsidRPr="002A7368">
      <w:rPr>
        <w:rFonts w:ascii="Times New Roman" w:hAnsi="Times New Roman" w:cs="Times New Roman"/>
        <w:color w:val="7F7F7F" w:themeColor="text1" w:themeTint="80"/>
      </w:rPr>
      <w:t>Кондратенко Екатерина Владимировна</w:t>
    </w:r>
  </w:p>
  <w:p w:rsidR="0008232F" w:rsidRPr="0008232F" w:rsidRDefault="0008232F" w:rsidP="0008232F">
    <w:pPr>
      <w:spacing w:after="0"/>
      <w:jc w:val="right"/>
      <w:rPr>
        <w:rFonts w:ascii="Times New Roman" w:hAnsi="Times New Roman" w:cs="Times New Roman"/>
        <w:color w:val="7F7F7F" w:themeColor="text1" w:themeTint="80"/>
        <w:sz w:val="24"/>
        <w:szCs w:val="24"/>
      </w:rPr>
    </w:pPr>
    <w:r w:rsidRPr="002A7368">
      <w:rPr>
        <w:rFonts w:ascii="Times New Roman" w:hAnsi="Times New Roman" w:cs="Times New Roman"/>
        <w:color w:val="7F7F7F" w:themeColor="text1" w:themeTint="80"/>
        <w:sz w:val="24"/>
        <w:szCs w:val="24"/>
      </w:rPr>
      <w:t xml:space="preserve">Приложение № </w:t>
    </w:r>
    <w:r>
      <w:rPr>
        <w:rFonts w:ascii="Times New Roman" w:hAnsi="Times New Roman" w:cs="Times New Roman"/>
        <w:color w:val="7F7F7F" w:themeColor="text1" w:themeTint="80"/>
        <w:sz w:val="24"/>
        <w:szCs w:val="24"/>
      </w:rP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7D7"/>
    <w:multiLevelType w:val="hybridMultilevel"/>
    <w:tmpl w:val="D62C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2E1073"/>
    <w:multiLevelType w:val="hybridMultilevel"/>
    <w:tmpl w:val="59824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E2959"/>
    <w:multiLevelType w:val="hybridMultilevel"/>
    <w:tmpl w:val="DC122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45D5"/>
    <w:multiLevelType w:val="hybridMultilevel"/>
    <w:tmpl w:val="A3DEF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9A45F7"/>
    <w:multiLevelType w:val="hybridMultilevel"/>
    <w:tmpl w:val="C1F43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1487A"/>
    <w:multiLevelType w:val="hybridMultilevel"/>
    <w:tmpl w:val="604E1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C63B32"/>
    <w:multiLevelType w:val="hybridMultilevel"/>
    <w:tmpl w:val="625A7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7669A6"/>
    <w:multiLevelType w:val="hybridMultilevel"/>
    <w:tmpl w:val="871A6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2A565B"/>
    <w:multiLevelType w:val="hybridMultilevel"/>
    <w:tmpl w:val="A23A0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544331"/>
    <w:multiLevelType w:val="hybridMultilevel"/>
    <w:tmpl w:val="17FA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B5C02"/>
    <w:multiLevelType w:val="hybridMultilevel"/>
    <w:tmpl w:val="059A2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C54A1A"/>
    <w:multiLevelType w:val="hybridMultilevel"/>
    <w:tmpl w:val="1C30E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CB0A54"/>
    <w:multiLevelType w:val="hybridMultilevel"/>
    <w:tmpl w:val="8E887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32F"/>
    <w:rsid w:val="000230F5"/>
    <w:rsid w:val="0008232F"/>
    <w:rsid w:val="00097B51"/>
    <w:rsid w:val="002966F3"/>
    <w:rsid w:val="00522CFB"/>
    <w:rsid w:val="00597536"/>
    <w:rsid w:val="006D649A"/>
    <w:rsid w:val="00761642"/>
    <w:rsid w:val="00782585"/>
    <w:rsid w:val="007B73A8"/>
    <w:rsid w:val="00894359"/>
    <w:rsid w:val="00905474"/>
    <w:rsid w:val="00C16A9E"/>
    <w:rsid w:val="00E90C7B"/>
    <w:rsid w:val="00F1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3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32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232F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6D64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6D6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D6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6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uiPriority w:val="99"/>
    <w:rsid w:val="006D649A"/>
    <w:rPr>
      <w:rFonts w:cs="Times New Roman"/>
    </w:rPr>
  </w:style>
  <w:style w:type="paragraph" w:customStyle="1" w:styleId="c2">
    <w:name w:val="c2"/>
    <w:basedOn w:val="a"/>
    <w:uiPriority w:val="99"/>
    <w:rsid w:val="006D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9c29">
    <w:name w:val="c9 c19 c29"/>
    <w:basedOn w:val="a"/>
    <w:uiPriority w:val="99"/>
    <w:rsid w:val="006D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6D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c22">
    <w:name w:val="c39 c22"/>
    <w:basedOn w:val="a"/>
    <w:uiPriority w:val="99"/>
    <w:rsid w:val="006D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5">
    <w:name w:val="c9 c15"/>
    <w:basedOn w:val="a"/>
    <w:uiPriority w:val="99"/>
    <w:rsid w:val="006D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6D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6D649A"/>
    <w:rPr>
      <w:rFonts w:cs="Times New Roman"/>
      <w:b/>
      <w:bCs/>
    </w:rPr>
  </w:style>
  <w:style w:type="character" w:styleId="ad">
    <w:name w:val="Hyperlink"/>
    <w:basedOn w:val="a0"/>
    <w:uiPriority w:val="99"/>
    <w:rsid w:val="006D64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udesnayastrana.ru/pesni-dlya-detei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694</Words>
  <Characters>3956</Characters>
  <Application>Microsoft Office Word</Application>
  <DocSecurity>0</DocSecurity>
  <Lines>32</Lines>
  <Paragraphs>9</Paragraphs>
  <ScaleCrop>false</ScaleCrop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2013-03-21T14:32:00Z</dcterms:created>
  <dcterms:modified xsi:type="dcterms:W3CDTF">2016-03-20T16:20:00Z</dcterms:modified>
</cp:coreProperties>
</file>