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09" w:rsidRPr="00573209" w:rsidRDefault="00573209" w:rsidP="00573209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573209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УРОКИ ОБЩЕНИЯ С РЕБЕНКОМ. Советы для родителей</w:t>
      </w:r>
      <w:proofErr w:type="gramStart"/>
      <w:r w:rsidRPr="00573209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.</w:t>
      </w:r>
      <w:proofErr w:type="gramEnd"/>
    </w:p>
    <w:p w:rsidR="006B65F6" w:rsidRDefault="00573209" w:rsidP="00573209">
      <w:r w:rsidRPr="00573209">
        <w:rPr>
          <w:rFonts w:ascii="Arial" w:eastAsia="Times New Roman" w:hAnsi="Arial" w:cs="Arial"/>
          <w:sz w:val="23"/>
          <w:szCs w:val="23"/>
          <w:lang w:eastAsia="ru-RU"/>
        </w:rPr>
        <w:t>. Что такое «активное слушание» и когда надо слушать ребенка? Примеры.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b/>
          <w:bCs/>
          <w:sz w:val="23"/>
          <w:lang w:eastAsia="ru-RU"/>
        </w:rPr>
        <w:t>Правила активного слушания.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В последние десятилетия психологи сделали ряд замечательных открытий. Одно из них — о значении стиля общения с ребенком для развития его личности.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Теперь уже стало бесспорной истиной, что общение так же необходимо ребенку, как и пища. Малыш, который получает полноценное питание и хороший медицинский уход, но лишен постоянных контактов 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взрослым, плохо развивается не то</w:t>
      </w:r>
      <w:r>
        <w:rPr>
          <w:rFonts w:ascii="Arial" w:eastAsia="Times New Roman" w:hAnsi="Arial" w:cs="Arial"/>
          <w:sz w:val="23"/>
          <w:szCs w:val="23"/>
          <w:lang w:eastAsia="ru-RU"/>
        </w:rPr>
        <w:t>лько психически, но и физически. «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Проблемные», «трудные», «непослушные» и «невозможные» дети, так же, как дети «с комплексами», «забитые» или «несчастные» — всегда результат неправильно сложившихся отношений в семье.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Психологами доказано, что потребность в любви, в принадлежности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то есть нужности другому,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«Как хорошо, что ты у нас родился»,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«Я рада тебя видеть», 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«Ты мне нравишься»,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«Я люблю,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когда ты дома»,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«Мне хорошо, когда мы вместе...».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Известный семейный терапевт </w:t>
      </w:r>
      <w:proofErr w:type="spell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Вирджиния</w:t>
      </w:r>
      <w:proofErr w:type="spell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прочим, не только ребенку, но и взрослому.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Причины трудностей ребенка часто бывают спрятаны в сфере его чувств. Тогда практическими действиями — показать, научить, направить — ему не поможешь. В таких случаях лучше всего... его послушать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Правда, иначе, чем мы привыкли. Психологи нашли и очень подробно описали способ «помогающего слушания», иначе его называют «активным слушанием".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Активно слушать ребенка — значит «возвращать» ему в беседе то, что он вам поведал, при этом обозначив его чувство. 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b/>
          <w:bCs/>
          <w:sz w:val="23"/>
          <w:lang w:eastAsia="ru-RU"/>
        </w:rPr>
        <w:t>Например: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СЫН: Он отнял мою машинку!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МАМА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:Т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>ы</w:t>
      </w:r>
      <w:proofErr w:type="spell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очень огорчен и рассержен на него.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ДОЧЬ: Не буду я носить эту уродскую шапку!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МАМА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:Т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>ебе</w:t>
      </w:r>
      <w:proofErr w:type="spell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она очень не нравится.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Гораздо легче и привычнее было бы сказать: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— 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Ну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ничего, поиграет и отдаст...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— Перестань капризничать, вполне приличная шапка!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Правила "активного слушания" 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b/>
          <w:bCs/>
          <w:sz w:val="23"/>
          <w:lang w:eastAsia="ru-RU"/>
        </w:rPr>
        <w:t>Во-первых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t>, если вы хотите послушать ребенка, обязательно повернитесь к нему лицом. Очень важно также, чтобы его и ваши глаза находились на одном уровне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Избегайте общаться с ребенком, находясь в другой комнате, повернувшись лицом к плите или к раковине с посудой; смотря телевизор и т д. Ваше положение по отношению к нему и ваша поза — первые и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самые сильные сигналы о том, насколько вы готовы его слушать и услышать.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b/>
          <w:bCs/>
          <w:sz w:val="23"/>
          <w:lang w:eastAsia="ru-RU"/>
        </w:rPr>
        <w:t>Во-вторых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t>,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b/>
          <w:bCs/>
          <w:sz w:val="23"/>
          <w:lang w:eastAsia="ru-RU"/>
        </w:rPr>
        <w:t>Например: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СЫН (с мрачным видом): Не буду больше водиться с Петей!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РОДИТЕЛЬ: Ты на него обиделся.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Возможные неправильные реплики: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— А что случилось?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— Ты что, на него обиделся?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b/>
          <w:bCs/>
          <w:sz w:val="23"/>
          <w:lang w:eastAsia="ru-RU"/>
        </w:rPr>
        <w:t>В-третьих,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очень важно в беседе «держать паузу». Пауза помогает ребенку разобраться в своем переживании и одновременно полнее почувствовать, что вы рядом.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Если его глаза смотрят не на вас, а в сторону, «внутрь» или вдаль, то продолжайте молчать: в нем происходит сейчас очень важная и нужная внутренняя работа.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b/>
          <w:bCs/>
          <w:sz w:val="23"/>
          <w:lang w:eastAsia="ru-RU"/>
        </w:rPr>
        <w:t>В-четвертых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t>, в вашем ответе также иногда полезно повторить, что, как вы поняли,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случилось с ребенком, а потом обозначить его чувство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Например: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СЫН (с мрачным видом): Не буду больше водиться с Петей!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ОТЕЦ: Не хочешь с ним больше дружить. (Повторение 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>услышанного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СЫН: Да, не хочу...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ОТЕЦ (после паузы): Ты на него обиделся... (Обозначение чувства</w:t>
      </w:r>
      <w:proofErr w:type="gramStart"/>
      <w:r w:rsidRPr="00573209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  <w:proofErr w:type="gramEnd"/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Беседа по способу активного слушания очень непривычна для нашей культуры, и ею овладеть непросто. Однако этот способ быстро завоюет ваши симпатии, как только вы увидите результаты, которые он дает. </w:t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73209">
        <w:rPr>
          <w:rFonts w:ascii="Arial" w:eastAsia="Times New Roman" w:hAnsi="Arial" w:cs="Arial"/>
          <w:sz w:val="23"/>
          <w:szCs w:val="23"/>
          <w:lang w:eastAsia="ru-RU"/>
        </w:rPr>
        <w:br/>
        <w:t>Желаю всем успехов в построении доброжелательных отношений с ребенком!</w:t>
      </w:r>
    </w:p>
    <w:sectPr w:rsidR="006B65F6" w:rsidSect="006B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09"/>
    <w:rsid w:val="00573209"/>
    <w:rsid w:val="005A48DD"/>
    <w:rsid w:val="006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57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206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28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Company>Krokoz™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2</cp:revision>
  <dcterms:created xsi:type="dcterms:W3CDTF">2016-03-21T16:07:00Z</dcterms:created>
  <dcterms:modified xsi:type="dcterms:W3CDTF">2016-03-21T16:12:00Z</dcterms:modified>
</cp:coreProperties>
</file>