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50" w:rsidRDefault="000F4D50" w:rsidP="000F4D50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F4D50" w:rsidRDefault="000655CD" w:rsidP="000F4D50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F4D50">
        <w:rPr>
          <w:rFonts w:ascii="Times New Roman" w:hAnsi="Times New Roman" w:cs="Times New Roman"/>
          <w:b/>
          <w:sz w:val="96"/>
          <w:szCs w:val="96"/>
        </w:rPr>
        <w:t>Песочная терапия как средство успешной адаптации младших дошкол</w:t>
      </w:r>
      <w:r w:rsidR="000F4D50">
        <w:rPr>
          <w:rFonts w:ascii="Times New Roman" w:hAnsi="Times New Roman" w:cs="Times New Roman"/>
          <w:b/>
          <w:sz w:val="96"/>
          <w:szCs w:val="96"/>
        </w:rPr>
        <w:t xml:space="preserve">ьников </w:t>
      </w:r>
    </w:p>
    <w:p w:rsidR="000F4D50" w:rsidRDefault="000F4D50" w:rsidP="000F4D50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к условиям </w:t>
      </w:r>
    </w:p>
    <w:p w:rsidR="000655CD" w:rsidRDefault="000F4D50" w:rsidP="000F4D50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детского сада</w:t>
      </w:r>
    </w:p>
    <w:p w:rsidR="000655CD" w:rsidRDefault="000F4D50" w:rsidP="000F4D50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62350" cy="3248025"/>
            <wp:effectExtent l="133350" t="114300" r="133350" b="142875"/>
            <wp:docPr id="3" name="Рисунок 3" descr="http://itd2.mycdn.me/image?t=21&amp;bid=814578731149&amp;id=814578731149&amp;plc=WEB&amp;tkn=*m8KUOP9i8NsZvEKmcRvxveoXN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d2.mycdn.me/image?t=21&amp;bid=814578731149&amp;id=814578731149&amp;plc=WEB&amp;tkn=*m8KUOP9i8NsZvEKmcRvxveoXNs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248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F4D50" w:rsidRDefault="000F4D50" w:rsidP="000F4D50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4D50" w:rsidRPr="008C7B6B" w:rsidRDefault="000F4D50" w:rsidP="000F4D50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4D50" w:rsidRPr="000F4D50" w:rsidRDefault="000F4D50" w:rsidP="000655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655CD" w:rsidRPr="000F4D50" w:rsidRDefault="000655CD" w:rsidP="000655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F4D50">
        <w:rPr>
          <w:rFonts w:ascii="Times New Roman" w:hAnsi="Times New Roman" w:cs="Times New Roman"/>
          <w:sz w:val="32"/>
          <w:szCs w:val="32"/>
        </w:rPr>
        <w:t xml:space="preserve">Проблема адаптации детей младшего дошкольного возраста актуальна всегда. Многие педагоги, психологи работают над этой проблемой не один десяток лет, находя все новые и новые формы работы с детьми. Их опыт очень необходим при работе на адаптационных группах. </w:t>
      </w:r>
    </w:p>
    <w:p w:rsidR="000655CD" w:rsidRPr="000F4D50" w:rsidRDefault="000655CD" w:rsidP="000655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F4D50">
        <w:rPr>
          <w:rFonts w:ascii="Times New Roman" w:hAnsi="Times New Roman" w:cs="Times New Roman"/>
          <w:sz w:val="32"/>
          <w:szCs w:val="32"/>
        </w:rPr>
        <w:t xml:space="preserve">Игра в песок, особенно для малышей младших групп, является, пожалуй, самым доступным и естественным способом </w:t>
      </w:r>
      <w:proofErr w:type="spellStart"/>
      <w:r w:rsidRPr="000F4D50">
        <w:rPr>
          <w:rFonts w:ascii="Times New Roman" w:hAnsi="Times New Roman" w:cs="Times New Roman"/>
          <w:sz w:val="32"/>
          <w:szCs w:val="32"/>
        </w:rPr>
        <w:t>самотерапии</w:t>
      </w:r>
      <w:proofErr w:type="spellEnd"/>
      <w:r w:rsidRPr="000F4D5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655CD" w:rsidRPr="000F4D50" w:rsidRDefault="000655CD" w:rsidP="000655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F4D50">
        <w:rPr>
          <w:rFonts w:ascii="Times New Roman" w:hAnsi="Times New Roman" w:cs="Times New Roman"/>
          <w:sz w:val="32"/>
          <w:szCs w:val="32"/>
        </w:rPr>
        <w:t>Взрослый через игру с ребенком в песочнице может ненавязчиво сообщить ему нормы и правила поведения в группе. Воспитатель естественным путем осуществляет психолого-педагогическую коррекцию поведения ребенка и обучает его социально приемлемым способам нервной разрядки.</w:t>
      </w:r>
    </w:p>
    <w:p w:rsidR="000655CD" w:rsidRPr="000F4D50" w:rsidRDefault="000655CD" w:rsidP="000655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F4D50">
        <w:rPr>
          <w:rFonts w:ascii="Times New Roman" w:hAnsi="Times New Roman" w:cs="Times New Roman"/>
          <w:sz w:val="32"/>
          <w:szCs w:val="32"/>
        </w:rPr>
        <w:t>В свою очередь, для малыша, еще слабо владеющего речью, песочница становится своеобразным театром одного актера, сценой для его внутреннего «Я». Через игру в песок у ребенка рождается или усиливается чувство доверия, принятия и успешности, а также решаются следующие задачи:</w:t>
      </w:r>
    </w:p>
    <w:p w:rsidR="000655CD" w:rsidRPr="000F4D50" w:rsidRDefault="000655CD" w:rsidP="000655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F4D50">
        <w:rPr>
          <w:rFonts w:ascii="Times New Roman" w:hAnsi="Times New Roman" w:cs="Times New Roman"/>
          <w:sz w:val="32"/>
          <w:szCs w:val="32"/>
        </w:rPr>
        <w:t>- В песочнице быстрее устанавливаются доверительные отношения между воспитателем и ребенком. Для ребенка роль воспитателя становится понятной, предсказуемой и значимой, что укрепляет его базисное доверие к миру.</w:t>
      </w:r>
    </w:p>
    <w:p w:rsidR="000655CD" w:rsidRPr="000F4D50" w:rsidRDefault="000655CD" w:rsidP="000655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F4D50">
        <w:rPr>
          <w:rFonts w:ascii="Times New Roman" w:hAnsi="Times New Roman" w:cs="Times New Roman"/>
          <w:sz w:val="32"/>
          <w:szCs w:val="32"/>
        </w:rPr>
        <w:t xml:space="preserve">- В играх с песком происходит спонтанное снижение высокого уровня психического </w:t>
      </w:r>
      <w:proofErr w:type="gramStart"/>
      <w:r w:rsidRPr="000F4D50">
        <w:rPr>
          <w:rFonts w:ascii="Times New Roman" w:hAnsi="Times New Roman" w:cs="Times New Roman"/>
          <w:sz w:val="32"/>
          <w:szCs w:val="32"/>
        </w:rPr>
        <w:t>напряжения</w:t>
      </w:r>
      <w:proofErr w:type="gramEnd"/>
      <w:r w:rsidRPr="000F4D50">
        <w:rPr>
          <w:rFonts w:ascii="Times New Roman" w:hAnsi="Times New Roman" w:cs="Times New Roman"/>
          <w:sz w:val="32"/>
          <w:szCs w:val="32"/>
        </w:rPr>
        <w:t xml:space="preserve"> как ребенка, так и воспитателя, тоже испытывающего в этот период нервные перегрузки. Это ведет к сокращению сроков психофизической адаптации.</w:t>
      </w:r>
    </w:p>
    <w:p w:rsidR="000655CD" w:rsidRPr="000F4D50" w:rsidRDefault="000655CD" w:rsidP="000655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F4D50">
        <w:rPr>
          <w:rFonts w:ascii="Times New Roman" w:hAnsi="Times New Roman" w:cs="Times New Roman"/>
          <w:sz w:val="32"/>
          <w:szCs w:val="32"/>
        </w:rPr>
        <w:t>- В песочнице, взаимодействуя с взрослым и сверстниками, ребенок более осмысленно и быстро осваивает нормы и правила поведения и общения в группе.</w:t>
      </w:r>
    </w:p>
    <w:p w:rsidR="000655CD" w:rsidRPr="000F4D50" w:rsidRDefault="000655CD" w:rsidP="000655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F4D50">
        <w:rPr>
          <w:rFonts w:ascii="Times New Roman" w:hAnsi="Times New Roman" w:cs="Times New Roman"/>
          <w:sz w:val="32"/>
          <w:szCs w:val="32"/>
        </w:rPr>
        <w:t>- В песочных играх с фигурками ребенок с помощью взрослого проигрывает психотравмирующую ситуацию расставания с родителями, встречу с неизвестным, осваивает позитивные способы поведения.</w:t>
      </w:r>
    </w:p>
    <w:p w:rsidR="00D62D10" w:rsidRDefault="00D62D10" w:rsidP="000655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62D10" w:rsidRDefault="00D62D10" w:rsidP="000655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62D10" w:rsidRDefault="00D62D10" w:rsidP="000655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655CD" w:rsidRPr="000F4D50" w:rsidRDefault="000655CD" w:rsidP="000655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F4D50">
        <w:rPr>
          <w:rFonts w:ascii="Times New Roman" w:hAnsi="Times New Roman" w:cs="Times New Roman"/>
          <w:sz w:val="32"/>
          <w:szCs w:val="32"/>
        </w:rPr>
        <w:t>Воспитатель становится для ребенка проводником в освоении умений, навыков и знаний об окружающем мире и самом себе в этом мире.</w:t>
      </w:r>
    </w:p>
    <w:p w:rsidR="000655CD" w:rsidRPr="000F4D50" w:rsidRDefault="000655CD" w:rsidP="000655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F4D50">
        <w:rPr>
          <w:rFonts w:ascii="Times New Roman" w:hAnsi="Times New Roman" w:cs="Times New Roman"/>
          <w:sz w:val="32"/>
          <w:szCs w:val="32"/>
        </w:rPr>
        <w:t xml:space="preserve">Игры в песочнице проводим с подгруппой детей, особое внимание при этом уделяем вновь прибывшему ребенку. Желательно, чтобы в данной подгруппе были дети, уже адаптированные к жизни в детском саду, так как много игр новичок будет выполнять по подражанию или из любопытства. </w:t>
      </w:r>
    </w:p>
    <w:p w:rsidR="000655CD" w:rsidRPr="000F4D50" w:rsidRDefault="000655CD" w:rsidP="000655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F4D50">
        <w:rPr>
          <w:rFonts w:ascii="Times New Roman" w:hAnsi="Times New Roman" w:cs="Times New Roman"/>
          <w:sz w:val="32"/>
          <w:szCs w:val="32"/>
        </w:rPr>
        <w:t xml:space="preserve">Желательно, чтобы ребенок принес из дома одну из своих любимых игрушек (высотой не более 10-15 см, она должна хорошо обрабатываться), но ребенок может и выбрать игрушку </w:t>
      </w:r>
      <w:proofErr w:type="gramStart"/>
      <w:r w:rsidRPr="000F4D50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Pr="000F4D50">
        <w:rPr>
          <w:rFonts w:ascii="Times New Roman" w:hAnsi="Times New Roman" w:cs="Times New Roman"/>
          <w:sz w:val="32"/>
          <w:szCs w:val="32"/>
        </w:rPr>
        <w:t xml:space="preserve"> предложенных взрослым. Она становится посредником для ребенка в играх с песком.</w:t>
      </w:r>
    </w:p>
    <w:p w:rsidR="000655CD" w:rsidRPr="000F4D50" w:rsidRDefault="000655CD" w:rsidP="000655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F4D50">
        <w:rPr>
          <w:rFonts w:ascii="Times New Roman" w:hAnsi="Times New Roman" w:cs="Times New Roman"/>
          <w:sz w:val="32"/>
          <w:szCs w:val="32"/>
        </w:rPr>
        <w:t>Педагог внимательно следит за реакцией ребенка при работе с песком. В случае появления негативного отношения или усталости занятие ненавязчиво завершаем.</w:t>
      </w:r>
    </w:p>
    <w:p w:rsidR="000655CD" w:rsidRPr="000F4D50" w:rsidRDefault="000655CD" w:rsidP="000655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F4D50">
        <w:rPr>
          <w:rFonts w:ascii="Times New Roman" w:hAnsi="Times New Roman" w:cs="Times New Roman"/>
          <w:sz w:val="32"/>
          <w:szCs w:val="32"/>
        </w:rPr>
        <w:t>Вначале показываем способы действия, а затем ребенок «рука в руке» или самостоятельно повторяет их.</w:t>
      </w:r>
    </w:p>
    <w:p w:rsidR="000F4D50" w:rsidRDefault="000655CD" w:rsidP="000655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F4D50">
        <w:rPr>
          <w:rFonts w:ascii="Times New Roman" w:hAnsi="Times New Roman" w:cs="Times New Roman"/>
          <w:sz w:val="32"/>
          <w:szCs w:val="32"/>
        </w:rPr>
        <w:t>Детям не показывается весь набор игрушек, он должен освоить достаточно широкий спектр простых манипуляций с песком с помощью рук, лопатки, кисточки.</w:t>
      </w:r>
    </w:p>
    <w:p w:rsidR="000F4D50" w:rsidRDefault="000F4D50" w:rsidP="000655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F4D50" w:rsidRDefault="000F4D50" w:rsidP="000655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F4D50" w:rsidRDefault="000F4D50" w:rsidP="000F4D50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55640" cy="3241040"/>
            <wp:effectExtent l="0" t="0" r="0" b="0"/>
            <wp:docPr id="4" name="Рисунок 4" descr="http://mtdata.ru/u5/photo7405/20948219875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tdata.ru/u5/photo7405/20948219875-0/origi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D50" w:rsidRDefault="000F4D50" w:rsidP="000F4D50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F4D50" w:rsidRDefault="000F4D50" w:rsidP="000F4D50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655CD" w:rsidRPr="000F4D50" w:rsidRDefault="000655CD" w:rsidP="000F4D50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F4D50">
        <w:rPr>
          <w:rFonts w:ascii="Times New Roman" w:hAnsi="Times New Roman" w:cs="Times New Roman"/>
          <w:sz w:val="32"/>
          <w:szCs w:val="32"/>
        </w:rPr>
        <w:t xml:space="preserve">На это направлены следующие игры-упражнения: </w:t>
      </w:r>
    </w:p>
    <w:p w:rsidR="000655CD" w:rsidRPr="000F4D50" w:rsidRDefault="000655CD" w:rsidP="000655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655CD" w:rsidRPr="000F4D50" w:rsidRDefault="000655CD" w:rsidP="000655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4D50">
        <w:rPr>
          <w:rFonts w:ascii="Times New Roman" w:hAnsi="Times New Roman" w:cs="Times New Roman"/>
          <w:b/>
          <w:sz w:val="32"/>
          <w:szCs w:val="32"/>
        </w:rPr>
        <w:t>«Песочный круг»</w:t>
      </w:r>
    </w:p>
    <w:p w:rsidR="000655CD" w:rsidRPr="000F4D50" w:rsidRDefault="000655CD" w:rsidP="000655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655CD" w:rsidRPr="000F4D50" w:rsidRDefault="000655CD" w:rsidP="000655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F4D50">
        <w:rPr>
          <w:rFonts w:ascii="Times New Roman" w:hAnsi="Times New Roman" w:cs="Times New Roman"/>
          <w:sz w:val="32"/>
          <w:szCs w:val="32"/>
        </w:rPr>
        <w:t>Ребенок на песке рисует любыми способами круг и украшает его различными предметами: камешками, семенами, пуговицами, монетами, бусинами.</w:t>
      </w:r>
    </w:p>
    <w:p w:rsidR="000655CD" w:rsidRPr="000F4D50" w:rsidRDefault="000655CD" w:rsidP="000655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655CD" w:rsidRPr="000F4D50" w:rsidRDefault="000655CD" w:rsidP="000655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4D50">
        <w:rPr>
          <w:rFonts w:ascii="Times New Roman" w:hAnsi="Times New Roman" w:cs="Times New Roman"/>
          <w:b/>
          <w:sz w:val="32"/>
          <w:szCs w:val="32"/>
        </w:rPr>
        <w:t xml:space="preserve">«Победитель злости» </w:t>
      </w:r>
    </w:p>
    <w:p w:rsidR="000655CD" w:rsidRPr="000F4D50" w:rsidRDefault="000655CD" w:rsidP="000655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655CD" w:rsidRPr="000F4D50" w:rsidRDefault="000655CD" w:rsidP="000655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F4D50">
        <w:rPr>
          <w:rFonts w:ascii="Times New Roman" w:hAnsi="Times New Roman" w:cs="Times New Roman"/>
          <w:sz w:val="32"/>
          <w:szCs w:val="32"/>
        </w:rPr>
        <w:t>В стрессовой ситуации взрослые говорят друг другу, а иногда и детям: «Не злись, не капризничай, возьми себя в руки». В большинстве случаев данный совет совершенно бессмыслен, так как запрет на проявление отрицательных эмоций вызывает у человека лишь дополнительное раздражение и агрессию по отношению к советчику и усиливает чувство вины за «плохое поведение».</w:t>
      </w:r>
    </w:p>
    <w:p w:rsidR="000655CD" w:rsidRPr="000F4D50" w:rsidRDefault="000655CD" w:rsidP="000655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F4D50">
        <w:rPr>
          <w:rFonts w:ascii="Times New Roman" w:hAnsi="Times New Roman" w:cs="Times New Roman"/>
          <w:sz w:val="32"/>
          <w:szCs w:val="32"/>
        </w:rPr>
        <w:t>Игра «Победитель злости» может научить ребенка безболезненно для его самолюбия справляться с гневом, не испытывая страха перед наказанием за деструктивное поведение.</w:t>
      </w:r>
    </w:p>
    <w:p w:rsidR="000655CD" w:rsidRPr="000F4D50" w:rsidRDefault="000655CD" w:rsidP="000655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55CD" w:rsidRPr="000F4D50" w:rsidRDefault="000655CD" w:rsidP="000655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4D50">
        <w:rPr>
          <w:rFonts w:ascii="Times New Roman" w:hAnsi="Times New Roman" w:cs="Times New Roman"/>
          <w:b/>
          <w:sz w:val="32"/>
          <w:szCs w:val="32"/>
        </w:rPr>
        <w:t xml:space="preserve"> «Песочный детский сад» </w:t>
      </w:r>
    </w:p>
    <w:p w:rsidR="000655CD" w:rsidRPr="000F4D50" w:rsidRDefault="000655CD" w:rsidP="000655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F4D50">
        <w:rPr>
          <w:rFonts w:ascii="Times New Roman" w:hAnsi="Times New Roman" w:cs="Times New Roman"/>
          <w:sz w:val="32"/>
          <w:szCs w:val="32"/>
        </w:rPr>
        <w:t xml:space="preserve">В этой игре вместе с ребенком поэтапно обыгрываем целый день в детском саду, с соблюдением последовательности выполнения основных режимных моментов (приход ребенка в садик, зарядка, завтрак, занятие, прогулка и т.д.), а также все доступные ребенку навыки самообслуживания. Особое внимание уделяем игре с фигурками в реальных проблемных ситуациях, например, расставание с родителями или прием пищи. </w:t>
      </w:r>
    </w:p>
    <w:p w:rsidR="000655CD" w:rsidRPr="000F4D50" w:rsidRDefault="000655CD" w:rsidP="000655CD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655CD" w:rsidRPr="000F4D50" w:rsidRDefault="000655CD" w:rsidP="000655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F4D50">
        <w:rPr>
          <w:rFonts w:ascii="Times New Roman" w:hAnsi="Times New Roman" w:cs="Times New Roman"/>
          <w:sz w:val="32"/>
          <w:szCs w:val="32"/>
        </w:rPr>
        <w:t>Таким образом, песочная терапия является мощным средством успешной адаптации дошкольников к условиям детского сада, так как любую психотравмирующую или конфликтную ситуацию можно проиграть в песочнице. Не сразу, но постепенно «песочный опыт» проживания разных событий станет жизненным опытом самого ребенка, который он начнет активно использовать в реальной жизни.</w:t>
      </w:r>
    </w:p>
    <w:p w:rsidR="000655CD" w:rsidRPr="008C7B6B" w:rsidRDefault="000655CD" w:rsidP="000655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B22" w:rsidRDefault="000655CD" w:rsidP="000655CD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55CD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РОДИТЕЛЯМ:</w:t>
      </w:r>
    </w:p>
    <w:p w:rsidR="000F4D50" w:rsidRPr="000655CD" w:rsidRDefault="000F4D50" w:rsidP="000655CD">
      <w:pPr>
        <w:spacing w:line="240" w:lineRule="auto"/>
        <w:ind w:firstLine="851"/>
        <w:contextualSpacing/>
        <w:rPr>
          <w:b/>
        </w:rPr>
      </w:pPr>
    </w:p>
    <w:p w:rsidR="000655CD" w:rsidRPr="00D62D10" w:rsidRDefault="000655CD" w:rsidP="000F4D5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2D10">
        <w:rPr>
          <w:rFonts w:ascii="Times New Roman" w:hAnsi="Times New Roman" w:cs="Times New Roman"/>
          <w:sz w:val="32"/>
          <w:szCs w:val="32"/>
        </w:rPr>
        <w:t>Оборудовать  «песочницу», которая проста в использовании и не требует серьезных материальных вложений, это:</w:t>
      </w:r>
    </w:p>
    <w:p w:rsidR="000655CD" w:rsidRPr="00D62D10" w:rsidRDefault="000F4D50" w:rsidP="000655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62D10">
        <w:rPr>
          <w:rFonts w:ascii="Times New Roman" w:hAnsi="Times New Roman" w:cs="Times New Roman"/>
          <w:sz w:val="32"/>
          <w:szCs w:val="32"/>
        </w:rPr>
        <w:t xml:space="preserve">- </w:t>
      </w:r>
      <w:r w:rsidR="000655CD" w:rsidRPr="00D62D10">
        <w:rPr>
          <w:rFonts w:ascii="Times New Roman" w:hAnsi="Times New Roman" w:cs="Times New Roman"/>
          <w:sz w:val="32"/>
          <w:szCs w:val="32"/>
        </w:rPr>
        <w:t xml:space="preserve">водонепроницаемый пластиковый таз, </w:t>
      </w:r>
    </w:p>
    <w:p w:rsidR="000655CD" w:rsidRPr="00D62D10" w:rsidRDefault="000F4D50" w:rsidP="000655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62D10">
        <w:rPr>
          <w:rFonts w:ascii="Times New Roman" w:hAnsi="Times New Roman" w:cs="Times New Roman"/>
          <w:sz w:val="32"/>
          <w:szCs w:val="32"/>
        </w:rPr>
        <w:t xml:space="preserve">- </w:t>
      </w:r>
      <w:r w:rsidR="000655CD" w:rsidRPr="00D62D10">
        <w:rPr>
          <w:rFonts w:ascii="Times New Roman" w:hAnsi="Times New Roman" w:cs="Times New Roman"/>
          <w:sz w:val="32"/>
          <w:szCs w:val="32"/>
        </w:rPr>
        <w:t xml:space="preserve">песок светло-коричневого цвета, </w:t>
      </w:r>
    </w:p>
    <w:p w:rsidR="000655CD" w:rsidRPr="00D62D10" w:rsidRDefault="000F4D50" w:rsidP="000655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62D10">
        <w:rPr>
          <w:rFonts w:ascii="Times New Roman" w:hAnsi="Times New Roman" w:cs="Times New Roman"/>
          <w:sz w:val="32"/>
          <w:szCs w:val="32"/>
        </w:rPr>
        <w:t xml:space="preserve">- </w:t>
      </w:r>
      <w:r w:rsidR="000655CD" w:rsidRPr="00D62D10">
        <w:rPr>
          <w:rFonts w:ascii="Times New Roman" w:hAnsi="Times New Roman" w:cs="Times New Roman"/>
          <w:sz w:val="32"/>
          <w:szCs w:val="32"/>
        </w:rPr>
        <w:t>набор игрового материала: лопатки, широкие кисточки, сита, воронки;</w:t>
      </w:r>
    </w:p>
    <w:p w:rsidR="000655CD" w:rsidRPr="00D62D10" w:rsidRDefault="000F4D50" w:rsidP="000655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62D10">
        <w:rPr>
          <w:rFonts w:ascii="Times New Roman" w:hAnsi="Times New Roman" w:cs="Times New Roman"/>
          <w:sz w:val="32"/>
          <w:szCs w:val="32"/>
        </w:rPr>
        <w:t xml:space="preserve">- </w:t>
      </w:r>
      <w:r w:rsidR="000655CD" w:rsidRPr="00D62D10">
        <w:rPr>
          <w:rFonts w:ascii="Times New Roman" w:hAnsi="Times New Roman" w:cs="Times New Roman"/>
          <w:sz w:val="32"/>
          <w:szCs w:val="32"/>
        </w:rPr>
        <w:t>разнообразные пластиковые формочки разной величины – геометрические; изображающие животных, транспорт, людей; формочки для теста;</w:t>
      </w:r>
    </w:p>
    <w:p w:rsidR="000655CD" w:rsidRPr="00D62D10" w:rsidRDefault="000F4D50" w:rsidP="000655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62D10">
        <w:rPr>
          <w:rFonts w:ascii="Times New Roman" w:hAnsi="Times New Roman" w:cs="Times New Roman"/>
          <w:sz w:val="32"/>
          <w:szCs w:val="32"/>
        </w:rPr>
        <w:t xml:space="preserve">- </w:t>
      </w:r>
      <w:r w:rsidR="000655CD" w:rsidRPr="00D62D10">
        <w:rPr>
          <w:rFonts w:ascii="Times New Roman" w:hAnsi="Times New Roman" w:cs="Times New Roman"/>
          <w:sz w:val="32"/>
          <w:szCs w:val="32"/>
        </w:rPr>
        <w:t xml:space="preserve">миниатюрные игрушки (высотой 5-10 см), изображающие людей разного пола и возраста; различных животных и растения; транспорт и пр. </w:t>
      </w:r>
    </w:p>
    <w:p w:rsidR="000655CD" w:rsidRPr="00D62D10" w:rsidRDefault="000F4D50" w:rsidP="000655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62D10">
        <w:rPr>
          <w:rFonts w:ascii="Times New Roman" w:hAnsi="Times New Roman" w:cs="Times New Roman"/>
          <w:sz w:val="32"/>
          <w:szCs w:val="32"/>
        </w:rPr>
        <w:t xml:space="preserve">- </w:t>
      </w:r>
      <w:r w:rsidR="000655CD" w:rsidRPr="00D62D10">
        <w:rPr>
          <w:rFonts w:ascii="Times New Roman" w:hAnsi="Times New Roman" w:cs="Times New Roman"/>
          <w:sz w:val="32"/>
          <w:szCs w:val="32"/>
        </w:rPr>
        <w:t>набор игрушечной посуды и игрушечные кроватки (для игр «Песочный детский сад» и «Семья»);</w:t>
      </w:r>
    </w:p>
    <w:p w:rsidR="000655CD" w:rsidRPr="00D62D10" w:rsidRDefault="000F4D50" w:rsidP="000655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62D10">
        <w:rPr>
          <w:rFonts w:ascii="Times New Roman" w:hAnsi="Times New Roman" w:cs="Times New Roman"/>
          <w:sz w:val="32"/>
          <w:szCs w:val="32"/>
        </w:rPr>
        <w:t xml:space="preserve">- </w:t>
      </w:r>
      <w:r w:rsidR="000655CD" w:rsidRPr="00D62D10">
        <w:rPr>
          <w:rFonts w:ascii="Times New Roman" w:hAnsi="Times New Roman" w:cs="Times New Roman"/>
          <w:sz w:val="32"/>
          <w:szCs w:val="32"/>
        </w:rPr>
        <w:t>различные здания и постройки;</w:t>
      </w:r>
    </w:p>
    <w:p w:rsidR="000655CD" w:rsidRPr="00D62D10" w:rsidRDefault="000F4D50" w:rsidP="000655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62D10">
        <w:rPr>
          <w:rFonts w:ascii="Times New Roman" w:hAnsi="Times New Roman" w:cs="Times New Roman"/>
          <w:sz w:val="32"/>
          <w:szCs w:val="32"/>
        </w:rPr>
        <w:t xml:space="preserve">- </w:t>
      </w:r>
      <w:r w:rsidR="000655CD" w:rsidRPr="00D62D10">
        <w:rPr>
          <w:rFonts w:ascii="Times New Roman" w:hAnsi="Times New Roman" w:cs="Times New Roman"/>
          <w:sz w:val="32"/>
          <w:szCs w:val="32"/>
        </w:rPr>
        <w:t>бросовый материал: камешки, ракушки, веточки, палочки, большие пуговицы, одноразовые соломки для коктейля.</w:t>
      </w:r>
    </w:p>
    <w:p w:rsidR="000F4D50" w:rsidRDefault="00D62D10" w:rsidP="000655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D50">
        <w:rPr>
          <w:noProof/>
          <w:lang w:eastAsia="ru-RU"/>
        </w:rPr>
        <w:drawing>
          <wp:inline distT="0" distB="0" distL="0" distR="0">
            <wp:extent cx="4027394" cy="4027394"/>
            <wp:effectExtent l="133350" t="76200" r="106456" b="87406"/>
            <wp:docPr id="1" name="Рисунок 2" descr="http://itd2.mycdn.me/image?t=21&amp;bid=814578737549&amp;id=814578737549&amp;plc=WEB&amp;tkn=*XcTXHLLE2biYMG5Nsxozsd29j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2.mycdn.me/image?t=21&amp;bid=814578737549&amp;id=814578737549&amp;plc=WEB&amp;tkn=*XcTXHLLE2biYMG5Nsxozsd29jI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488" cy="40234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F4D50" w:rsidRDefault="000F4D50" w:rsidP="000655CD">
      <w:pPr>
        <w:spacing w:line="240" w:lineRule="auto"/>
        <w:ind w:firstLine="851"/>
        <w:contextualSpacing/>
        <w:jc w:val="both"/>
      </w:pPr>
      <w:bookmarkStart w:id="0" w:name="_GoBack"/>
      <w:bookmarkEnd w:id="0"/>
    </w:p>
    <w:sectPr w:rsidR="000F4D50" w:rsidSect="000F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5B43"/>
    <w:multiLevelType w:val="hybridMultilevel"/>
    <w:tmpl w:val="4478345A"/>
    <w:lvl w:ilvl="0" w:tplc="9B243AE2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655CD"/>
    <w:rsid w:val="000655CD"/>
    <w:rsid w:val="000F4D50"/>
    <w:rsid w:val="00274B22"/>
    <w:rsid w:val="007B14F7"/>
    <w:rsid w:val="00CA1811"/>
    <w:rsid w:val="00D62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D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4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2016-01-12T14:15:00Z</dcterms:created>
  <dcterms:modified xsi:type="dcterms:W3CDTF">2016-01-18T12:56:00Z</dcterms:modified>
</cp:coreProperties>
</file>