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2E" w:rsidRPr="000A042E" w:rsidRDefault="000A042E" w:rsidP="00A52B39">
      <w:pPr>
        <w:tabs>
          <w:tab w:val="left" w:pos="709"/>
        </w:tabs>
        <w:spacing w:after="0" w:line="234" w:lineRule="atLeast"/>
        <w:ind w:firstLine="284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0A042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МУНИЦИПАЛЬНОЕ БЮДЖЕТНОЕ ДОШКОЛЬНОЕ ОБРАЗОВАТЕЛЬНОЕ УЧРЕЖДЕНИЕ </w:t>
      </w:r>
    </w:p>
    <w:p w:rsidR="000A042E" w:rsidRPr="000A042E" w:rsidRDefault="000A042E" w:rsidP="00A52B39">
      <w:pPr>
        <w:tabs>
          <w:tab w:val="left" w:pos="709"/>
        </w:tabs>
        <w:spacing w:after="0" w:line="234" w:lineRule="atLeast"/>
        <w:ind w:firstLine="284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0A042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ОБЩЕРАЗВИВАЮЩЕГО ВИДА С ПРИОРИТЕТНЫМ ОСУЩЕСТВЛЕНИЕМ ДЕЯТЕЛЬНОСТИ </w:t>
      </w:r>
    </w:p>
    <w:p w:rsidR="000A042E" w:rsidRPr="000A042E" w:rsidRDefault="000A042E" w:rsidP="00A52B39">
      <w:pPr>
        <w:tabs>
          <w:tab w:val="left" w:pos="709"/>
        </w:tabs>
        <w:spacing w:after="0" w:line="234" w:lineRule="atLeast"/>
        <w:ind w:firstLine="284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0A042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 ОДНОМУ ИЗ НАПРАВЛЕНИЙ РАЗВИТИЯ ДЕТЕЙ -</w:t>
      </w:r>
    </w:p>
    <w:p w:rsidR="000A042E" w:rsidRPr="000A042E" w:rsidRDefault="000A042E" w:rsidP="00A52B39">
      <w:pPr>
        <w:tabs>
          <w:tab w:val="left" w:pos="709"/>
        </w:tabs>
        <w:spacing w:after="0" w:line="234" w:lineRule="atLeast"/>
        <w:ind w:firstLine="284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0A042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A042E" w:rsidRPr="0006415D" w:rsidRDefault="000A042E" w:rsidP="0006415D">
      <w:pPr>
        <w:tabs>
          <w:tab w:val="left" w:pos="709"/>
        </w:tabs>
        <w:spacing w:after="0" w:line="234" w:lineRule="atLeast"/>
        <w:ind w:firstLine="284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0A042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ДЕТСКИЙ САД № 3 «НЕЗАБУДКА» </w:t>
      </w:r>
    </w:p>
    <w:p w:rsidR="0006415D" w:rsidRDefault="0006415D" w:rsidP="00A52B39">
      <w:pPr>
        <w:spacing w:after="0" w:line="234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06415D" w:rsidRDefault="0006415D" w:rsidP="00A52B39">
      <w:pPr>
        <w:spacing w:after="0" w:line="234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06415D" w:rsidRDefault="0006415D" w:rsidP="00A52B39">
      <w:pPr>
        <w:spacing w:after="0" w:line="234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F077CB" w:rsidRDefault="000A042E" w:rsidP="00A52B39">
      <w:pPr>
        <w:spacing w:after="0" w:line="234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  <w:r w:rsidRPr="0006415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 xml:space="preserve">НАРОДНО </w:t>
      </w:r>
      <w:r w:rsidR="00F077CB" w:rsidRPr="00F077CB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 xml:space="preserve">– </w:t>
      </w:r>
      <w:r w:rsidRPr="0006415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ПРИКЛАДНОЕ</w:t>
      </w:r>
      <w:r w:rsidR="00F077CB" w:rsidRPr="00F077CB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 xml:space="preserve"> </w:t>
      </w:r>
      <w:r w:rsidRPr="0006415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ИСКУССТВО</w:t>
      </w:r>
    </w:p>
    <w:p w:rsidR="0006415D" w:rsidRPr="0006415D" w:rsidRDefault="0006415D" w:rsidP="00A52B39">
      <w:pPr>
        <w:spacing w:after="0" w:line="234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0A042E" w:rsidRDefault="0006415D" w:rsidP="00A52B39">
      <w:pPr>
        <w:spacing w:after="0" w:line="234" w:lineRule="atLeast"/>
        <w:ind w:firstLine="284"/>
        <w:textAlignment w:val="baseline"/>
        <w:rPr>
          <w:rFonts w:ascii="Tahoma" w:eastAsia="Times New Roman" w:hAnsi="Tahoma" w:cs="Tahoma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31115</wp:posOffset>
            </wp:positionV>
            <wp:extent cx="6076950" cy="3667125"/>
            <wp:effectExtent l="19050" t="0" r="0" b="0"/>
            <wp:wrapNone/>
            <wp:docPr id="1" name="Рисунок 0" descr="55525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25309.jpg"/>
                    <pic:cNvPicPr/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42E" w:rsidRDefault="000A042E" w:rsidP="00A52B39">
      <w:pPr>
        <w:spacing w:after="0" w:line="234" w:lineRule="atLeast"/>
        <w:ind w:firstLine="284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0A042E" w:rsidRDefault="000A042E" w:rsidP="00A52B39">
      <w:pPr>
        <w:spacing w:after="0" w:line="234" w:lineRule="atLeast"/>
        <w:ind w:firstLine="284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0A042E" w:rsidRDefault="000A042E" w:rsidP="00A52B39">
      <w:pPr>
        <w:spacing w:after="0" w:line="234" w:lineRule="atLeast"/>
        <w:ind w:firstLine="284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0A042E" w:rsidRDefault="000A042E" w:rsidP="00A52B39">
      <w:pPr>
        <w:spacing w:after="0" w:line="234" w:lineRule="atLeast"/>
        <w:ind w:firstLine="284"/>
        <w:jc w:val="center"/>
        <w:textAlignment w:val="baseline"/>
        <w:rPr>
          <w:rFonts w:eastAsia="Times New Roman" w:cs="Tahoma"/>
          <w:color w:val="000000"/>
          <w:sz w:val="56"/>
          <w:szCs w:val="56"/>
          <w:lang w:eastAsia="ru-RU"/>
        </w:rPr>
      </w:pPr>
    </w:p>
    <w:p w:rsidR="000A042E" w:rsidRDefault="000A042E" w:rsidP="00A52B39">
      <w:pPr>
        <w:spacing w:after="0" w:line="234" w:lineRule="atLeast"/>
        <w:ind w:firstLine="284"/>
        <w:jc w:val="center"/>
        <w:textAlignment w:val="baseline"/>
        <w:rPr>
          <w:rFonts w:eastAsia="Times New Roman" w:cs="Tahoma"/>
          <w:color w:val="000000"/>
          <w:sz w:val="56"/>
          <w:szCs w:val="56"/>
          <w:lang w:eastAsia="ru-RU"/>
        </w:rPr>
      </w:pPr>
    </w:p>
    <w:p w:rsidR="000A042E" w:rsidRDefault="000A042E" w:rsidP="00A52B39">
      <w:pPr>
        <w:spacing w:after="0" w:line="234" w:lineRule="atLeast"/>
        <w:ind w:firstLine="284"/>
        <w:jc w:val="center"/>
        <w:textAlignment w:val="baseline"/>
        <w:rPr>
          <w:rFonts w:eastAsia="Times New Roman" w:cs="Tahoma"/>
          <w:color w:val="000000"/>
          <w:sz w:val="56"/>
          <w:szCs w:val="56"/>
          <w:lang w:eastAsia="ru-RU"/>
        </w:rPr>
      </w:pPr>
    </w:p>
    <w:p w:rsidR="000A042E" w:rsidRDefault="000A042E" w:rsidP="00A52B39">
      <w:pPr>
        <w:spacing w:after="0" w:line="234" w:lineRule="atLeast"/>
        <w:ind w:firstLine="284"/>
        <w:jc w:val="center"/>
        <w:textAlignment w:val="baseline"/>
        <w:rPr>
          <w:rFonts w:eastAsia="Times New Roman" w:cs="Tahoma"/>
          <w:color w:val="000000"/>
          <w:sz w:val="56"/>
          <w:szCs w:val="56"/>
          <w:lang w:eastAsia="ru-RU"/>
        </w:rPr>
      </w:pPr>
    </w:p>
    <w:p w:rsidR="000A042E" w:rsidRDefault="000A042E" w:rsidP="00A52B39">
      <w:pPr>
        <w:spacing w:after="0" w:line="234" w:lineRule="atLeast"/>
        <w:ind w:firstLine="284"/>
        <w:jc w:val="center"/>
        <w:textAlignment w:val="baseline"/>
        <w:rPr>
          <w:rFonts w:eastAsia="Times New Roman" w:cs="Tahoma"/>
          <w:color w:val="000000"/>
          <w:sz w:val="56"/>
          <w:szCs w:val="56"/>
          <w:lang w:eastAsia="ru-RU"/>
        </w:rPr>
      </w:pPr>
    </w:p>
    <w:p w:rsidR="000A042E" w:rsidRDefault="000A042E" w:rsidP="00A52B39">
      <w:pPr>
        <w:spacing w:after="0" w:line="234" w:lineRule="atLeast"/>
        <w:ind w:firstLine="284"/>
        <w:jc w:val="center"/>
        <w:textAlignment w:val="baseline"/>
        <w:rPr>
          <w:rFonts w:eastAsia="Times New Roman" w:cs="Tahoma"/>
          <w:color w:val="000000"/>
          <w:sz w:val="56"/>
          <w:szCs w:val="56"/>
          <w:lang w:eastAsia="ru-RU"/>
        </w:rPr>
      </w:pPr>
    </w:p>
    <w:p w:rsidR="00FD7630" w:rsidRPr="00701880" w:rsidRDefault="00FD7630" w:rsidP="00A52B39">
      <w:pPr>
        <w:spacing w:after="0" w:line="234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0A042E" w:rsidRPr="00701880" w:rsidRDefault="00FD7630" w:rsidP="00A52B39">
      <w:pPr>
        <w:spacing w:after="0" w:line="234" w:lineRule="atLeast"/>
        <w:ind w:firstLine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0A042E" w:rsidRPr="0070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Подготовила:</w:t>
      </w:r>
    </w:p>
    <w:p w:rsidR="000A042E" w:rsidRPr="00701880" w:rsidRDefault="00FD7630" w:rsidP="00A52B39">
      <w:pPr>
        <w:spacing w:after="0" w:line="234" w:lineRule="atLeast"/>
        <w:ind w:firstLine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70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70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042E" w:rsidRPr="0070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1 квалификационной категории </w:t>
      </w:r>
      <w:proofErr w:type="spellStart"/>
      <w:r w:rsidR="000A042E" w:rsidRPr="0070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Мамыкина</w:t>
      </w:r>
      <w:proofErr w:type="spellEnd"/>
      <w:r w:rsidR="000A042E" w:rsidRPr="0070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:rsidR="000A042E" w:rsidRPr="00701880" w:rsidRDefault="000A042E" w:rsidP="00A52B39">
      <w:pPr>
        <w:spacing w:after="0" w:line="234" w:lineRule="atLeast"/>
        <w:ind w:firstLine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42E" w:rsidRPr="00701880" w:rsidRDefault="000A042E" w:rsidP="00A52B39">
      <w:pPr>
        <w:spacing w:after="0" w:line="234" w:lineRule="atLeast"/>
        <w:ind w:firstLine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42E" w:rsidRPr="00701880" w:rsidRDefault="000A042E" w:rsidP="00A52B39">
      <w:pPr>
        <w:spacing w:after="0" w:line="234" w:lineRule="atLeast"/>
        <w:ind w:firstLine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42E" w:rsidRPr="0006415D" w:rsidRDefault="000A042E" w:rsidP="0006415D">
      <w:pPr>
        <w:spacing w:after="0" w:line="234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Протвино, 2016г.</w:t>
      </w:r>
    </w:p>
    <w:p w:rsidR="00F077CB" w:rsidRPr="00F077CB" w:rsidRDefault="00F077CB" w:rsidP="00254A28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Ценность произведений народного декоративного искусства состоит не только в том, что они представляют предметный мир, материальную культуру, но еще и в том, что они памятниками культуры духовной. Именно духовная значимость предметов народного искусства особенно возрастает в наше время. Они вносят в нашу жизнь праздничность и красоту. Они все больше входят в наш быт не как предметы утилитарные, а как художественные произведения, отвечающие нашим эстетическим идеалам, сохраняющие историческую связь времен. Народное искусство соединяет прошлое с настоящим, сберегая национальные художественные традиции, этот живой родник современной художественной культуры.</w:t>
      </w:r>
    </w:p>
    <w:p w:rsidR="00F077CB" w:rsidRPr="00F077CB" w:rsidRDefault="00254A28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Хохломская роспись.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Хохломскую посуду сравнивают с золотой, так и говорят «золотая хохлома». Хохломская роспись радует яркими красками и сиянием золота. Труд и талант народных мастеров превращают обычные чаши, бочонки, солонки и многое другое в «золото».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В росписях хохломы преобладают растительные мотивы, однако встречаются и изображения птиц. Злотые травы, листочки, ягоды малины и земляники, преображенные фантазией художника, сплетаются в хохломские узоры. Цвета хохломы в основном составляют черно – красную гамму с золотом, что придает изделиям праздничный и торжественный колорит. Зеленый, желтый и коричневый цвета используют иногда для придания росписи еще большей яркости и нарядности.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Образная выразительность хохломы достигается за счет композиционного единства травных узоров с формой и размерами деревянной посуды.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Хохломой расписывают еще и целые наборы посуды, а также украшают детские стульчики, столы, кресла и другую мебель. Для формирования хохломского орнамента большое значение имеет смелый кистевой мазок, широта письма.</w:t>
      </w:r>
    </w:p>
    <w:p w:rsidR="00F077CB" w:rsidRDefault="00701880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545465</wp:posOffset>
            </wp:positionV>
            <wp:extent cx="4794885" cy="4056380"/>
            <wp:effectExtent l="19050" t="0" r="5715" b="0"/>
            <wp:wrapTight wrapText="bothSides">
              <wp:wrapPolygon edited="0">
                <wp:start x="-86" y="0"/>
                <wp:lineTo x="-86" y="21505"/>
                <wp:lineTo x="21626" y="21505"/>
                <wp:lineTo x="21626" y="0"/>
                <wp:lineTo x="-86" y="0"/>
              </wp:wrapPolygon>
            </wp:wrapTight>
            <wp:docPr id="3" name="Рисунок 1" descr="498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8_7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94885" cy="405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7CB" w:rsidRPr="00F077CB">
        <w:rPr>
          <w:rFonts w:ascii="Times New Roman" w:eastAsia="Times New Roman" w:hAnsi="Times New Roman" w:cs="Times New Roman"/>
          <w:color w:val="000000"/>
          <w:lang w:eastAsia="ru-RU"/>
        </w:rPr>
        <w:t>Сегодня хохлому называют золотой не только за красоту, но еще и за цену. Она дорого стоит, так как ее производство требует значительного ручного труда, а в прошлом веке такая посуда была деше</w:t>
      </w:r>
      <w:r w:rsidRPr="00701880">
        <w:rPr>
          <w:rFonts w:ascii="Times New Roman" w:eastAsia="Times New Roman" w:hAnsi="Times New Roman" w:cs="Times New Roman"/>
          <w:color w:val="000000"/>
          <w:lang w:eastAsia="ru-RU"/>
        </w:rPr>
        <w:t>вой и доступной для всех.</w:t>
      </w:r>
      <w:r w:rsidRPr="00701880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</w:p>
    <w:p w:rsidR="00701880" w:rsidRPr="00F077CB" w:rsidRDefault="00701880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1880" w:rsidRDefault="00701880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01880" w:rsidRDefault="00701880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01880" w:rsidRDefault="00701880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01880" w:rsidRDefault="00701880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01880" w:rsidRDefault="00701880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01880" w:rsidRDefault="00701880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01880" w:rsidRDefault="00701880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01880" w:rsidRDefault="00701880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01880" w:rsidRDefault="00701880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01880" w:rsidRDefault="00701880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01880" w:rsidRDefault="00701880" w:rsidP="00A52B39">
      <w:pPr>
        <w:spacing w:after="234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54A28" w:rsidRDefault="00254A28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54A28" w:rsidRDefault="00254A28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6415D" w:rsidRDefault="0006415D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Жостовская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роспись.</w:t>
      </w:r>
    </w:p>
    <w:p w:rsidR="0006415D" w:rsidRPr="00254A28" w:rsidRDefault="0006415D" w:rsidP="00254A28">
      <w:pPr>
        <w:pStyle w:val="a3"/>
        <w:spacing w:before="120" w:beforeAutospacing="0" w:after="120" w:afterAutospacing="0"/>
      </w:pPr>
      <w:proofErr w:type="spellStart"/>
      <w:r w:rsidRPr="00254A28">
        <w:rPr>
          <w:bCs/>
        </w:rPr>
        <w:t>Жо́стовская</w:t>
      </w:r>
      <w:proofErr w:type="spellEnd"/>
      <w:r w:rsidRPr="00254A28">
        <w:rPr>
          <w:bCs/>
        </w:rPr>
        <w:t xml:space="preserve"> </w:t>
      </w:r>
      <w:proofErr w:type="spellStart"/>
      <w:proofErr w:type="gramStart"/>
      <w:r w:rsidRPr="00254A28">
        <w:rPr>
          <w:bCs/>
        </w:rPr>
        <w:t>ро́спись</w:t>
      </w:r>
      <w:proofErr w:type="spellEnd"/>
      <w:proofErr w:type="gramEnd"/>
      <w:r w:rsidRPr="00254A28">
        <w:t> —</w:t>
      </w:r>
      <w:r w:rsidRPr="00254A28">
        <w:rPr>
          <w:rStyle w:val="apple-converted-space"/>
        </w:rPr>
        <w:t> </w:t>
      </w:r>
      <w:hyperlink r:id="rId6" w:tooltip="Россия" w:history="1">
        <w:r w:rsidRPr="00254A28">
          <w:rPr>
            <w:rStyle w:val="a6"/>
            <w:color w:val="auto"/>
            <w:u w:val="none"/>
          </w:rPr>
          <w:t>российский</w:t>
        </w:r>
      </w:hyperlink>
      <w:r w:rsidRPr="00254A28">
        <w:rPr>
          <w:rStyle w:val="apple-converted-space"/>
        </w:rPr>
        <w:t> </w:t>
      </w:r>
      <w:hyperlink r:id="rId7" w:tooltip="Народный художественный промысел" w:history="1">
        <w:r w:rsidRPr="00254A28">
          <w:rPr>
            <w:rStyle w:val="a6"/>
            <w:color w:val="auto"/>
            <w:u w:val="none"/>
          </w:rPr>
          <w:t>народный художественный промысел</w:t>
        </w:r>
      </w:hyperlink>
      <w:r w:rsidRPr="00254A28">
        <w:rPr>
          <w:rStyle w:val="apple-converted-space"/>
        </w:rPr>
        <w:t> </w:t>
      </w:r>
      <w:hyperlink r:id="rId8" w:tooltip="Живопись" w:history="1">
        <w:r w:rsidRPr="00254A28">
          <w:rPr>
            <w:rStyle w:val="a6"/>
            <w:color w:val="auto"/>
            <w:u w:val="none"/>
          </w:rPr>
          <w:t>росписи</w:t>
        </w:r>
      </w:hyperlink>
      <w:r w:rsidRPr="00254A28">
        <w:rPr>
          <w:rStyle w:val="apple-converted-space"/>
        </w:rPr>
        <w:t> </w:t>
      </w:r>
      <w:hyperlink r:id="rId9" w:tooltip="Ковка" w:history="1">
        <w:r w:rsidRPr="00254A28">
          <w:rPr>
            <w:rStyle w:val="a6"/>
            <w:color w:val="auto"/>
            <w:u w:val="none"/>
          </w:rPr>
          <w:t>кованых</w:t>
        </w:r>
      </w:hyperlink>
      <w:r w:rsidRPr="00254A28">
        <w:rPr>
          <w:rStyle w:val="apple-converted-space"/>
        </w:rPr>
        <w:t> </w:t>
      </w:r>
      <w:r w:rsidRPr="00254A28">
        <w:t>металлических (</w:t>
      </w:r>
      <w:hyperlink r:id="rId10" w:tooltip="Жесть" w:history="1">
        <w:r w:rsidRPr="00254A28">
          <w:rPr>
            <w:rStyle w:val="a6"/>
            <w:color w:val="auto"/>
            <w:u w:val="none"/>
          </w:rPr>
          <w:t>жестяных</w:t>
        </w:r>
      </w:hyperlink>
      <w:r w:rsidRPr="00254A28">
        <w:t>)</w:t>
      </w:r>
      <w:r w:rsidRPr="00254A28">
        <w:rPr>
          <w:rStyle w:val="apple-converted-space"/>
        </w:rPr>
        <w:t> </w:t>
      </w:r>
      <w:hyperlink r:id="rId11" w:tooltip="Поднос" w:history="1">
        <w:r w:rsidRPr="00254A28">
          <w:rPr>
            <w:rStyle w:val="a6"/>
            <w:color w:val="auto"/>
            <w:u w:val="none"/>
          </w:rPr>
          <w:t>подносов</w:t>
        </w:r>
      </w:hyperlink>
      <w:r w:rsidRPr="00254A28">
        <w:t>, существующий с</w:t>
      </w:r>
      <w:r w:rsidRPr="00254A28">
        <w:rPr>
          <w:rStyle w:val="apple-converted-space"/>
        </w:rPr>
        <w:t> </w:t>
      </w:r>
      <w:hyperlink r:id="rId12" w:tooltip="1825 год" w:history="1">
        <w:r w:rsidRPr="00254A28">
          <w:rPr>
            <w:rStyle w:val="a6"/>
            <w:color w:val="auto"/>
            <w:u w:val="none"/>
          </w:rPr>
          <w:t>1825 года</w:t>
        </w:r>
      </w:hyperlink>
      <w:r w:rsidRPr="00254A28">
        <w:rPr>
          <w:rStyle w:val="apple-converted-space"/>
        </w:rPr>
        <w:t> </w:t>
      </w:r>
      <w:r w:rsidRPr="00254A28">
        <w:t>в</w:t>
      </w:r>
      <w:r w:rsidRPr="00254A28">
        <w:rPr>
          <w:rStyle w:val="apple-converted-space"/>
        </w:rPr>
        <w:t> </w:t>
      </w:r>
      <w:hyperlink r:id="rId13" w:tooltip="Жостово (деревня)" w:history="1">
        <w:r w:rsidRPr="00254A28">
          <w:rPr>
            <w:rStyle w:val="a6"/>
            <w:color w:val="auto"/>
            <w:u w:val="none"/>
          </w:rPr>
          <w:t xml:space="preserve">деревне </w:t>
        </w:r>
        <w:proofErr w:type="spellStart"/>
        <w:r w:rsidRPr="00254A28">
          <w:rPr>
            <w:rStyle w:val="a6"/>
            <w:color w:val="auto"/>
            <w:u w:val="none"/>
          </w:rPr>
          <w:t>Жостово</w:t>
        </w:r>
        <w:proofErr w:type="spellEnd"/>
      </w:hyperlink>
      <w:r w:rsidRPr="00254A28">
        <w:rPr>
          <w:rStyle w:val="apple-converted-space"/>
        </w:rPr>
        <w:t> </w:t>
      </w:r>
      <w:proofErr w:type="spellStart"/>
      <w:r w:rsidR="00C17673" w:rsidRPr="00254A28">
        <w:fldChar w:fldCharType="begin"/>
      </w:r>
      <w:r w:rsidRPr="00254A28">
        <w:instrText xml:space="preserve"> HYPERLINK "https://ru.wikipedia.org/wiki/%D0%9C%D1%8B%D1%82%D0%B8%D1%89%D0%B8%D0%BD%D1%81%D0%BA%D0%B8%D0%B9_%D1%80%D0%B0%D0%B9%D0%BE%D0%BD_%D0%9C%D0%BE%D1%81%D0%BA%D0%BE%D0%B2%D1%81%D0%BA%D0%BE%D0%B9_%D0%BE%D0%B1%D0%BB%D0%B0%D1%81%D1%82%D0%B8" \o "Мытищинский район Московской области" </w:instrText>
      </w:r>
      <w:r w:rsidR="00C17673" w:rsidRPr="00254A28">
        <w:fldChar w:fldCharType="separate"/>
      </w:r>
      <w:r w:rsidRPr="00254A28">
        <w:rPr>
          <w:rStyle w:val="a6"/>
          <w:color w:val="auto"/>
          <w:u w:val="none"/>
        </w:rPr>
        <w:t>Мытищинского</w:t>
      </w:r>
      <w:proofErr w:type="spellEnd"/>
      <w:r w:rsidRPr="00254A28">
        <w:rPr>
          <w:rStyle w:val="a6"/>
          <w:color w:val="auto"/>
          <w:u w:val="none"/>
        </w:rPr>
        <w:t xml:space="preserve"> района</w:t>
      </w:r>
      <w:r w:rsidR="00C17673" w:rsidRPr="00254A28">
        <w:fldChar w:fldCharType="end"/>
      </w:r>
      <w:r w:rsidRPr="00254A28">
        <w:rPr>
          <w:rStyle w:val="apple-converted-space"/>
        </w:rPr>
        <w:t> </w:t>
      </w:r>
      <w:hyperlink r:id="rId14" w:tooltip="Московская область" w:history="1">
        <w:r w:rsidRPr="00254A28">
          <w:rPr>
            <w:rStyle w:val="a6"/>
            <w:color w:val="auto"/>
            <w:u w:val="none"/>
          </w:rPr>
          <w:t>Московской области</w:t>
        </w:r>
      </w:hyperlink>
      <w:r w:rsidRPr="00254A28">
        <w:t>.</w:t>
      </w:r>
    </w:p>
    <w:p w:rsidR="0006415D" w:rsidRPr="00254A28" w:rsidRDefault="0006415D" w:rsidP="00254A28">
      <w:pPr>
        <w:pStyle w:val="a3"/>
        <w:spacing w:before="120" w:beforeAutospacing="0" w:after="120" w:afterAutospacing="0"/>
      </w:pPr>
      <w:r w:rsidRPr="00254A28">
        <w:t xml:space="preserve">Основной мотив </w:t>
      </w:r>
      <w:proofErr w:type="spellStart"/>
      <w:r w:rsidRPr="00254A28">
        <w:t>жостовской</w:t>
      </w:r>
      <w:proofErr w:type="spellEnd"/>
      <w:r w:rsidRPr="00254A28">
        <w:t xml:space="preserve"> росписи —</w:t>
      </w:r>
      <w:r w:rsidRPr="00254A28">
        <w:rPr>
          <w:rStyle w:val="apple-converted-space"/>
        </w:rPr>
        <w:t> </w:t>
      </w:r>
      <w:hyperlink r:id="rId15" w:tooltip="Букет" w:history="1">
        <w:r w:rsidRPr="00254A28">
          <w:rPr>
            <w:rStyle w:val="a6"/>
            <w:color w:val="auto"/>
            <w:u w:val="none"/>
          </w:rPr>
          <w:t>цветочный букет</w:t>
        </w:r>
      </w:hyperlink>
      <w:r w:rsidRPr="00254A28">
        <w:t>.</w:t>
      </w:r>
    </w:p>
    <w:p w:rsidR="0006415D" w:rsidRPr="00254A28" w:rsidRDefault="0006415D" w:rsidP="0006415D">
      <w:pPr>
        <w:pStyle w:val="a3"/>
        <w:jc w:val="both"/>
      </w:pPr>
      <w:proofErr w:type="spellStart"/>
      <w:r w:rsidRPr="00254A28">
        <w:rPr>
          <w:bCs/>
          <w:iCs/>
        </w:rPr>
        <w:t>Жостовская</w:t>
      </w:r>
      <w:proofErr w:type="spellEnd"/>
      <w:r w:rsidRPr="00254A28">
        <w:rPr>
          <w:bCs/>
          <w:iCs/>
        </w:rPr>
        <w:t xml:space="preserve"> манера росписи.</w:t>
      </w:r>
      <w:r w:rsidRPr="00254A28">
        <w:rPr>
          <w:rStyle w:val="apple-converted-space"/>
        </w:rPr>
        <w:t> </w:t>
      </w:r>
      <w:r w:rsidRPr="00254A28">
        <w:rPr>
          <w:iCs/>
        </w:rPr>
        <w:t xml:space="preserve">Основной мотив </w:t>
      </w:r>
      <w:proofErr w:type="spellStart"/>
      <w:r w:rsidRPr="00254A28">
        <w:rPr>
          <w:iCs/>
        </w:rPr>
        <w:t>жостовской</w:t>
      </w:r>
      <w:proofErr w:type="spellEnd"/>
      <w:r w:rsidRPr="00254A28">
        <w:rPr>
          <w:iCs/>
        </w:rPr>
        <w:t xml:space="preserve"> росписи</w:t>
      </w:r>
      <w:r w:rsidRPr="00254A28">
        <w:rPr>
          <w:rStyle w:val="apple-converted-space"/>
        </w:rPr>
        <w:t> </w:t>
      </w:r>
      <w:r w:rsidRPr="00254A28">
        <w:t>-</w:t>
      </w:r>
      <w:r w:rsidRPr="00254A28">
        <w:rPr>
          <w:rStyle w:val="apple-converted-space"/>
        </w:rPr>
        <w:t> </w:t>
      </w:r>
      <w:r w:rsidRPr="00254A28">
        <w:rPr>
          <w:iCs/>
        </w:rPr>
        <w:t>цветочный букет</w:t>
      </w:r>
      <w:r w:rsidRPr="00254A28">
        <w:rPr>
          <w:rStyle w:val="apple-converted-space"/>
        </w:rPr>
        <w:t> </w:t>
      </w:r>
      <w:r w:rsidRPr="00254A28">
        <w:t>преимущественно на черном или красном фоне. Значительно реже фоном служат другие цвета, золотые потали или перламутр. Существует несколько сложившихся типов композиций. Цветы могут располагаться гирляндами по периметру подноса, собираться в букеты из трех или пяти цветов, изображаться в корзинах. Нередко цветы сопровождают изображения фруктов, ягод или птиц.</w:t>
      </w:r>
    </w:p>
    <w:p w:rsidR="0006415D" w:rsidRDefault="0006415D" w:rsidP="0006415D">
      <w:pPr>
        <w:pStyle w:val="a3"/>
        <w:jc w:val="both"/>
      </w:pPr>
      <w:r w:rsidRPr="00254A28">
        <w:rPr>
          <w:iCs/>
        </w:rPr>
        <w:t xml:space="preserve">Основа </w:t>
      </w:r>
      <w:proofErr w:type="spellStart"/>
      <w:r w:rsidRPr="00254A28">
        <w:rPr>
          <w:iCs/>
        </w:rPr>
        <w:t>жостовского</w:t>
      </w:r>
      <w:proofErr w:type="spellEnd"/>
      <w:r w:rsidRPr="00254A28">
        <w:rPr>
          <w:iCs/>
        </w:rPr>
        <w:t xml:space="preserve"> искусства</w:t>
      </w:r>
      <w:r w:rsidRPr="00254A28">
        <w:rPr>
          <w:rStyle w:val="apple-converted-space"/>
        </w:rPr>
        <w:t> </w:t>
      </w:r>
      <w:r w:rsidRPr="00254A28">
        <w:t xml:space="preserve">- свободный кистевой мазок, находящийся в прямой связи с традицией народной росписи на деревянных и берестяных изделиях. Традиционной особенностью росписи является импровизационное исполнение каждой отдельной композиции. Художник пишет не с натуры или по образцам, а ориентируясь на свое воображение и композиционные приемы, отточенные практикой предыдущих поколений </w:t>
      </w:r>
      <w:proofErr w:type="spellStart"/>
      <w:r w:rsidRPr="00254A28">
        <w:t>жостовских</w:t>
      </w:r>
      <w:proofErr w:type="spellEnd"/>
      <w:r w:rsidRPr="00254A28">
        <w:t xml:space="preserve"> мастеров.</w:t>
      </w:r>
    </w:p>
    <w:p w:rsidR="00254A28" w:rsidRPr="00254A28" w:rsidRDefault="00254A28" w:rsidP="0006415D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103505</wp:posOffset>
            </wp:positionV>
            <wp:extent cx="2932430" cy="2257425"/>
            <wp:effectExtent l="19050" t="0" r="1270" b="0"/>
            <wp:wrapNone/>
            <wp:docPr id="46" name="Рисунок 45" descr="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6415D" w:rsidRDefault="0006415D" w:rsidP="00254A28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6415D" w:rsidRDefault="0006415D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6415D" w:rsidRDefault="0006415D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6415D" w:rsidRDefault="00254A28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339725</wp:posOffset>
            </wp:positionV>
            <wp:extent cx="4543425" cy="3390900"/>
            <wp:effectExtent l="19050" t="0" r="9525" b="0"/>
            <wp:wrapNone/>
            <wp:docPr id="47" name="Рисунок 46" descr="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15D" w:rsidRDefault="0006415D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6415D" w:rsidRDefault="0006415D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6415D" w:rsidRDefault="0006415D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6415D" w:rsidRDefault="0006415D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6415D" w:rsidRDefault="0006415D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6415D" w:rsidRDefault="00254A28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335915</wp:posOffset>
            </wp:positionV>
            <wp:extent cx="2298700" cy="1724025"/>
            <wp:effectExtent l="19050" t="0" r="6350" b="0"/>
            <wp:wrapNone/>
            <wp:docPr id="48" name="Рисунок 47" descr="DSC03550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50_enl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15D" w:rsidRDefault="0006415D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6415D" w:rsidRDefault="0006415D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6415D" w:rsidRDefault="0006415D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6415D" w:rsidRDefault="0006415D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6415D" w:rsidRPr="0006415D" w:rsidRDefault="0006415D" w:rsidP="0006415D">
      <w:pPr>
        <w:spacing w:after="234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Городец</w:t>
      </w:r>
      <w:r w:rsidR="000641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кая роспись</w:t>
      </w:r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Расписные панно, ларцы, тарелки с всадниками, барышнями, воинами, птицами и цветами городецких художников излучают добро и радость. Традиционны для этой росписи сцены чаепития, катания на тройках, праздничных гуляний.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Композиции с чаепитиями похожи на большой торт, украшенный пышными цветами. Какая прелесть таится в чашках и вазочках, чуть намеченных «оживками», на фоне нарядной скатерти!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прялочных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донцах всегда размещают праздничные сюжеты городецкой росписи – катание на тройках, свадьбу и другие, в которых переданы торжественность, красочность, декоративность. Пышный орнамент из купавок, роз, листьев обрамляет сюжетные картинки, расположенные ярусами.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Цветы старые мастера писали фантастические, каких в природе не встретишь, но это только на первый взгляд. Присмотревшись, можно узнать купавки, ромашки, ягоды, а в середине сказочного букета – пышную розу. Центр розана совпадает с центром розетки лепестков. У купавки центр цветка смещен влево или вправо.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Красивый городецкий тонконогий конь с сильной шеей – поэтический образ-загадка. Гордых коней рисуют на дверцах шкафчиков, спинках детских стульчиков, столах, тарелках на стену. Окружают коней сказочные цветы, иногда здесь же изображают диковинных птиц и зверей. Кажется, что скачут кони по волшебным садам.</w:t>
      </w:r>
    </w:p>
    <w:p w:rsid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Сказочные, летящие, как птицы, кони, волшебные цветы и сцены из обычной жизни – все у городецких художников выглядит радостно и празднично!</w:t>
      </w:r>
    </w:p>
    <w:p w:rsidR="00701880" w:rsidRDefault="00701880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1880" w:rsidRPr="00F077CB" w:rsidRDefault="00701880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1880" w:rsidRDefault="00701880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864828" cy="4314825"/>
            <wp:effectExtent l="19050" t="0" r="2572" b="0"/>
            <wp:docPr id="4" name="Рисунок 3" descr="1370000490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0000490_g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865428" cy="43152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01880" w:rsidRDefault="00701880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Росписи Северной Двины и </w:t>
      </w:r>
      <w:proofErr w:type="spellStart"/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Мезени</w:t>
      </w:r>
      <w:proofErr w:type="spellEnd"/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Народные росписи, рожденные на берегах рек Северной Двины и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Мезени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, - яркое и самобытное искусство. Эти школы народного мастерства возникли в XIX веке. Выделяются росписи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пермогорская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ракульская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борецкая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. Роспись архангельского края – мезенская.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Декор каждой вещи индивидуален, расположение орнамента подчинено форме предмета. Основу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пермогорской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ракульской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борецкой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росписи составляют растительные мотивы, а для мезенской росписи кроме растительных элементов характерны геометрические орнаменты, удивительные птицы и тонконогие кони красного цвета. Во всех этих росписях основными выразительными средствами являются линия, контур и силуэт, а цвет дополняет изображения.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Ведущая тема северодвинской росписи – это опоэтизированная жизнь народа и родной природы. В основе растительного узора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пермогорской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росписи – гибкий побег, на котором нанизаны трехлопастные, чуть изогнутые листья с острыми кончиками и тюльпановидные цветы. В центре часто изображали птицу Сирин или большую рыбу. Наиболее популярные сюжеты: катание на тройках, свадьба, посиделки. Цветовая гамма в основном состоит из узоров красного цвета на белом фоне. Желтый и зеленый цвета как дополнительные, сопутствующие. Большое значение имеет тонкий черный контур, мастеровито наносимый гусиным пером.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Борецкая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роспись очень нарядная, помимо основных цветов к ней добавляют золото. Фон обычно белый. </w:t>
      </w:r>
      <w:proofErr w:type="gram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Ее элементы – веточка с ягодами, трилистник, древо, тюльпаны, розетки, птицы, кони, геометрические орнаменты.</w:t>
      </w:r>
      <w:proofErr w:type="gramEnd"/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Орнамент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ракульской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росписи очень крупный, представлен в основном декоративными листьями, кустиками и птицами. В большинстве произведений главную роль играют золотисто – охристый и красный цвета, а сопутствуют им глубокий зеленый, белый и коричнево-красный. Черным цветом рисуют не только контур, но и многие детали – усики, завитки, прожилки. Фон может быть золотисто желтый. Краски создают узоры, напоминающие эмалевые вставки.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Мезенская роспись отличается особой графичностью и сдержанной цветовой гаммой. Здесь используют только красно-коричневую краску, получаемую из местной глины. Поражает минимальностью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изосредств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и выразительностью образов. Любимые мотивы: тонконогие кони и олени с необычайно тонкими ногами, гордо поднятой головой и круто выгнутой шеей (у коней могут быть кудрявые хвосты, а у оленей – пышные ветвистые рога), лебеди, сцены охоты, рыбной ловли, катания на санях. Также применяют различные линии, спиральные завитки, овалы, кружочки, крестики, звездочки.</w:t>
      </w:r>
    </w:p>
    <w:p w:rsidR="00F077CB" w:rsidRDefault="00A52B39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1080134</wp:posOffset>
            </wp:positionH>
            <wp:positionV relativeFrom="paragraph">
              <wp:posOffset>511810</wp:posOffset>
            </wp:positionV>
            <wp:extent cx="3785267" cy="2838450"/>
            <wp:effectExtent l="19050" t="0" r="5683" b="0"/>
            <wp:wrapNone/>
            <wp:docPr id="5" name="Рисунок 4" descr="ec00a4a3204cc00d29c8610320ba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00a4a3204cc00d29c8610320ba2427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87933" cy="28404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077CB"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Народная роспись северодвинских центров и </w:t>
      </w:r>
      <w:proofErr w:type="spellStart"/>
      <w:r w:rsidR="00F077CB" w:rsidRPr="00F077CB">
        <w:rPr>
          <w:rFonts w:ascii="Times New Roman" w:eastAsia="Times New Roman" w:hAnsi="Times New Roman" w:cs="Times New Roman"/>
          <w:color w:val="000000"/>
          <w:lang w:eastAsia="ru-RU"/>
        </w:rPr>
        <w:t>Мезени</w:t>
      </w:r>
      <w:proofErr w:type="spellEnd"/>
      <w:r w:rsidR="00F077CB"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показывает большие профессиональные навыки мастеров в композиции, рисунке, живописи. Эти яркие, нарядные росписи были созданы благодаря глубоким традициям школы народного мастерства.</w:t>
      </w:r>
    </w:p>
    <w:p w:rsidR="00701880" w:rsidRDefault="00701880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1880" w:rsidRPr="00F077CB" w:rsidRDefault="00701880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B39" w:rsidRDefault="00A52B39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2B39" w:rsidRDefault="00A52B39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2B39" w:rsidRDefault="00A52B39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2B39" w:rsidRDefault="00A52B39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2B39" w:rsidRDefault="00A52B39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2B39" w:rsidRDefault="00A52B39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2B39" w:rsidRDefault="00A52B39" w:rsidP="00A52B39">
      <w:pPr>
        <w:spacing w:after="234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Гжельская </w:t>
      </w:r>
      <w:r w:rsidR="00254A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роспись</w:t>
      </w:r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В старину мастера из Гжели хотели сотворить такую посуду, которая могла бы поспорить с дорогим фарфором и была бы неповторимой, запоминающейся. Они создали свой особый стиль росписи. Их цветы, птиц, зверей не спутаешь с другими. Гжельских мастеров вдохновила прохлада синих вечеров, голубизна неба и родные белоснежные просторы.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Родина фарфора с синей росписью – Раменский район Подмосковья. Гжель – название одного из сел, ставшее собирательным для нескольких сел и деревень округи, в которых занимались гончарным промыслом. В предшествующие столетия гжельский фарфор и майолика были многоцветными, но постепенно именно в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полуфаянсе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синий цвет становится классическим. Создается новый изобразительный язык торжества синего на белом. Секрет искусства Гжели в ее ярко выраженном сочетании синих узоров и белого фона, оригинальных приемах росписи и органичных формах изделий. Образы Гжели вызывают волнующее чувство соприкосновения с природой.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У каждого мастера свой почерк: мазок то уже, то шире, тонкая линия изгибается плавно или упруго, листочки то больше, то меньше. Вот почему даже в массовых изделиях Гжели не встретишь скучного однообразия росписи.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посуды гжельские умельцы делают мелкую скульптуру – сценки из жизни и пронизанные юмором композиции: здесь можно увидеть, как одна хозяйка доит корову, другая раздувает сапогом самовар, третья пряжу прядет да песни поет. Могут вылепить мастера петушков, коней и даже скульптурные сосуды. А сказочный рыба-кит, на </w:t>
      </w:r>
      <w:proofErr w:type="gram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спине</w:t>
      </w:r>
      <w:proofErr w:type="gram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расположился целый город, может оказаться масленкой или шкатулкой.</w:t>
      </w:r>
    </w:p>
    <w:p w:rsid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Традиции и новизна, красота и польза сочетаются в современных р</w:t>
      </w:r>
      <w:r w:rsidRPr="00701880">
        <w:rPr>
          <w:rFonts w:ascii="Times New Roman" w:eastAsia="Times New Roman" w:hAnsi="Times New Roman" w:cs="Times New Roman"/>
          <w:color w:val="000000"/>
          <w:lang w:eastAsia="ru-RU"/>
        </w:rPr>
        <w:t>аботах гжельских мастеров.</w:t>
      </w:r>
    </w:p>
    <w:p w:rsidR="00A52B39" w:rsidRDefault="00A52B39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B39" w:rsidRDefault="00A52B39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B39" w:rsidRDefault="00A52B39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B39" w:rsidRDefault="00A52B39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B39" w:rsidRDefault="00A52B39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63896" cy="1828163"/>
            <wp:effectExtent l="19050" t="0" r="0" b="0"/>
            <wp:docPr id="6" name="Рисунок 5" descr="99308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3082701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70500" cy="1834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923665" cy="3178327"/>
            <wp:effectExtent l="19050" t="0" r="635" b="0"/>
            <wp:docPr id="7" name="Рисунок 6" descr="gje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el3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25045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B39" w:rsidRDefault="00A52B39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4A28" w:rsidRPr="00F077CB" w:rsidRDefault="00254A28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Скопинская</w:t>
      </w:r>
      <w:proofErr w:type="spellEnd"/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254A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роспись</w:t>
      </w:r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Город Скопин Рязанской области издавна славился гончарными изделиями. Из светлой глины здесь делали простую посуду без поливы, так называемые «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синюшки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». Полагают, что название промысла связано с птицей скопой, которая водится в здешних болотах.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Традиции древнего гончарного промысла отразились в произведениях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скопинских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мастеров. Здесь делали кувшины,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кумганы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, квасники, жбанчики, украшенные диковинными зверями и птицами, орлов с распростертыми крыльями, коней-свистулек, всадников, медведей-музыкантов. Изделия покрывали зеленой или коричневой глазурью.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Произведения отличает соединение скульптурных образов с формой сосудов. Поражает не только знание традиций древних славян, но и художественная фантазия, помогающая создавать живые образы и пластику.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Народное восприятие мира как единство природы и человека, формы живой и формы предметной получило отражение и в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скопинских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сосудах. Логика конструкции сочетается с изобразительностью. Разнообразные скульптурные изображения на месте ручек слиты с формой кувшина.</w:t>
      </w:r>
    </w:p>
    <w:p w:rsidR="00F077CB" w:rsidRDefault="00F554BE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4518660</wp:posOffset>
            </wp:positionH>
            <wp:positionV relativeFrom="paragraph">
              <wp:posOffset>348615</wp:posOffset>
            </wp:positionV>
            <wp:extent cx="1714500" cy="1809750"/>
            <wp:effectExtent l="19050" t="0" r="0" b="0"/>
            <wp:wrapNone/>
            <wp:docPr id="13" name="Рисунок 9" descr="362255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2255163.jpg"/>
                    <pic:cNvPicPr/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291465</wp:posOffset>
            </wp:positionV>
            <wp:extent cx="3028950" cy="1866900"/>
            <wp:effectExtent l="19050" t="0" r="0" b="0"/>
            <wp:wrapNone/>
            <wp:docPr id="11" name="Рисунок 8" descr="7907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073310.jpg"/>
                    <pic:cNvPicPr/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077CB"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spellStart"/>
      <w:r w:rsidR="00F077CB" w:rsidRPr="00F077CB">
        <w:rPr>
          <w:rFonts w:ascii="Times New Roman" w:eastAsia="Times New Roman" w:hAnsi="Times New Roman" w:cs="Times New Roman"/>
          <w:color w:val="000000"/>
          <w:lang w:eastAsia="ru-RU"/>
        </w:rPr>
        <w:t>скопинской</w:t>
      </w:r>
      <w:proofErr w:type="spellEnd"/>
      <w:r w:rsidR="00F077CB"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керамике в равной мере активны объем и силуэт, поэтому формы монументальны и выразительны нез</w:t>
      </w:r>
      <w:r w:rsidR="00F077CB" w:rsidRPr="00701880">
        <w:rPr>
          <w:rFonts w:ascii="Times New Roman" w:eastAsia="Times New Roman" w:hAnsi="Times New Roman" w:cs="Times New Roman"/>
          <w:color w:val="000000"/>
          <w:lang w:eastAsia="ru-RU"/>
        </w:rPr>
        <w:t>ависимо от размера сосуда.</w:t>
      </w:r>
    </w:p>
    <w:p w:rsidR="00A52B39" w:rsidRDefault="00F554BE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288290</wp:posOffset>
            </wp:positionV>
            <wp:extent cx="1371600" cy="1247775"/>
            <wp:effectExtent l="19050" t="0" r="0" b="0"/>
            <wp:wrapNone/>
            <wp:docPr id="8" name="Рисунок 7" descr="0_cb6a7_f402ee54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cb6a7_f402ee54_M.jpg"/>
                    <pic:cNvPicPr/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52B39" w:rsidRPr="00F077CB" w:rsidRDefault="00A52B39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54BE" w:rsidRDefault="00F554BE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554BE" w:rsidRDefault="00F554BE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554BE" w:rsidRDefault="00F554BE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554BE" w:rsidRDefault="00F554BE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Русская глиняная игрушка.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Дымковская игрушка.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В бывшей слободе Дымково, что недалеко от Вятки, родилась дымковская игрушка. Лепили игрушки из красной глины, затем обжигали, белили меловым грунтом на молоке и расписывали. По белому фону «разбрасывали» яркие круги, клетки, крупные и мелкие горошины. </w:t>
      </w:r>
      <w:proofErr w:type="gram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Цвета: оранжевый, красный, зеленый, голубой, розовый, желтый, сиреневый и др. Иногда поверх узора налепляли кусочки сусального золота, придававшего еще большую нарядность игрушки.</w:t>
      </w:r>
      <w:proofErr w:type="gramEnd"/>
    </w:p>
    <w:p w:rsidR="00F077CB" w:rsidRPr="00F077CB" w:rsidRDefault="00F554BE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4908428</wp:posOffset>
            </wp:positionH>
            <wp:positionV relativeFrom="paragraph">
              <wp:posOffset>128269</wp:posOffset>
            </wp:positionV>
            <wp:extent cx="1552062" cy="2466975"/>
            <wp:effectExtent l="19050" t="0" r="0" b="0"/>
            <wp:wrapNone/>
            <wp:docPr id="16" name="Рисунок 15" descr="9e0c2a44b89259a9b6675bb4ef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0c2a44b89259a9b6675bb4efd1.jpg"/>
                    <pic:cNvPicPr/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552062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7CB" w:rsidRPr="00F077CB">
        <w:rPr>
          <w:rFonts w:ascii="Times New Roman" w:eastAsia="Times New Roman" w:hAnsi="Times New Roman" w:cs="Times New Roman"/>
          <w:color w:val="000000"/>
          <w:lang w:eastAsia="ru-RU"/>
        </w:rPr>
        <w:t>Барыни и кавалеры щеголяют своими нарядами, петухи и индюки своими пышными хвостами напоминают сказочные букеты, кормилицы хвастаются богатым семейством.</w:t>
      </w:r>
    </w:p>
    <w:p w:rsidR="00F077CB" w:rsidRDefault="00F554BE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48895</wp:posOffset>
            </wp:positionV>
            <wp:extent cx="1447800" cy="1924050"/>
            <wp:effectExtent l="19050" t="0" r="0" b="0"/>
            <wp:wrapNone/>
            <wp:docPr id="17" name="Рисунок 16" descr="575867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586776.png"/>
                    <pic:cNvPicPr/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125095</wp:posOffset>
            </wp:positionV>
            <wp:extent cx="2457450" cy="1847850"/>
            <wp:effectExtent l="19050" t="0" r="0" b="0"/>
            <wp:wrapNone/>
            <wp:docPr id="15" name="Рисунок 13" descr="kak_poyavilas_dimkovskaya_igrushka_istoriya_dlya_detej_i_vzrosl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_poyavilas_dimkovskaya_igrushka_istoriya_dlya_detej_i_vzroslih.jpg"/>
                    <pic:cNvPicPr/>
                  </pic:nvPicPr>
                  <pic:blipFill>
                    <a:blip r:embed="rId2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077CB"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Радуют пышность форм, буйство цвета </w:t>
      </w:r>
      <w:r w:rsidR="00F077CB" w:rsidRPr="00701880">
        <w:rPr>
          <w:rFonts w:ascii="Times New Roman" w:eastAsia="Times New Roman" w:hAnsi="Times New Roman" w:cs="Times New Roman"/>
          <w:color w:val="000000"/>
          <w:lang w:eastAsia="ru-RU"/>
        </w:rPr>
        <w:t>и жизнерадостная фантазия.</w:t>
      </w:r>
    </w:p>
    <w:p w:rsidR="00F554BE" w:rsidRDefault="00F554BE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54BE" w:rsidRDefault="00F554BE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54BE" w:rsidRDefault="00F554BE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54BE" w:rsidRDefault="00F554BE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54BE" w:rsidRPr="00F077CB" w:rsidRDefault="00F554BE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Каргопольская</w:t>
      </w:r>
      <w:proofErr w:type="spellEnd"/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игрушка.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Жители русского Севера круглый жемчуг нарекли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каргапольчиком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. Так появилось название города Каргополя. Мастера народной глиняной игрушки живут здесь.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Изготавливается она </w:t>
      </w:r>
      <w:proofErr w:type="gram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также, как</w:t>
      </w:r>
      <w:proofErr w:type="gram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и дымковская. Но образы и роспись другие. Цвета ее не очень яркие, как и природа Севера. Тематика работ разнообразна: барыня, охотник, гармонист, танцующая пара и другие.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Мастера выбирали понравившиеся им цвета для росписи игрушки: красный, оранжевый, золотистый, желтый, коричневый, болотный малиновый и др.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Птицы с девичьими лицами, медведицы, играющие на гармониках, богатырские кони, сказочные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Полканы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. Веселый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Полкан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- богатырь со знаками солнца на груди – символ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каргопольской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игрушки. Это полуконь-получеловек, поэтому он наделен огромной силой. Вероятно, именно таким был в представлении наших предков богатырь, близкий к божеству древних славян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Плихану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Полехану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Каргопольский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орнамент – это не просто геометрические узоры, а целый мир образов. Кре</w:t>
      </w:r>
      <w:proofErr w:type="gram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ст в кр</w:t>
      </w:r>
      <w:proofErr w:type="gram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уге – это солнце. Все элементы имеют древнее символическое значение. Подобные орнаменты можно увидеть на старинных вышивках и росписях</w:t>
      </w:r>
      <w:r w:rsidR="00BC2C0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62200" cy="2047875"/>
            <wp:effectExtent l="19050" t="0" r="0" b="0"/>
            <wp:docPr id="20" name="Рисунок 18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2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95600" cy="2138617"/>
            <wp:effectExtent l="19050" t="0" r="0" b="0"/>
            <wp:docPr id="21" name="Рисунок 20" descr="E2nOmQv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nOmQvh.jpg"/>
                    <pic:cNvPicPr/>
                  </pic:nvPicPr>
                  <pic:blipFill>
                    <a:blip r:embed="rId3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95896" cy="21388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76200</wp:posOffset>
            </wp:positionV>
            <wp:extent cx="4981575" cy="3429000"/>
            <wp:effectExtent l="19050" t="0" r="9525" b="0"/>
            <wp:wrapNone/>
            <wp:docPr id="18" name="Рисунок 17" descr="Kargopol_skaya_igrushka_FGO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gopol_skaya_igrushka_FGOS_1.jpg"/>
                    <pic:cNvPicPr/>
                  </pic:nvPicPr>
                  <pic:blipFill>
                    <a:blip r:embed="rId3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Pr="00F077C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C2C0B" w:rsidRDefault="00BC2C0B" w:rsidP="00BC2C0B">
      <w:pPr>
        <w:spacing w:after="234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Филимоновская</w:t>
      </w:r>
      <w:proofErr w:type="spellEnd"/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игрушка.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Появилась в деревне Филимоново Тульской области. Местная глина очень пластична, фигурки из нее лепят, вытягивая форму, поэтому они такие стройные.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Самое</w:t>
      </w:r>
      <w:proofErr w:type="gram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удивительное происходит, когда темную синеватую глину ставят в печь. После обжига она становится белоснежной. Бери и раскрашивай. Наряд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филимоновской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игрушки связан со старинными символами-оберегами.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Узоры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филимоновской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игрушки радуют звонкой пестротой ярких полосок. Красная, зеленая, и наоборот, зеленая, красная. Фон желтый. Полоски повторяются, выстраивая выразительный ритм – «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тигровость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Полоски, крестики, круги, звездочки, солнышки, волнистые линии, точки, елочки сочетаются с гладко окрашенными частями.</w:t>
      </w:r>
      <w:proofErr w:type="gramEnd"/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Рябит в глазах </w:t>
      </w:r>
      <w:proofErr w:type="gram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полосатое</w:t>
      </w:r>
      <w:proofErr w:type="gram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трехцветье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, привораживает игрушка особым орнаментальным узорочьем. Нарядно расписывают женские фигурки, причем не только полосами, но и розетками, треугольниками, цветами.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Любота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» - это знакомые образы – барыня и солдат, они слеплены парой, на одной «земле». Жених с невестой милуются, друг дружкой любуются и пляшут.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Все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филимоновские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звери – свистульки. Среди персонажей больше домашних животных, коней, собак, баранов, кур и петухов. Характерные черты этих животных: маленькая голова на длинной шее, гибкое тело, ноги-подставки и хвост-свисток.</w:t>
      </w:r>
    </w:p>
    <w:p w:rsidR="00F077C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242570</wp:posOffset>
            </wp:positionV>
            <wp:extent cx="1314450" cy="2276475"/>
            <wp:effectExtent l="19050" t="0" r="0" b="0"/>
            <wp:wrapNone/>
            <wp:docPr id="26" name="Рисунок 21" descr="1339694709_e7570dee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9694709_e7570dee0608.jpg"/>
                    <pic:cNvPicPr/>
                  </pic:nvPicPr>
                  <pic:blipFill>
                    <a:blip r:embed="rId3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290195</wp:posOffset>
            </wp:positionV>
            <wp:extent cx="2628900" cy="2552700"/>
            <wp:effectExtent l="19050" t="0" r="0" b="0"/>
            <wp:wrapNone/>
            <wp:docPr id="24" name="Рисунок 23" descr="big-52f1eb75f411a9.37906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-52f1eb75f411a9.37906363.jpg"/>
                    <pic:cNvPicPr/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77CB" w:rsidRPr="00F077CB">
        <w:rPr>
          <w:rFonts w:ascii="Times New Roman" w:eastAsia="Times New Roman" w:hAnsi="Times New Roman" w:cs="Times New Roman"/>
          <w:color w:val="000000"/>
          <w:lang w:eastAsia="ru-RU"/>
        </w:rPr>
        <w:t>Искренность и непосредственность, чувство живого есть в каждой вещи независимо от того, большая она или маленька</w:t>
      </w:r>
      <w:r w:rsidR="00F077CB" w:rsidRPr="00701880">
        <w:rPr>
          <w:rFonts w:ascii="Times New Roman" w:eastAsia="Times New Roman" w:hAnsi="Times New Roman" w:cs="Times New Roman"/>
          <w:color w:val="000000"/>
          <w:lang w:eastAsia="ru-RU"/>
        </w:rPr>
        <w:t>я. Все пронизано красотой.</w:t>
      </w: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270510</wp:posOffset>
            </wp:positionV>
            <wp:extent cx="2505075" cy="2453530"/>
            <wp:effectExtent l="19050" t="0" r="9525" b="0"/>
            <wp:wrapNone/>
            <wp:docPr id="25" name="Рисунок 24" descr="filimonovskaja_igrushka_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imonovskaja_igrushka_kon.jpg"/>
                    <pic:cNvPicPr/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45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161290</wp:posOffset>
            </wp:positionV>
            <wp:extent cx="1123950" cy="2247900"/>
            <wp:effectExtent l="19050" t="0" r="0" b="0"/>
            <wp:wrapNone/>
            <wp:docPr id="23" name="Рисунок 22" descr="barina_filimonovskaj_enl-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ina_filimonovskaj_enl-vi.jpg"/>
                    <pic:cNvPicPr/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Pr="00F077C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09D3" w:rsidRDefault="00F077CB" w:rsidP="00C409D3">
      <w:pPr>
        <w:spacing w:after="23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Русская деревянная игрушка.</w:t>
      </w:r>
      <w:r w:rsidR="00C409D3" w:rsidRPr="00C409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</w:p>
    <w:p w:rsidR="00F077CB" w:rsidRPr="00F077CB" w:rsidRDefault="00C409D3" w:rsidP="00C409D3">
      <w:pPr>
        <w:spacing w:after="234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Богородская</w:t>
      </w:r>
      <w:proofErr w:type="spellEnd"/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игрушка.</w:t>
      </w:r>
    </w:p>
    <w:p w:rsid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В русской деревянной игрушке сложился сой особый круг традиционных образов, тем и сюжетов. Народная игрушка как сказка – все так, да не так. Это целая область народного творчества, впитавшего ценнейшие традиции искусства резьбы и росписи по дереву. Это и забава, и одновременно бытовая скульптура, создаваемая по законам пластического искусства.</w:t>
      </w:r>
    </w:p>
    <w:p w:rsidR="00984313" w:rsidRPr="00F077CB" w:rsidRDefault="00984313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В селе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Богородское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Московской области издавна все, даже женщины и дети, вырезали из дерева игрушки. Режут они игрушки-медведей и мужиков, оленей и орлов, коней и козлов, петушков и курочек. Дерево послушно каждому прикосновению ножа и резца, которые оставляют ритмичные следы, подчеркивая форму. Красота неокрашенной игрушки во многом зависит от выразительности силуэта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Народный мастер в совершенстве владеет богатым языком декоративного искусства и использует его в русской деревянной игрушке. Ее отличают выразительные формы и силуэты, разнообразные ритмы, яркие контрасты, гармоничные пропорции.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Точеные, резные и расписные звери, птицы, люди очень обаятельны. Народный умелец выделяет в игрушке лишь самое главное, характерное и типичное. Чаще всего одной меткой деталью мастеру удается выразить характер персонажа, оживить образ.</w:t>
      </w:r>
    </w:p>
    <w:p w:rsid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Главное в народной игрушке – умение сочетать выразительную форму с цветом или фактурой материала. В игрушке из неокрашенного дерева мастер старается показать его естественную красоту, близость к природе. Мастера-игрушечники тонко чувствовали и разнообразно использовали богатые пластические возможности, благородный цвет, выразительную текстуру дерева. Деревянная игру</w:t>
      </w:r>
      <w:r w:rsidRPr="00701880">
        <w:rPr>
          <w:rFonts w:ascii="Times New Roman" w:eastAsia="Times New Roman" w:hAnsi="Times New Roman" w:cs="Times New Roman"/>
          <w:color w:val="000000"/>
          <w:lang w:eastAsia="ru-RU"/>
        </w:rPr>
        <w:t>шка красива и декоративна.</w:t>
      </w:r>
    </w:p>
    <w:p w:rsidR="00984313" w:rsidRPr="00F077CB" w:rsidRDefault="00984313" w:rsidP="00984313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217805</wp:posOffset>
            </wp:positionV>
            <wp:extent cx="1857375" cy="2743200"/>
            <wp:effectExtent l="19050" t="0" r="9525" b="0"/>
            <wp:wrapNone/>
            <wp:docPr id="31" name="Рисунок 28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3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665480</wp:posOffset>
            </wp:positionV>
            <wp:extent cx="2800350" cy="1447800"/>
            <wp:effectExtent l="19050" t="0" r="0" b="0"/>
            <wp:wrapNone/>
            <wp:docPr id="28" name="Рисунок 27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3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Подвижность вносит в деревянную игрушку момент неожиданности, делает ее еще более занимательной. Есть игрушки с потайными кнопками. Части или детали некоторых игрушек для большей подвижности прикрепляют на пружинках, например, листочки на дереве. Они начинают трепетать, если дотронешься до игрушки.</w:t>
      </w:r>
    </w:p>
    <w:p w:rsidR="00984313" w:rsidRDefault="00984313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984313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266700</wp:posOffset>
            </wp:positionV>
            <wp:extent cx="3048000" cy="2266950"/>
            <wp:effectExtent l="19050" t="0" r="0" b="0"/>
            <wp:wrapNone/>
            <wp:docPr id="27" name="Рисунок 26" descr="a912ce102800b311b9424dab499fe8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12ce102800b311b9424dab499fe85a.jpg"/>
                    <pic:cNvPicPr/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984313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133985</wp:posOffset>
            </wp:positionV>
            <wp:extent cx="2609850" cy="2057400"/>
            <wp:effectExtent l="19050" t="0" r="0" b="0"/>
            <wp:wrapThrough wrapText="bothSides">
              <wp:wrapPolygon edited="0">
                <wp:start x="-158" y="0"/>
                <wp:lineTo x="-158" y="21400"/>
                <wp:lineTo x="21600" y="21400"/>
                <wp:lineTo x="21600" y="0"/>
                <wp:lineTo x="-158" y="0"/>
              </wp:wrapPolygon>
            </wp:wrapThrough>
            <wp:docPr id="30" name="Рисунок 29" descr="m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a.jpg"/>
                    <pic:cNvPicPr/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2C0B" w:rsidRDefault="00BC2C0B" w:rsidP="00984313">
      <w:pPr>
        <w:spacing w:after="234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4313" w:rsidRPr="00F077CB" w:rsidRDefault="00984313" w:rsidP="00984313">
      <w:pPr>
        <w:spacing w:after="234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F077CB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Полхов-Майданские</w:t>
      </w:r>
      <w:proofErr w:type="spellEnd"/>
      <w:r w:rsidRPr="00F077C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077CB">
        <w:rPr>
          <w:rFonts w:ascii="Times New Roman" w:eastAsia="Times New Roman" w:hAnsi="Times New Roman" w:cs="Times New Roman"/>
          <w:b/>
          <w:color w:val="000000"/>
          <w:lang w:eastAsia="ru-RU"/>
        </w:rPr>
        <w:t>тарарушки</w:t>
      </w:r>
      <w:proofErr w:type="spellEnd"/>
      <w:r w:rsidRPr="00F077C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Тарарушки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– это пестрые деревянные игрушки: погремушки, копилки, грибочки, птички-свистульки, каталки на палочке и др. </w:t>
      </w:r>
      <w:proofErr w:type="gram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Само название</w:t>
      </w:r>
      <w:proofErr w:type="gram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напоминает шум, прибаутки, бойкую торговлю на базаре.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Для этих игрушек характерны строгие, простые, округлые формы предметов и яркие, звучные краски, которые эффектно сочетаются со светлым фоном дерева. Роспись располагают так, чтобы подчеркнуть криволинейную поверхность предмета. В основе росписи рисунок пером и тушью. Черная линия контура сочетается с цветовым пятном, положенным то плотным мазком, то полупрозрачным 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расплывом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Разнообразные изделия отличают простота рисунка и яркость красок. Художники любят рисовать растительные мотивы орнамента и пейзажи. В росписи букета, как в сказке, на одной ветке могут расти и золотые яблочки, и ягодки, и цветочки. Стиль росписи, контрастной по цвету, пышной и яркой, хорошо выражает идею изобилия цветов, плодов и красочности мира.</w:t>
      </w:r>
    </w:p>
    <w:p w:rsidR="00F077CB" w:rsidRPr="00F077CB" w:rsidRDefault="00984313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217170</wp:posOffset>
            </wp:positionV>
            <wp:extent cx="1405890" cy="1514475"/>
            <wp:effectExtent l="19050" t="0" r="3810" b="0"/>
            <wp:wrapNone/>
            <wp:docPr id="36" name="Рисунок 32" descr="1376932573-641281-609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6932573-641281-609185.jpg"/>
                    <pic:cNvPicPr/>
                  </pic:nvPicPr>
                  <pic:blipFill>
                    <a:blip r:embed="rId40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149225</wp:posOffset>
            </wp:positionV>
            <wp:extent cx="1876425" cy="1581150"/>
            <wp:effectExtent l="19050" t="0" r="9525" b="0"/>
            <wp:wrapNone/>
            <wp:docPr id="35" name="Рисунок 31" descr="1316779189_septemb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6779189_september_.jpg"/>
                    <pic:cNvPicPr/>
                  </pic:nvPicPr>
                  <pic:blipFill>
                    <a:blip r:embed="rId4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077CB"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Искусство </w:t>
      </w:r>
      <w:proofErr w:type="spellStart"/>
      <w:r w:rsidR="00F077CB" w:rsidRPr="00F077CB">
        <w:rPr>
          <w:rFonts w:ascii="Times New Roman" w:eastAsia="Times New Roman" w:hAnsi="Times New Roman" w:cs="Times New Roman"/>
          <w:color w:val="000000"/>
          <w:lang w:eastAsia="ru-RU"/>
        </w:rPr>
        <w:t>тарарушечников</w:t>
      </w:r>
      <w:proofErr w:type="spellEnd"/>
      <w:r w:rsidR="00F077CB"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отличается сказочно-реалистическим строем о</w:t>
      </w:r>
      <w:r w:rsidR="00C409D3">
        <w:rPr>
          <w:rFonts w:ascii="Times New Roman" w:eastAsia="Times New Roman" w:hAnsi="Times New Roman" w:cs="Times New Roman"/>
          <w:color w:val="000000"/>
          <w:lang w:eastAsia="ru-RU"/>
        </w:rPr>
        <w:t>бразов, особой декоративностью.</w:t>
      </w:r>
      <w:r w:rsidR="00C409D3" w:rsidRPr="00C409D3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</w:p>
    <w:p w:rsidR="00C409D3" w:rsidRDefault="00984313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1699260</wp:posOffset>
            </wp:positionH>
            <wp:positionV relativeFrom="paragraph">
              <wp:posOffset>127000</wp:posOffset>
            </wp:positionV>
            <wp:extent cx="1962150" cy="933450"/>
            <wp:effectExtent l="19050" t="0" r="0" b="0"/>
            <wp:wrapNone/>
            <wp:docPr id="37" name="Рисунок 33" descr="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.jpg"/>
                    <pic:cNvPicPr/>
                  </pic:nvPicPr>
                  <pic:blipFill>
                    <a:blip r:embed="rId42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9D3" w:rsidRDefault="00C409D3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409D3" w:rsidRDefault="00C409D3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409D3" w:rsidRDefault="00C409D3" w:rsidP="00984313">
      <w:pPr>
        <w:spacing w:after="234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Матрешки (Сергиев Посад, Семенов, </w:t>
      </w:r>
      <w:proofErr w:type="spellStart"/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Полхов-Майдан</w:t>
      </w:r>
      <w:proofErr w:type="spellEnd"/>
      <w:r w:rsidRPr="00F07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Первым расписал русскую матрешку С.А.Малютин. От русского имени Матрена и возникло ласковое название «матрешка».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Художественный образ матрешки весьма условен. Образ женщины-матери большого семейства близок и понятен. Плодородие, изобилие, бесконечность жизни, по всей видимости, в этом глубокий смысл игрушки. Условны форма, изображение лица и наряда. Матрешка выражает предельно обобщенный образ русской красавицы: круглое лицо, яркий румянец, черные брови, маленький рот.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Кроме летнего наряда матрешек одевали и в зимнюю одежду. Были матрешки, изображающие жениха и невесту, героев сказок, литературных героев.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Процесс изготовления всех матрешек одинаков. Сначала вытачивают форму на токарном станке. Затем подготавливают ее под роспись. Мастерицы расписывают матрешек без предварительного рисунка с образца. Цвета у всех одинаковые, а матрешки получаются разные, чуть непохожие, и в этом их художественная ценность.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У Сергиевской матрешки скромный наряд, расписана она чистыми яркими цветами. Черная графическая наводка подчеркивает детали одежды и черты лица милой, добродушной матрешки.</w:t>
      </w:r>
    </w:p>
    <w:p w:rsidR="00F077CB" w:rsidRP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У матрешек из Семенова на фартуках яркие букеты. Их изображение сочетается с формой и размером игрушки: чем больше матрешка, тем крупнее цветы в букете. Основной цвет в </w:t>
      </w:r>
      <w:proofErr w:type="spellStart"/>
      <w:proofErr w:type="gram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росписи-красный</w:t>
      </w:r>
      <w:proofErr w:type="spellEnd"/>
      <w:proofErr w:type="gram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, черный контур обозначает край фартука и рукава кофты. На голове традиционный платок, украшенный по кайме. В росписи используют прием «</w:t>
      </w: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пестушка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», который делается «</w:t>
      </w:r>
      <w:proofErr w:type="gram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тычком</w:t>
      </w:r>
      <w:proofErr w:type="gram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F077CB" w:rsidRDefault="00F077CB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>Полхов-Майданские</w:t>
      </w:r>
      <w:proofErr w:type="spellEnd"/>
      <w:r w:rsidRPr="00F077CB">
        <w:rPr>
          <w:rFonts w:ascii="Times New Roman" w:eastAsia="Times New Roman" w:hAnsi="Times New Roman" w:cs="Times New Roman"/>
          <w:color w:val="000000"/>
          <w:lang w:eastAsia="ru-RU"/>
        </w:rPr>
        <w:t xml:space="preserve"> матрешки можно сразу узнать по необычной форме головы, удлиненному силуэту, характерному цветку и традиционному для этой росписи малиновому цвету. Яркие и сочные краски звучат во всю силу. Все объединяет черный контур. Украшают матрешку так, что цветы, ягоды и листья сплошным ковром закрывают фигурку спереди. Лицо порой изображают одним черным цветом, окруж</w:t>
      </w:r>
      <w:r w:rsidRPr="00701880">
        <w:rPr>
          <w:rFonts w:ascii="Times New Roman" w:eastAsia="Times New Roman" w:hAnsi="Times New Roman" w:cs="Times New Roman"/>
          <w:color w:val="000000"/>
          <w:lang w:eastAsia="ru-RU"/>
        </w:rPr>
        <w:t>ают забавными кудряшками.</w:t>
      </w:r>
    </w:p>
    <w:p w:rsidR="00984313" w:rsidRDefault="00984313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09D3" w:rsidRPr="00F077CB" w:rsidRDefault="00C409D3" w:rsidP="00A52B39">
      <w:pPr>
        <w:spacing w:after="234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4313" w:rsidRDefault="00984313" w:rsidP="00A52B39">
      <w:pPr>
        <w:spacing w:line="240" w:lineRule="auto"/>
        <w:ind w:firstLine="284"/>
        <w:rPr>
          <w:rFonts w:ascii="Times New Roman" w:hAnsi="Times New Roman" w:cs="Times New Roman"/>
        </w:rPr>
      </w:pPr>
    </w:p>
    <w:p w:rsidR="00984313" w:rsidRDefault="00984313" w:rsidP="00A52B39">
      <w:pPr>
        <w:spacing w:line="240" w:lineRule="auto"/>
        <w:ind w:firstLine="284"/>
        <w:rPr>
          <w:rFonts w:ascii="Times New Roman" w:hAnsi="Times New Roman" w:cs="Times New Roman"/>
        </w:rPr>
      </w:pPr>
    </w:p>
    <w:p w:rsidR="00984313" w:rsidRDefault="00984313" w:rsidP="00A52B39">
      <w:pPr>
        <w:spacing w:line="240" w:lineRule="auto"/>
        <w:ind w:firstLine="284"/>
        <w:rPr>
          <w:rFonts w:ascii="Times New Roman" w:hAnsi="Times New Roman" w:cs="Times New Roman"/>
        </w:rPr>
      </w:pPr>
    </w:p>
    <w:p w:rsidR="00984313" w:rsidRDefault="00984313" w:rsidP="00A52B39">
      <w:pPr>
        <w:spacing w:line="240" w:lineRule="auto"/>
        <w:ind w:firstLine="284"/>
        <w:rPr>
          <w:rFonts w:ascii="Times New Roman" w:hAnsi="Times New Roman" w:cs="Times New Roman"/>
        </w:rPr>
      </w:pPr>
    </w:p>
    <w:p w:rsidR="00984313" w:rsidRDefault="00984313" w:rsidP="00A52B39">
      <w:pPr>
        <w:spacing w:line="240" w:lineRule="auto"/>
        <w:ind w:firstLine="284"/>
        <w:rPr>
          <w:rFonts w:ascii="Times New Roman" w:hAnsi="Times New Roman" w:cs="Times New Roman"/>
        </w:rPr>
      </w:pPr>
    </w:p>
    <w:p w:rsidR="00984313" w:rsidRDefault="00984313" w:rsidP="00A52B39">
      <w:pPr>
        <w:spacing w:line="240" w:lineRule="auto"/>
        <w:ind w:firstLine="284"/>
        <w:rPr>
          <w:rFonts w:ascii="Times New Roman" w:hAnsi="Times New Roman" w:cs="Times New Roman"/>
        </w:rPr>
      </w:pPr>
    </w:p>
    <w:p w:rsidR="007A677C" w:rsidRPr="00701880" w:rsidRDefault="0006415D" w:rsidP="00A52B39">
      <w:pPr>
        <w:spacing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2802255</wp:posOffset>
            </wp:positionV>
            <wp:extent cx="5962650" cy="3886200"/>
            <wp:effectExtent l="19050" t="0" r="0" b="0"/>
            <wp:wrapNone/>
            <wp:docPr id="44" name="Рисунок 43" descr="zoom_102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_102154.jpg"/>
                    <pic:cNvPicPr/>
                  </pic:nvPicPr>
                  <pic:blipFill>
                    <a:blip r:embed="rId43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677C" w:rsidRPr="00701880" w:rsidSect="00701880">
      <w:pgSz w:w="11906" w:h="16838"/>
      <w:pgMar w:top="1135" w:right="991" w:bottom="851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77CB"/>
    <w:rsid w:val="0006415D"/>
    <w:rsid w:val="000A042E"/>
    <w:rsid w:val="00254A28"/>
    <w:rsid w:val="00427BBA"/>
    <w:rsid w:val="005B5C6E"/>
    <w:rsid w:val="00701880"/>
    <w:rsid w:val="007A677C"/>
    <w:rsid w:val="00984313"/>
    <w:rsid w:val="00A52B39"/>
    <w:rsid w:val="00BC2C0B"/>
    <w:rsid w:val="00C17673"/>
    <w:rsid w:val="00C409D3"/>
    <w:rsid w:val="00F077CB"/>
    <w:rsid w:val="00F554BE"/>
    <w:rsid w:val="00FD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415D"/>
  </w:style>
  <w:style w:type="character" w:styleId="a6">
    <w:name w:val="Hyperlink"/>
    <w:basedOn w:val="a0"/>
    <w:uiPriority w:val="99"/>
    <w:semiHidden/>
    <w:unhideWhenUsed/>
    <w:rsid w:val="000641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8%D0%B2%D0%BE%D0%BF%D0%B8%D1%81%D1%8C" TargetMode="External"/><Relationship Id="rId13" Type="http://schemas.openxmlformats.org/officeDocument/2006/relationships/hyperlink" Target="https://ru.wikipedia.org/wiki/%D0%96%D0%BE%D1%81%D1%82%D0%BE%D0%B2%D0%BE_(%D0%B4%D0%B5%D1%80%D0%B5%D0%B2%D0%BD%D1%8F)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9" Type="http://schemas.openxmlformats.org/officeDocument/2006/relationships/image" Target="media/image26.jpeg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34" Type="http://schemas.openxmlformats.org/officeDocument/2006/relationships/image" Target="media/image21.jpeg"/><Relationship Id="rId42" Type="http://schemas.openxmlformats.org/officeDocument/2006/relationships/image" Target="media/image29.jpeg"/><Relationship Id="rId7" Type="http://schemas.openxmlformats.org/officeDocument/2006/relationships/hyperlink" Target="https://ru.wikipedia.org/wiki/%D0%9D%D0%B0%D1%80%D0%BE%D0%B4%D0%BD%D1%8B%D0%B9_%D1%85%D1%83%D0%B4%D0%BE%D0%B6%D0%B5%D1%81%D1%82%D0%B2%D0%B5%D0%BD%D0%BD%D1%8B%D0%B9_%D0%BF%D1%80%D0%BE%D0%BC%D1%8B%D1%81%D0%B5%D0%BB" TargetMode="External"/><Relationship Id="rId12" Type="http://schemas.openxmlformats.org/officeDocument/2006/relationships/hyperlink" Target="https://ru.wikipedia.org/wiki/1825_%D0%B3%D0%BE%D0%B4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image" Target="media/image20.jpeg"/><Relationship Id="rId38" Type="http://schemas.openxmlformats.org/officeDocument/2006/relationships/image" Target="media/image25.jpeg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41" Type="http://schemas.openxmlformats.org/officeDocument/2006/relationships/image" Target="media/image28.jpeg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0%BE%D1%81%D1%81%D0%B8%D1%8F" TargetMode="External"/><Relationship Id="rId11" Type="http://schemas.openxmlformats.org/officeDocument/2006/relationships/hyperlink" Target="https://ru.wikipedia.org/wiki/%D0%9F%D0%BE%D0%B4%D0%BD%D0%BE%D1%81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37" Type="http://schemas.openxmlformats.org/officeDocument/2006/relationships/image" Target="media/image24.jpeg"/><Relationship Id="rId40" Type="http://schemas.openxmlformats.org/officeDocument/2006/relationships/image" Target="media/image27.jpeg"/><Relationship Id="rId45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s://ru.wikipedia.org/wiki/%D0%91%D1%83%D0%BA%D0%B5%D1%82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image" Target="media/image23.jpeg"/><Relationship Id="rId10" Type="http://schemas.openxmlformats.org/officeDocument/2006/relationships/hyperlink" Target="https://ru.wikipedia.org/wiki/%D0%96%D0%B5%D1%81%D1%82%D1%8C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A%D0%BE%D0%B2%D0%BA%D0%B0" TargetMode="External"/><Relationship Id="rId14" Type="http://schemas.openxmlformats.org/officeDocument/2006/relationships/hyperlink" Target="https://ru.wikipedia.org/wiki/%D0%9C%D0%BE%D1%81%D0%BA%D0%BE%D0%B2%D1%81%D0%BA%D0%B0%D1%8F_%D0%BE%D0%B1%D0%BB%D0%B0%D1%81%D1%82%D1%8C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4.png"/><Relationship Id="rId30" Type="http://schemas.openxmlformats.org/officeDocument/2006/relationships/image" Target="media/image17.jpeg"/><Relationship Id="rId35" Type="http://schemas.openxmlformats.org/officeDocument/2006/relationships/image" Target="media/image22.jpeg"/><Relationship Id="rId43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2016-03-20T17:19:00Z</dcterms:created>
  <dcterms:modified xsi:type="dcterms:W3CDTF">2016-03-21T06:49:00Z</dcterms:modified>
</cp:coreProperties>
</file>