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F7" w:rsidRDefault="00D86BF7" w:rsidP="00D86BF7">
      <w:pPr>
        <w:spacing w:line="36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F0453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Критерии и показатели </w:t>
      </w:r>
      <w:proofErr w:type="spellStart"/>
      <w:r w:rsidRPr="00F0453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сформированности</w:t>
      </w:r>
      <w:proofErr w:type="spellEnd"/>
      <w:r w:rsidRPr="00F0453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грамматического строя речи </w:t>
      </w:r>
    </w:p>
    <w:p w:rsidR="00D86BF7" w:rsidRDefault="00D86BF7" w:rsidP="00D86BF7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94402">
        <w:rPr>
          <w:rFonts w:ascii="Times New Roman" w:hAnsi="Times New Roman"/>
          <w:bCs/>
          <w:i/>
          <w:sz w:val="28"/>
          <w:szCs w:val="28"/>
        </w:rPr>
        <w:t>Подготовила: воспитатель логопедической группы</w:t>
      </w:r>
    </w:p>
    <w:p w:rsidR="00D86BF7" w:rsidRPr="00B94402" w:rsidRDefault="00D86BF7" w:rsidP="00D86BF7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94402">
        <w:rPr>
          <w:rFonts w:ascii="Times New Roman" w:hAnsi="Times New Roman"/>
          <w:bCs/>
          <w:i/>
          <w:sz w:val="28"/>
          <w:szCs w:val="28"/>
        </w:rPr>
        <w:t xml:space="preserve"> МБДОУ </w:t>
      </w:r>
      <w:proofErr w:type="spellStart"/>
      <w:r w:rsidRPr="00B94402">
        <w:rPr>
          <w:rFonts w:ascii="Times New Roman" w:hAnsi="Times New Roman"/>
          <w:bCs/>
          <w:i/>
          <w:sz w:val="28"/>
          <w:szCs w:val="28"/>
        </w:rPr>
        <w:t>д\с</w:t>
      </w:r>
      <w:proofErr w:type="spellEnd"/>
      <w:r w:rsidRPr="00B94402">
        <w:rPr>
          <w:rFonts w:ascii="Times New Roman" w:hAnsi="Times New Roman"/>
          <w:bCs/>
          <w:i/>
          <w:sz w:val="28"/>
          <w:szCs w:val="28"/>
        </w:rPr>
        <w:t xml:space="preserve"> №16 «Золотой ключик» Козлова Н.В.</w:t>
      </w:r>
    </w:p>
    <w:p w:rsidR="00D86BF7" w:rsidRPr="00F04534" w:rsidRDefault="00D86BF7" w:rsidP="00D86BF7">
      <w:pPr>
        <w:spacing w:line="36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tbl>
      <w:tblPr>
        <w:tblStyle w:val="a3"/>
        <w:tblW w:w="9648" w:type="dxa"/>
        <w:tblInd w:w="0" w:type="dxa"/>
        <w:tblLook w:val="01E0"/>
      </w:tblPr>
      <w:tblGrid>
        <w:gridCol w:w="3190"/>
        <w:gridCol w:w="3190"/>
        <w:gridCol w:w="3191"/>
        <w:gridCol w:w="77"/>
      </w:tblGrid>
      <w:tr w:rsidR="00D86BF7" w:rsidTr="00751993">
        <w:trPr>
          <w:gridAfter w:val="1"/>
          <w:wAfter w:w="77" w:type="dxa"/>
        </w:trPr>
        <w:tc>
          <w:tcPr>
            <w:tcW w:w="3190" w:type="dxa"/>
          </w:tcPr>
          <w:p w:rsidR="00D86BF7" w:rsidRPr="00B22C5E" w:rsidRDefault="00D86BF7" w:rsidP="00751993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color w:val="000000"/>
                <w:kern w:val="36"/>
                <w:sz w:val="28"/>
                <w:szCs w:val="28"/>
              </w:rPr>
            </w:pPr>
            <w:r w:rsidRPr="00D86BF7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       </w:t>
            </w:r>
            <w:r w:rsidRPr="00D86BF7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B22C5E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Компоненты</w:t>
            </w:r>
          </w:p>
        </w:tc>
        <w:tc>
          <w:tcPr>
            <w:tcW w:w="3190" w:type="dxa"/>
          </w:tcPr>
          <w:p w:rsidR="00D86BF7" w:rsidRPr="00B22C5E" w:rsidRDefault="00D86BF7" w:rsidP="00751993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         </w:t>
            </w:r>
            <w:r w:rsidRPr="00B22C5E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  <w:r w:rsidRPr="00B22C5E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Критерии</w:t>
            </w:r>
          </w:p>
        </w:tc>
        <w:tc>
          <w:tcPr>
            <w:tcW w:w="3191" w:type="dxa"/>
          </w:tcPr>
          <w:p w:rsidR="00D86BF7" w:rsidRPr="00B22C5E" w:rsidRDefault="00D86BF7" w:rsidP="00751993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color w:val="000000"/>
                <w:kern w:val="36"/>
                <w:sz w:val="28"/>
                <w:szCs w:val="28"/>
              </w:rPr>
            </w:pPr>
            <w:r w:rsidRPr="00146600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        </w:t>
            </w:r>
            <w:r w:rsidRPr="00B22C5E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  <w:r w:rsidRPr="00B22C5E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Показатели</w:t>
            </w:r>
          </w:p>
        </w:tc>
      </w:tr>
      <w:tr w:rsidR="00D86BF7" w:rsidTr="00751993">
        <w:trPr>
          <w:trHeight w:val="2141"/>
        </w:trPr>
        <w:tc>
          <w:tcPr>
            <w:tcW w:w="3190" w:type="dxa"/>
          </w:tcPr>
          <w:p w:rsidR="00D86BF7" w:rsidRPr="00B22C5E" w:rsidRDefault="00D86BF7" w:rsidP="00751993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     Синтаксический</w:t>
            </w:r>
          </w:p>
          <w:p w:rsidR="00D86BF7" w:rsidRPr="00B22C5E" w:rsidRDefault="00D86BF7" w:rsidP="00751993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190" w:type="dxa"/>
          </w:tcPr>
          <w:p w:rsidR="00D86BF7" w:rsidRPr="00B22C5E" w:rsidRDefault="00D86BF7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Умения использовать в ре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чи разные синтакси</w:t>
            </w: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ческие конструкции</w:t>
            </w:r>
          </w:p>
        </w:tc>
        <w:tc>
          <w:tcPr>
            <w:tcW w:w="3268" w:type="dxa"/>
            <w:gridSpan w:val="2"/>
          </w:tcPr>
          <w:p w:rsidR="00D86BF7" w:rsidRPr="00B22C5E" w:rsidRDefault="00D86BF7" w:rsidP="0075199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- умение употреблять  простые предложения;</w:t>
            </w:r>
          </w:p>
          <w:p w:rsidR="00D86BF7" w:rsidRPr="00B22C5E" w:rsidRDefault="00D86BF7" w:rsidP="0075199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- умение пользоваться  сложными предложениями;</w:t>
            </w:r>
          </w:p>
          <w:p w:rsidR="00D86BF7" w:rsidRPr="00B22C5E" w:rsidRDefault="00D86BF7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- умение конструировать предложения.</w:t>
            </w:r>
          </w:p>
        </w:tc>
      </w:tr>
      <w:tr w:rsidR="00D86BF7" w:rsidTr="00751993">
        <w:trPr>
          <w:gridAfter w:val="1"/>
          <w:wAfter w:w="77" w:type="dxa"/>
        </w:trPr>
        <w:tc>
          <w:tcPr>
            <w:tcW w:w="3190" w:type="dxa"/>
          </w:tcPr>
          <w:p w:rsidR="00D86BF7" w:rsidRPr="00B22C5E" w:rsidRDefault="00D86BF7" w:rsidP="00751993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   Морфологический</w:t>
            </w:r>
          </w:p>
        </w:tc>
        <w:tc>
          <w:tcPr>
            <w:tcW w:w="3190" w:type="dxa"/>
          </w:tcPr>
          <w:p w:rsidR="00D86BF7" w:rsidRPr="00B22C5E" w:rsidRDefault="00D86BF7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Словоизменительные умения</w:t>
            </w:r>
          </w:p>
        </w:tc>
        <w:tc>
          <w:tcPr>
            <w:tcW w:w="3191" w:type="dxa"/>
          </w:tcPr>
          <w:p w:rsidR="00D86BF7" w:rsidRPr="00B22C5E" w:rsidRDefault="00D86BF7" w:rsidP="0075199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- умение согласовывать глаголы с </w:t>
            </w:r>
            <w:proofErr w:type="spellStart"/>
            <w:proofErr w:type="gramStart"/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существитель</w:t>
            </w:r>
            <w:proofErr w:type="spellEnd"/>
            <w:r w:rsidRPr="0038116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ными</w:t>
            </w:r>
            <w:proofErr w:type="spellEnd"/>
            <w:proofErr w:type="gramEnd"/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по числам и родам;</w:t>
            </w:r>
          </w:p>
          <w:p w:rsidR="00D86BF7" w:rsidRPr="00B22C5E" w:rsidRDefault="00D86BF7" w:rsidP="0075199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- умение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согласовывать   существительные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прилага</w:t>
            </w:r>
            <w:proofErr w:type="spellEnd"/>
            <w:r w:rsidRPr="0038116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тельными</w:t>
            </w:r>
            <w:proofErr w:type="gramEnd"/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по числам, родам, падежам;</w:t>
            </w:r>
          </w:p>
          <w:p w:rsidR="00D86BF7" w:rsidRPr="00B22C5E" w:rsidRDefault="00D86BF7" w:rsidP="0075199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- умение употреблят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ь существительные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множест</w:t>
            </w:r>
            <w:proofErr w:type="spellEnd"/>
            <w:r w:rsidRPr="0038116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венного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числа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родитель-ном</w:t>
            </w:r>
            <w:proofErr w:type="spellEnd"/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падеже;</w:t>
            </w:r>
          </w:p>
          <w:p w:rsidR="00D86BF7" w:rsidRPr="00B22C5E" w:rsidRDefault="00D86BF7" w:rsidP="0075199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- умение употребл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ять несклоняемые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существи</w:t>
            </w:r>
            <w:proofErr w:type="spellEnd"/>
            <w:r w:rsidRPr="0038116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тельные</w:t>
            </w:r>
            <w:proofErr w:type="gramEnd"/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</w:tc>
      </w:tr>
      <w:tr w:rsidR="00D86BF7" w:rsidRPr="00013C02" w:rsidTr="00751993">
        <w:trPr>
          <w:gridAfter w:val="1"/>
          <w:wAfter w:w="77" w:type="dxa"/>
        </w:trPr>
        <w:tc>
          <w:tcPr>
            <w:tcW w:w="3190" w:type="dxa"/>
          </w:tcPr>
          <w:p w:rsidR="00D86BF7" w:rsidRPr="00B22C5E" w:rsidRDefault="00D86BF7" w:rsidP="00751993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Словообразовательный</w:t>
            </w:r>
          </w:p>
        </w:tc>
        <w:tc>
          <w:tcPr>
            <w:tcW w:w="3190" w:type="dxa"/>
          </w:tcPr>
          <w:p w:rsidR="00D86BF7" w:rsidRPr="00B22C5E" w:rsidRDefault="00D86BF7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Словообразовательные умения</w:t>
            </w:r>
          </w:p>
        </w:tc>
        <w:tc>
          <w:tcPr>
            <w:tcW w:w="3191" w:type="dxa"/>
          </w:tcPr>
          <w:p w:rsidR="00D86BF7" w:rsidRPr="00B22C5E" w:rsidRDefault="00D86BF7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- умение образовывать слова префиксальным способом;</w:t>
            </w:r>
          </w:p>
          <w:p w:rsidR="00D86BF7" w:rsidRPr="00B22C5E" w:rsidRDefault="00D86BF7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- умение образовывать слова суффиксальным способом;</w:t>
            </w:r>
          </w:p>
          <w:p w:rsidR="00D86BF7" w:rsidRPr="00B22C5E" w:rsidRDefault="00D86BF7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- умение образовывать слова </w:t>
            </w:r>
            <w:proofErr w:type="spellStart"/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словослагатель-ным</w:t>
            </w:r>
            <w:proofErr w:type="spellEnd"/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способом;</w:t>
            </w:r>
          </w:p>
          <w:p w:rsidR="00D86BF7" w:rsidRPr="00B22C5E" w:rsidRDefault="00D86BF7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2C5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- умение подбирать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одноко</w:t>
            </w:r>
            <w:proofErr w:type="spellEnd"/>
            <w:r w:rsidRPr="0038116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ренные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слова.</w:t>
            </w:r>
          </w:p>
        </w:tc>
      </w:tr>
    </w:tbl>
    <w:p w:rsidR="00D86BF7" w:rsidRDefault="00D86BF7" w:rsidP="00D86BF7">
      <w:pPr>
        <w:spacing w:line="36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На основе этого выделены уровни 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грамматических умений детей:</w:t>
      </w:r>
    </w:p>
    <w:p w:rsidR="00D86BF7" w:rsidRDefault="00D86BF7" w:rsidP="00D86BF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Высокий уровень</w:t>
      </w:r>
      <w:r w:rsidRPr="008B625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– умеет правильно использовать в речи разные синтаксические конструкции; умеет согласовывать глаголы с существительными, употреблять существительные множественного в родительном падеже, несклоняемые существительные; умеет образовывать слова префиксальным, суффиксальным и 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lastRenderedPageBreak/>
        <w:t>словослагательным</w:t>
      </w:r>
      <w:proofErr w:type="spell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способом, а также подбирать однокоренные слова. Допускает ошибки лишь в отдельных трудных случаях.</w:t>
      </w:r>
    </w:p>
    <w:p w:rsidR="00D86BF7" w:rsidRDefault="00D86BF7" w:rsidP="00D86BF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Средний уровень – допускает ошибки при согласовании глаголов с существительными по числам и родам, прилагательных с существительными по числам, родам и падежам, при употреблении существительных множественного числа в родительном падеже, несклоняемых существительных; при образовании слов префиксальным, суффиксальным и </w:t>
      </w:r>
      <w:proofErr w:type="spellStart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словослагательным</w:t>
      </w:r>
      <w:proofErr w:type="spell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способом, а также при подборе однокоренных слов; испытывает затруднения при составлении сложных предложений и конструировании предложений.</w:t>
      </w:r>
      <w:proofErr w:type="gramEnd"/>
    </w:p>
    <w:p w:rsidR="00D86BF7" w:rsidRDefault="00D86BF7" w:rsidP="00D86BF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Низкий уровень – чаще допускает грамматические ошибки, особенно в словах, которые являются исключением из правил (при употреблении несклоняемых имен существительных, существительных множественного числа родительного падежа, при согласовании глаголов с существительными); не умеет конструировать и составлять сложные предложения.</w:t>
      </w:r>
    </w:p>
    <w:p w:rsidR="001A7713" w:rsidRDefault="001A7713"/>
    <w:sectPr w:rsidR="001A7713" w:rsidSect="001A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82790"/>
    <w:multiLevelType w:val="hybridMultilevel"/>
    <w:tmpl w:val="10B2F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F7"/>
    <w:rsid w:val="001A7713"/>
    <w:rsid w:val="00D8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2016-03-20T13:37:00Z</dcterms:created>
  <dcterms:modified xsi:type="dcterms:W3CDTF">2016-03-20T13:43:00Z</dcterms:modified>
</cp:coreProperties>
</file>