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11" w:rsidRPr="00A95EDE" w:rsidRDefault="000A59E4" w:rsidP="00B90B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Использование здоровьесберегающих методик в развитии мелкой моторики у детей с тяжелыми нарушениями речи.</w:t>
      </w:r>
    </w:p>
    <w:p w:rsidR="00B90B11" w:rsidRDefault="00202B74" w:rsidP="00B90B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</w:t>
      </w:r>
      <w:r w:rsidR="00B90B11" w:rsidRPr="00B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33001" w:rsidRPr="000703D4" w:rsidRDefault="00233001" w:rsidP="00233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известно о взаимосвязи развития речи и тонких движений руки, или иначе говоря, ручной и речевой моторики. Рука, пальцы, ладони - едва ли не главные органы, приводящие в движение механизм мыслительной деятельности ребёнка. Хорошо развитые руки сами по себе приносят много пользы ребёнку. Владея своими руками, ребёнок может сделать много полезных и нужных вещей, и самое главное - развитая моторика рук способствует развитию речи. Движения пальцев рук стимулируют деятельность ЦНС и ускоряют развития речи ребёнка. При планировании работы над развитием руки придерживаюсь целого комплекса упражнений, в который входят: разнообразные пальчиковые игры и упражнения, пальчиковый театр, графические упражнения, игры с прищепками, ниткография, </w:t>
      </w:r>
      <w:proofErr w:type="spellStart"/>
      <w:r w:rsidRPr="000703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суджок-терапия</w:t>
      </w:r>
      <w:proofErr w:type="spellEnd"/>
      <w:r w:rsidRPr="000703D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ьзование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ипликатора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Кузнецова.</w:t>
      </w:r>
    </w:p>
    <w:p w:rsidR="00C55F4D" w:rsidRDefault="00382CB7" w:rsidP="00B90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</w:t>
      </w:r>
      <w:r w:rsidR="002255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азвития мелкой моторики </w:t>
      </w:r>
      <w:r w:rsidR="0023300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</w:t>
      </w:r>
      <w:r w:rsidRPr="00382C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научное обоснование</w:t>
      </w:r>
    </w:p>
    <w:p w:rsidR="00382CB7" w:rsidRPr="00382CB7" w:rsidRDefault="00382CB7" w:rsidP="00382CB7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Отечественный физиолог В.М. Бехтерев в своих работах доказал, что простые движения рук помогают снять умственную усталость, улучшают произношение многих звуков, развивают речь ребёнка. </w:t>
      </w:r>
    </w:p>
    <w:p w:rsidR="00382CB7" w:rsidRPr="00382CB7" w:rsidRDefault="00382CB7" w:rsidP="00B90B11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Выдающийся педагог В.А.Сухомлинский отмечал: «Истоки способностей и дарований детей находятся на кончиках их пальцев. От пальцев, образно говоря, идут тончайшие ручейки, которые питают источник творческой мысли». </w:t>
      </w:r>
    </w:p>
    <w:p w:rsidR="00382CB7" w:rsidRDefault="00B90B11" w:rsidP="00382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</w:t>
      </w:r>
      <w:r w:rsidR="00C55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82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82CB7" w:rsidRPr="00382C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Актуальность</w:t>
      </w:r>
    </w:p>
    <w:p w:rsidR="009B04D8" w:rsidRPr="00382CB7" w:rsidRDefault="00C55F4D" w:rsidP="00382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7581" w:rsidRPr="0038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моторики у детей дошкольного возраста позволяет сформировать координацию движений пальцев рук, развить речевую деятельность и подготовить ребёнка к школе. </w:t>
      </w:r>
    </w:p>
    <w:p w:rsidR="00B90B11" w:rsidRPr="00B90B11" w:rsidRDefault="00B90B11" w:rsidP="00B90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4</w:t>
      </w:r>
      <w:r w:rsidR="00382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82CB7" w:rsidRPr="00382C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</w:p>
    <w:p w:rsidR="00382CB7" w:rsidRPr="00382CB7" w:rsidRDefault="00C55F4D" w:rsidP="00382CB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2CB7" w:rsidRPr="00382CB7">
        <w:rPr>
          <w:rFonts w:ascii="Times New Roman" w:eastAsia="Times New Roman" w:hAnsi="Times New Roman" w:cs="Times New Roman"/>
          <w:bCs/>
          <w:sz w:val="24"/>
          <w:szCs w:val="24"/>
        </w:rPr>
        <w:t>Создать</w:t>
      </w:r>
      <w:r w:rsidR="00382CB7" w:rsidRPr="00382C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82CB7" w:rsidRPr="00382CB7">
        <w:rPr>
          <w:rFonts w:ascii="Times New Roman" w:eastAsia="Times New Roman" w:hAnsi="Times New Roman" w:cs="Times New Roman"/>
          <w:bCs/>
          <w:sz w:val="24"/>
          <w:szCs w:val="24"/>
        </w:rPr>
        <w:t>условия,</w:t>
      </w:r>
      <w:r w:rsidR="00382CB7" w:rsidRPr="00382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способствующие развитию мелкой моторики рук для подготовки детей с общим недоразвитием речи к школе </w:t>
      </w:r>
    </w:p>
    <w:p w:rsidR="00B90B11" w:rsidRPr="00B90B11" w:rsidRDefault="00B90B11" w:rsidP="00382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5</w:t>
      </w:r>
      <w:r w:rsidR="00382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82CB7" w:rsidRPr="00382C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</w:t>
      </w:r>
    </w:p>
    <w:p w:rsidR="009B04D8" w:rsidRPr="00382CB7" w:rsidRDefault="00757581" w:rsidP="00382CB7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B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мелкой моторики рук у детей: развивать точность и координацию движений руки и глаза, гибкость рук, ритмичность.</w:t>
      </w:r>
    </w:p>
    <w:p w:rsidR="009B04D8" w:rsidRPr="00382CB7" w:rsidRDefault="00757581" w:rsidP="00382C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психические процессы: произвольность внимания, логическое мышление, зрительное и слуховое восприятие, память, речь детей.</w:t>
      </w:r>
    </w:p>
    <w:p w:rsidR="009B04D8" w:rsidRPr="00382CB7" w:rsidRDefault="00757581" w:rsidP="00382C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совершенствовать пространственные представления: ориентация на листе, ориентация на примере собственного тела.</w:t>
      </w:r>
    </w:p>
    <w:p w:rsidR="009B04D8" w:rsidRPr="00382CB7" w:rsidRDefault="00757581" w:rsidP="00382C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учебной деятельности: умение действовать по словесным инструкциям, самостоятельно продолжать выполнять поставленную задачу, контролировать собственные действия.</w:t>
      </w:r>
    </w:p>
    <w:p w:rsidR="00B90B11" w:rsidRPr="00382CB7" w:rsidRDefault="00B90B11" w:rsidP="00382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6</w:t>
      </w:r>
      <w:r w:rsidR="00382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82CB7" w:rsidRPr="00382C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Этапы работы</w:t>
      </w:r>
    </w:p>
    <w:p w:rsidR="009B04D8" w:rsidRPr="00382CB7" w:rsidRDefault="00757581" w:rsidP="00382CB7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 психолого-педагогических основ развития у детей старшего дошкольного возраста мелкой моторики рук, изучение существующего опыта (методики, технологии и т.п.)</w:t>
      </w:r>
    </w:p>
    <w:p w:rsidR="009B04D8" w:rsidRPr="00382CB7" w:rsidRDefault="00757581" w:rsidP="00382C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диагностики мелкой моторики, обработка первичных данных, определение </w:t>
      </w:r>
      <w:proofErr w:type="gramStart"/>
      <w:r w:rsidRPr="00382CB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развития мелкой моторики рук каждого ребёнка</w:t>
      </w:r>
      <w:proofErr w:type="gramEnd"/>
      <w:r w:rsidRPr="0038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обследования, анализ диагностики.</w:t>
      </w:r>
    </w:p>
    <w:p w:rsidR="009B04D8" w:rsidRPr="00382CB7" w:rsidRDefault="00757581" w:rsidP="00382C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проведение  практических мероприятий </w:t>
      </w:r>
    </w:p>
    <w:p w:rsidR="009B04D8" w:rsidRPr="00382CB7" w:rsidRDefault="00757581" w:rsidP="00382C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проведённой работы – методической, диагностической и практической </w:t>
      </w:r>
    </w:p>
    <w:p w:rsidR="007E4285" w:rsidRPr="007E4285" w:rsidRDefault="007E4285" w:rsidP="00382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7</w:t>
      </w:r>
    </w:p>
    <w:p w:rsidR="005D7BE0" w:rsidRDefault="00EB3D81" w:rsidP="005D7B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Останавлюсь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на некоторых приемах развития мелкой моторики</w:t>
      </w:r>
    </w:p>
    <w:p w:rsidR="00EB3D81" w:rsidRDefault="00EB3D81" w:rsidP="005D7B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Пальчиковая гимнастика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речевым сопровождениям.</w:t>
      </w:r>
    </w:p>
    <w:p w:rsidR="005D7BE0" w:rsidRPr="005D7BE0" w:rsidRDefault="005D7BE0" w:rsidP="005D7B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Пальчиковая гимнастика с речевым сопровождение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 Этот вид деятельности самый распространенный и используется, как часть интегрированной непосредственно образовательной деятельности.</w:t>
      </w:r>
      <w:r w:rsidR="00EB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Речевой материал постоянно обновляется.</w:t>
      </w:r>
    </w:p>
    <w:p w:rsidR="00B90B11" w:rsidRPr="005D7BE0" w:rsidRDefault="00B90B11" w:rsidP="00B90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</w:t>
      </w:r>
      <w:r w:rsidR="007E4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5D7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7BE0" w:rsidRPr="005D7B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Игры с различным материалом</w:t>
      </w:r>
    </w:p>
    <w:p w:rsidR="005D7BE0" w:rsidRDefault="005D7BE0" w:rsidP="00866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7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Прищепки</w:t>
      </w:r>
      <w:r w:rsidR="00233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(солнышко, цветок, елочка, действия с прищепками сочетаем непосредственно с речевой деятельностью)</w:t>
      </w:r>
      <w:r w:rsidRPr="005D7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фасоль</w:t>
      </w:r>
      <w:r w:rsidR="00233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(игра </w:t>
      </w:r>
      <w:proofErr w:type="spellStart"/>
      <w:r w:rsidR="00233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ЗОЛУШКА</w:t>
      </w:r>
      <w:r w:rsidRPr="005D7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33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отделяем</w:t>
      </w:r>
      <w:proofErr w:type="spellEnd"/>
      <w:r w:rsidR="00233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белую от красной фасоли, выкладывание простых фигур, закрепляем пройденные буквы, выкладывая их из фасоли,</w:t>
      </w:r>
      <w:r w:rsidRPr="005D7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орешки</w:t>
      </w:r>
      <w:r w:rsidR="00233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233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другому</w:t>
      </w:r>
      <w:proofErr w:type="gramEnd"/>
      <w:r w:rsidR="002330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назвать пальчиковый бассейн, можно просто погружать руки, можно прятать в орешки разные мелкие фигурки и с закрытыми глазами отыскивать их)</w:t>
      </w:r>
    </w:p>
    <w:p w:rsidR="003C1A1D" w:rsidRDefault="00B90B11" w:rsidP="00866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66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</w:t>
      </w:r>
      <w:r w:rsidR="007E4285" w:rsidRPr="00866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866D67" w:rsidRPr="0086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BE0" w:rsidRPr="005D7B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Су-Джок терапия</w:t>
      </w:r>
    </w:p>
    <w:p w:rsidR="005D7BE0" w:rsidRPr="00E73DE7" w:rsidRDefault="005D7BE0" w:rsidP="005D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видов массажа рук и пальцев является </w:t>
      </w:r>
      <w:r w:rsidRPr="00DF5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 – Джок </w:t>
      </w:r>
      <w:r w:rsidR="002330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терапия</w:t>
      </w:r>
      <w:r w:rsidRPr="00E7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последнее достижение Восточной медицины. Су-Джок терапию можно отнести к наилучшим методам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самопомощи, самомассажа существующим в наше время. </w:t>
      </w:r>
    </w:p>
    <w:p w:rsidR="005D7BE0" w:rsidRDefault="005D7BE0" w:rsidP="005D7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3D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Поистине удивительные результаты даёт массаж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DE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кистей рук с пом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ощью шарика Су-Джок и его пружинок.</w:t>
      </w:r>
      <w:r w:rsidRPr="00E7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массаж не 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благотворное влияние на весь организм,  но также помогает решать наши коррекционные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D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активизирует мозг,  развивает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D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межполушарное взаимодействие, иннервацию речедвигательных анализаторов,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73D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развитию речи, внимания, памяти, образного и абстрактного  мышления, оптико-пространственного восприятия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мелкой моторики рук, так необходимых для успешной подготовки детей в школе.     </w:t>
      </w:r>
    </w:p>
    <w:p w:rsidR="003C1A1D" w:rsidRPr="00277F9D" w:rsidRDefault="00866D67" w:rsidP="00866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10 </w:t>
      </w:r>
      <w:r w:rsidR="00C55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7F9D" w:rsidRPr="00277F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Использование Иппликатора Кузнецова</w:t>
      </w:r>
    </w:p>
    <w:p w:rsidR="00277F9D" w:rsidRDefault="00277F9D" w:rsidP="00277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Иппликатор Кузнецова я использую как элемент самомассажа кистей рук. П</w:t>
      </w:r>
      <w:r w:rsidRPr="00275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роцесс коррекции звукопроизношения, 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чётких артикуляционных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</w:t>
      </w:r>
      <w:r w:rsidRPr="0027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наилучшим образом происходит под воздействи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раздражителей, в частности, и</w:t>
      </w:r>
      <w:r w:rsidRPr="00275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ппликатора Кузнецова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</w:t>
      </w:r>
      <w:r w:rsidRPr="00275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усиливает </w:t>
      </w:r>
      <w:proofErr w:type="spellStart"/>
      <w:r w:rsidRPr="00275F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микроциркуляцию</w:t>
      </w:r>
      <w:proofErr w:type="spellEnd"/>
      <w:r w:rsidRPr="00275FA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вызывает расслабление мышц, активизирует кровообращение, в связи с чем, улучшается деятельность центральной нервной системы.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предлагаемой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тодике провожу в игровой форме. </w:t>
      </w:r>
    </w:p>
    <w:p w:rsidR="00F843EE" w:rsidRDefault="00A516D2" w:rsidP="00A5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84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E27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79DB" w:rsidRPr="00E279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Ниткография</w:t>
      </w:r>
    </w:p>
    <w:p w:rsidR="00EB3D81" w:rsidRPr="000703D4" w:rsidRDefault="00C55F4D" w:rsidP="00EB3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30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при низком уровне развития мелкой моторики, страдают графические навыки.</w:t>
      </w:r>
      <w:r w:rsidR="00233001" w:rsidRPr="00233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D81" w:rsidRPr="0007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пришла к выводу о целесообразности проведения специальной работы по развитию навыков рисования с помощью нетрадиционных методик. Мы рисуем </w:t>
      </w:r>
      <w:r w:rsidR="00EB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обыкновенных вязальных ниток на бархатной </w:t>
      </w:r>
      <w:proofErr w:type="spellStart"/>
      <w:r w:rsidR="00EB3D8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бумаге</w:t>
      </w:r>
      <w:proofErr w:type="gramStart"/>
      <w:r w:rsidR="00EB3D81" w:rsidRPr="000703D4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="00EB3D81" w:rsidRPr="000703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proofErr w:type="spellEnd"/>
      <w:r w:rsidR="00EB3D81" w:rsidRPr="0007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 можно </w:t>
      </w:r>
      <w:r w:rsidR="00EB3D81" w:rsidRPr="000703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использовать как дома, так и на занятиях. Используя этот приём, я решаю следующие задачи: совершенствование зрительного восприятия, развитие зрительно-моторной координации, формирование плавности и точности движений, подготовка руки к письму, закрепление навыков рисования, развитие мелкой моторики и воображения, а также связной речи ребёнка. Ведь, используя данный приём на занятиях, я не только закрепляю навыки изобразительной деятельности, но и расширяю знания детей по основным лексическим темам. </w:t>
      </w:r>
    </w:p>
    <w:p w:rsidR="002B4A61" w:rsidRDefault="00B90B11" w:rsidP="002B4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</w:t>
      </w:r>
      <w:r w:rsidR="00F84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B9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B5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методика работы с детьми</w:t>
      </w:r>
    </w:p>
    <w:p w:rsidR="009B04D8" w:rsidRPr="00DB5B96" w:rsidRDefault="00757581" w:rsidP="00DB5B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часть интегрированной непосредственной образовательной деятельности, </w:t>
      </w:r>
    </w:p>
    <w:p w:rsidR="009B04D8" w:rsidRPr="00DB5B96" w:rsidRDefault="00757581" w:rsidP="00DB5B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совместной деятельности учителя-логопеда с детьми (индивидуально) </w:t>
      </w:r>
    </w:p>
    <w:p w:rsidR="009B04D8" w:rsidRPr="00DB5B96" w:rsidRDefault="00757581" w:rsidP="00DB5B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свободной самостоятельной деятельности.</w:t>
      </w:r>
    </w:p>
    <w:p w:rsidR="00DB5B96" w:rsidRPr="00DB5B96" w:rsidRDefault="00DB5B96" w:rsidP="00DB5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B5B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Успешность работы по развитию мелкой моторики зависит от систематичности и регулярности. Важно не допускать скуки и переутомления, строить работу так, чтобы такие занятия приносили детям радость.</w:t>
      </w:r>
    </w:p>
    <w:p w:rsidR="00A516D2" w:rsidRPr="00B90B11" w:rsidRDefault="002B4A61" w:rsidP="00A5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13 </w:t>
      </w:r>
      <w:r w:rsidR="00DB5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работы с семьей</w:t>
      </w:r>
    </w:p>
    <w:p w:rsidR="00DB5B96" w:rsidRPr="00DB5B96" w:rsidRDefault="007E253D" w:rsidP="00DB5B96">
      <w:pPr>
        <w:spacing w:before="100" w:beforeAutospacing="1" w:after="100" w:afterAutospacing="1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B5B96" w:rsidRPr="00DB5B96">
        <w:rPr>
          <w:rFonts w:eastAsia="Times New Roman"/>
          <w:b/>
          <w:bCs/>
          <w:sz w:val="24"/>
          <w:szCs w:val="24"/>
        </w:rPr>
        <w:t>Работа</w:t>
      </w:r>
      <w:r w:rsidR="00DB5B96" w:rsidRPr="00DB5B96">
        <w:rPr>
          <w:rFonts w:eastAsia="Times New Roman"/>
          <w:b/>
          <w:bCs/>
        </w:rPr>
        <w:t xml:space="preserve"> семьёй включает:</w:t>
      </w:r>
    </w:p>
    <w:p w:rsidR="009B04D8" w:rsidRPr="00DB5B96" w:rsidRDefault="00757581" w:rsidP="00DB5B9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родителей мотивации к работе с детьми - индивидуальные беседы с целью налаживания контактов, выявить степень понимания ребёнка взрослым, сообщение о диагностических данных.</w:t>
      </w:r>
    </w:p>
    <w:p w:rsidR="009B04D8" w:rsidRPr="00DB5B96" w:rsidRDefault="00757581" w:rsidP="00DB5B9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практикумах, мастер-классах, где они знакомятся с методами и приёмами работы.</w:t>
      </w:r>
    </w:p>
    <w:p w:rsidR="00564B3D" w:rsidRDefault="00F843EE" w:rsidP="00DB5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14 </w:t>
      </w:r>
      <w:r w:rsidR="00DB5B96" w:rsidRPr="00DB5B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Анализ результатов деятельности</w:t>
      </w:r>
    </w:p>
    <w:p w:rsidR="00901335" w:rsidRPr="00DB5B96" w:rsidRDefault="00F843EE" w:rsidP="00DB5B96">
      <w:pPr>
        <w:spacing w:before="100" w:beforeAutospacing="1" w:after="100" w:afterAutospacing="1"/>
        <w:rPr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15</w:t>
      </w:r>
      <w:r w:rsidR="00564B3D" w:rsidRPr="00564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B5B96" w:rsidRPr="00DB5B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Сравнительный анализ </w:t>
      </w:r>
      <w:r w:rsidR="00DB5B96" w:rsidRPr="00DB5B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развития мелкой моторики рук за два года</w:t>
      </w:r>
      <w:r w:rsidR="00C55F4D" w:rsidRPr="00DB5B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0345B" w:rsidRPr="00DB5B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516D2" w:rsidRPr="00A516D2" w:rsidRDefault="00DF5805" w:rsidP="00A5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16</w:t>
      </w:r>
      <w:proofErr w:type="gramStart"/>
      <w:r w:rsidR="00A516D2" w:rsidRPr="00A51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B5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="00DB5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аких результатов удалось достичь</w:t>
      </w:r>
    </w:p>
    <w:p w:rsidR="00DB5B96" w:rsidRPr="00DB5B96" w:rsidRDefault="00A516D2" w:rsidP="00DB5B96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A5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55F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B5B96" w:rsidRPr="00DB5B96">
        <w:rPr>
          <w:rFonts w:ascii="Times New Roman" w:eastAsia="Times New Roman" w:hAnsi="Times New Roman" w:cs="Times New Roman"/>
          <w:i/>
          <w:sz w:val="24"/>
          <w:szCs w:val="24"/>
        </w:rPr>
        <w:t>Опыт работы показал, что планомерная работа по развитию моторики рук в группе детского сада и семье способствовала:</w:t>
      </w:r>
    </w:p>
    <w:p w:rsidR="009B04D8" w:rsidRPr="00DB5B96" w:rsidRDefault="00757581" w:rsidP="00DB5B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мелкой моторики рук (гимнастическое развитие, зрительно-моторные координации, развитие техники рисунка, овладение штриховкой;</w:t>
      </w:r>
    </w:p>
    <w:p w:rsidR="009B04D8" w:rsidRPr="00DB5B96" w:rsidRDefault="00757581" w:rsidP="00DB5B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пространственных представлений (ориентация на листе, в пространстве на примере собственного тела);</w:t>
      </w:r>
    </w:p>
    <w:p w:rsidR="009B04D8" w:rsidRPr="00DB5B96" w:rsidRDefault="00757581" w:rsidP="00DB5B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активной речи, словарного запаса;</w:t>
      </w:r>
    </w:p>
    <w:p w:rsidR="009B04D8" w:rsidRPr="00DB5B96" w:rsidRDefault="00757581" w:rsidP="00DB5B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мышления, памяти, внимания, зрительного и слухового восприятия;</w:t>
      </w:r>
    </w:p>
    <w:p w:rsidR="009B04D8" w:rsidRPr="00DB5B96" w:rsidRDefault="00757581" w:rsidP="00DB5B9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навыков учебной деятельности.</w:t>
      </w:r>
    </w:p>
    <w:p w:rsidR="00793D1E" w:rsidRDefault="00793D1E" w:rsidP="00793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="00DF5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7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Спасибо за внимание</w:t>
      </w:r>
    </w:p>
    <w:p w:rsidR="00C55F4D" w:rsidRDefault="00C55F4D" w:rsidP="0075758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823E7" w:rsidRDefault="005823E7" w:rsidP="00E84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823E7" w:rsidSect="0090133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2E7F"/>
    <w:multiLevelType w:val="hybridMultilevel"/>
    <w:tmpl w:val="FFBEAF02"/>
    <w:lvl w:ilvl="0" w:tplc="6B806F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E2DB6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062E0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DE2C5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692D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68730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06420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9853F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BE904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AB4E9A"/>
    <w:multiLevelType w:val="hybridMultilevel"/>
    <w:tmpl w:val="3E6ABCCA"/>
    <w:lvl w:ilvl="0" w:tplc="27CABD9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8AD82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E42D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C853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7C40F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6CDDC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2C5E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369B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6C4B1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6966E7"/>
    <w:multiLevelType w:val="hybridMultilevel"/>
    <w:tmpl w:val="EBD63516"/>
    <w:lvl w:ilvl="0" w:tplc="DA20B22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3E29B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7067B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4F77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145FA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EA475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AA79D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A4F5D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FC989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9833D0"/>
    <w:multiLevelType w:val="multilevel"/>
    <w:tmpl w:val="08065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EA4134"/>
    <w:multiLevelType w:val="hybridMultilevel"/>
    <w:tmpl w:val="3780BA22"/>
    <w:lvl w:ilvl="0" w:tplc="55D4038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BA0E4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20564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2CD8D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C86F4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76BF3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38231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D09EA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126FF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CC3290"/>
    <w:multiLevelType w:val="hybridMultilevel"/>
    <w:tmpl w:val="D7E89DF8"/>
    <w:lvl w:ilvl="0" w:tplc="D4DCADE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4E7CA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7AC9B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18FE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6202A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586EA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9E028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A0DBE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9C89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26271B"/>
    <w:multiLevelType w:val="hybridMultilevel"/>
    <w:tmpl w:val="D82C9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7F4583C"/>
    <w:multiLevelType w:val="hybridMultilevel"/>
    <w:tmpl w:val="7AB8553C"/>
    <w:lvl w:ilvl="0" w:tplc="2E98ED8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DED17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20EE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0C73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DC818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8A6FB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6885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2636D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78287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097197"/>
    <w:multiLevelType w:val="multilevel"/>
    <w:tmpl w:val="0540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762881"/>
    <w:multiLevelType w:val="hybridMultilevel"/>
    <w:tmpl w:val="5178C7D0"/>
    <w:lvl w:ilvl="0" w:tplc="2EF4C1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CA02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94AC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04D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E674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A6A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CEEB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4E45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B00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2B328E"/>
    <w:multiLevelType w:val="hybridMultilevel"/>
    <w:tmpl w:val="183032EE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10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90B11"/>
    <w:rsid w:val="00004A87"/>
    <w:rsid w:val="000629B4"/>
    <w:rsid w:val="000703D4"/>
    <w:rsid w:val="000A59E4"/>
    <w:rsid w:val="001C4933"/>
    <w:rsid w:val="001D3AC6"/>
    <w:rsid w:val="00202B74"/>
    <w:rsid w:val="0022552A"/>
    <w:rsid w:val="00233001"/>
    <w:rsid w:val="00275FA2"/>
    <w:rsid w:val="00277F9D"/>
    <w:rsid w:val="002B4A61"/>
    <w:rsid w:val="00376D82"/>
    <w:rsid w:val="00382CB7"/>
    <w:rsid w:val="003C1A1D"/>
    <w:rsid w:val="0053748B"/>
    <w:rsid w:val="00564B3D"/>
    <w:rsid w:val="005823E7"/>
    <w:rsid w:val="005D7BE0"/>
    <w:rsid w:val="006F21FA"/>
    <w:rsid w:val="00704415"/>
    <w:rsid w:val="007342F0"/>
    <w:rsid w:val="00754F07"/>
    <w:rsid w:val="00757581"/>
    <w:rsid w:val="0078005C"/>
    <w:rsid w:val="00793D1E"/>
    <w:rsid w:val="007E253D"/>
    <w:rsid w:val="007E4285"/>
    <w:rsid w:val="007E7728"/>
    <w:rsid w:val="00831844"/>
    <w:rsid w:val="00866D67"/>
    <w:rsid w:val="008B1393"/>
    <w:rsid w:val="00901335"/>
    <w:rsid w:val="0090432B"/>
    <w:rsid w:val="00907AFE"/>
    <w:rsid w:val="00957808"/>
    <w:rsid w:val="009B04D8"/>
    <w:rsid w:val="00A1114A"/>
    <w:rsid w:val="00A313F9"/>
    <w:rsid w:val="00A516D2"/>
    <w:rsid w:val="00A8493B"/>
    <w:rsid w:val="00A95EDE"/>
    <w:rsid w:val="00B90B11"/>
    <w:rsid w:val="00C0345B"/>
    <w:rsid w:val="00C46973"/>
    <w:rsid w:val="00C55F4D"/>
    <w:rsid w:val="00CA414E"/>
    <w:rsid w:val="00D24D7E"/>
    <w:rsid w:val="00DB5B96"/>
    <w:rsid w:val="00DF5805"/>
    <w:rsid w:val="00E279DB"/>
    <w:rsid w:val="00E51C55"/>
    <w:rsid w:val="00E73DE7"/>
    <w:rsid w:val="00E84DD4"/>
    <w:rsid w:val="00EB3D81"/>
    <w:rsid w:val="00F843EE"/>
    <w:rsid w:val="00F9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93"/>
  </w:style>
  <w:style w:type="paragraph" w:styleId="1">
    <w:name w:val="heading 1"/>
    <w:basedOn w:val="a"/>
    <w:link w:val="10"/>
    <w:uiPriority w:val="9"/>
    <w:qFormat/>
    <w:rsid w:val="00B90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90B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B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0B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0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B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B1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51C55"/>
    <w:rPr>
      <w:i/>
      <w:iCs/>
    </w:rPr>
  </w:style>
  <w:style w:type="paragraph" w:customStyle="1" w:styleId="c1">
    <w:name w:val="c1"/>
    <w:basedOn w:val="a"/>
    <w:rsid w:val="0027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5FA2"/>
  </w:style>
  <w:style w:type="paragraph" w:customStyle="1" w:styleId="a00">
    <w:name w:val="a0"/>
    <w:basedOn w:val="a"/>
    <w:rsid w:val="00A3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A3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66D67"/>
    <w:pPr>
      <w:ind w:left="720"/>
      <w:contextualSpacing/>
    </w:pPr>
  </w:style>
  <w:style w:type="paragraph" w:customStyle="1" w:styleId="text">
    <w:name w:val="text"/>
    <w:basedOn w:val="a"/>
    <w:rsid w:val="0007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9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91D6C"/>
  </w:style>
  <w:style w:type="character" w:customStyle="1" w:styleId="c3">
    <w:name w:val="c3"/>
    <w:basedOn w:val="a0"/>
    <w:rsid w:val="00F91D6C"/>
  </w:style>
  <w:style w:type="character" w:styleId="aa">
    <w:name w:val="Hyperlink"/>
    <w:basedOn w:val="a0"/>
    <w:uiPriority w:val="99"/>
    <w:semiHidden/>
    <w:unhideWhenUsed/>
    <w:rsid w:val="00F91D6C"/>
    <w:rPr>
      <w:color w:val="0000FF"/>
      <w:u w:val="single"/>
    </w:rPr>
  </w:style>
  <w:style w:type="character" w:customStyle="1" w:styleId="c4">
    <w:name w:val="c4"/>
    <w:basedOn w:val="a0"/>
    <w:rsid w:val="00F91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38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7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6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94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4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22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6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68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7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9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59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4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6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4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9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70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0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51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55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44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1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5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4126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12</cp:revision>
  <dcterms:created xsi:type="dcterms:W3CDTF">2013-01-22T14:41:00Z</dcterms:created>
  <dcterms:modified xsi:type="dcterms:W3CDTF">2013-03-27T05:18:00Z</dcterms:modified>
</cp:coreProperties>
</file>