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EA" w:rsidRDefault="00CD69A0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</w:t>
      </w: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Методические рекомендации по составлению </w:t>
      </w:r>
    </w:p>
    <w:p w:rsidR="008606C8" w:rsidRDefault="008606C8" w:rsidP="008369E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369EA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Годового плана </w:t>
      </w:r>
    </w:p>
    <w:p w:rsidR="008369EA" w:rsidRDefault="008369EA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учебно-воспитательной и </w:t>
      </w:r>
    </w:p>
    <w:p w:rsidR="008369EA" w:rsidRDefault="008369EA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административно –хозяйственной работы ДОУ</w:t>
      </w: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 учебный год</w:t>
      </w: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Default="008606C8" w:rsidP="008606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606C8" w:rsidRPr="008606C8" w:rsidRDefault="008606C8" w:rsidP="00860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06C8"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</w:p>
    <w:p w:rsidR="008606C8" w:rsidRPr="008606C8" w:rsidRDefault="008606C8" w:rsidP="00860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606C8">
        <w:rPr>
          <w:rFonts w:ascii="Times New Roman" w:hAnsi="Times New Roman" w:cs="Times New Roman"/>
          <w:sz w:val="28"/>
          <w:szCs w:val="28"/>
          <w:lang w:eastAsia="ru-RU"/>
        </w:rPr>
        <w:t>Методист МБОУ ДО «ЦДЮТ»</w:t>
      </w:r>
    </w:p>
    <w:p w:rsidR="008606C8" w:rsidRPr="008606C8" w:rsidRDefault="008606C8" w:rsidP="00860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06C8">
        <w:rPr>
          <w:rFonts w:ascii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Pr="008606C8">
        <w:rPr>
          <w:rFonts w:ascii="Times New Roman" w:hAnsi="Times New Roman" w:cs="Times New Roman"/>
          <w:sz w:val="28"/>
          <w:szCs w:val="28"/>
          <w:lang w:eastAsia="ru-RU"/>
        </w:rPr>
        <w:t>Красеха</w:t>
      </w:r>
      <w:proofErr w:type="spellEnd"/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8369EA" w:rsidRDefault="008369EA" w:rsidP="008606C8">
      <w:pPr>
        <w:pStyle w:val="1"/>
        <w:spacing w:line="340" w:lineRule="exact"/>
        <w:ind w:right="-2"/>
        <w:jc w:val="left"/>
        <w:rPr>
          <w:rFonts w:ascii="Times New Roman" w:hAnsi="Times New Roman"/>
          <w:bCs/>
          <w:szCs w:val="24"/>
        </w:rPr>
      </w:pPr>
    </w:p>
    <w:p w:rsidR="008606C8" w:rsidRDefault="008606C8" w:rsidP="008606C8">
      <w:pPr>
        <w:rPr>
          <w:lang w:eastAsia="ru-RU"/>
        </w:rPr>
      </w:pPr>
    </w:p>
    <w:p w:rsidR="008369EA" w:rsidRDefault="008369EA" w:rsidP="00E970BC">
      <w:pPr>
        <w:pStyle w:val="1"/>
        <w:spacing w:line="340" w:lineRule="exact"/>
        <w:ind w:right="-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:rsidR="008606C8" w:rsidRPr="008606C8" w:rsidRDefault="008606C8" w:rsidP="008606C8">
      <w:pPr>
        <w:rPr>
          <w:lang w:eastAsia="ru-RU"/>
        </w:rPr>
      </w:pPr>
      <w:bookmarkStart w:id="0" w:name="_GoBack"/>
      <w:bookmarkEnd w:id="0"/>
    </w:p>
    <w:p w:rsidR="008369EA" w:rsidRDefault="008369EA" w:rsidP="00E970BC">
      <w:pPr>
        <w:pStyle w:val="1"/>
        <w:spacing w:line="340" w:lineRule="exact"/>
        <w:ind w:right="-2"/>
        <w:rPr>
          <w:rFonts w:ascii="Times New Roman" w:hAnsi="Times New Roman"/>
          <w:bCs/>
          <w:szCs w:val="24"/>
        </w:rPr>
      </w:pPr>
    </w:p>
    <w:p w:rsidR="00E970BC" w:rsidRDefault="00E970BC" w:rsidP="00E970BC">
      <w:pPr>
        <w:pStyle w:val="1"/>
        <w:spacing w:line="3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Годовое планирование в ДОУ</w:t>
      </w:r>
    </w:p>
    <w:p w:rsidR="00E970BC" w:rsidRDefault="00E970BC" w:rsidP="00CD69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9A0" w:rsidRPr="00024245" w:rsidRDefault="00E970BC" w:rsidP="00CD69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9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69A0" w:rsidRPr="00024245">
        <w:rPr>
          <w:rFonts w:ascii="Times New Roman" w:hAnsi="Times New Roman" w:cs="Times New Roman"/>
          <w:bCs/>
          <w:sz w:val="24"/>
          <w:szCs w:val="24"/>
        </w:rPr>
        <w:t>Годовой план работы на учебный год является важнейшим локальным актом дошкольного учреждения. Он в полной мере должен соответствовать Федеральному закону «Об образовании в Ро</w:t>
      </w:r>
      <w:r w:rsidR="00CD69A0">
        <w:rPr>
          <w:rFonts w:ascii="Times New Roman" w:hAnsi="Times New Roman" w:cs="Times New Roman"/>
          <w:bCs/>
          <w:sz w:val="24"/>
          <w:szCs w:val="24"/>
        </w:rPr>
        <w:t xml:space="preserve">ссийской Федерации», </w:t>
      </w:r>
      <w:r w:rsidR="00CD69A0" w:rsidRPr="00024245">
        <w:rPr>
          <w:rFonts w:ascii="Times New Roman" w:hAnsi="Times New Roman" w:cs="Times New Roman"/>
          <w:bCs/>
          <w:sz w:val="24"/>
          <w:szCs w:val="24"/>
        </w:rPr>
        <w:t>требованиям ФГОС ДО, федеральному и муниципальному законодательству и основываться на современных достижениях педагогического менеджмента, дидактики, психологии и т. д.</w:t>
      </w:r>
    </w:p>
    <w:p w:rsidR="00CD69A0" w:rsidRDefault="00CD69A0" w:rsidP="00CD69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24245">
        <w:rPr>
          <w:rFonts w:ascii="Times New Roman" w:hAnsi="Times New Roman" w:cs="Times New Roman"/>
          <w:bCs/>
          <w:sz w:val="24"/>
          <w:szCs w:val="24"/>
        </w:rPr>
        <w:t xml:space="preserve">Годовой план работы дошкольного учреждения – это целеустремленная программа действий коллектива дошкольного учреждения, доведенная до необходимой конкретизации по содержанию, времени, исполнителям, организационным формам и путям ее реализации.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D69A0" w:rsidRPr="00E8398B" w:rsidRDefault="00CD69A0" w:rsidP="00CD69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98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8398B">
        <w:rPr>
          <w:rFonts w:ascii="Times New Roman" w:hAnsi="Times New Roman" w:cs="Times New Roman"/>
          <w:sz w:val="24"/>
          <w:szCs w:val="24"/>
        </w:rPr>
        <w:t xml:space="preserve">Форма написания годового плана может быть различной. Но в какой бы форме не был написан годовой план, первой его частью является «анализ работы за прошедший учебный год». 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Основные разделы годового плана работы ДОУ</w:t>
      </w:r>
    </w:p>
    <w:p w:rsidR="00350FB5" w:rsidRPr="00350FB5" w:rsidRDefault="00350FB5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Введение. </w:t>
      </w:r>
      <w:r>
        <w:rPr>
          <w:bCs/>
        </w:rPr>
        <w:t xml:space="preserve">Краткая характеристика ДОУ </w:t>
      </w:r>
      <w:r w:rsidRPr="00350FB5">
        <w:rPr>
          <w:b/>
          <w:bCs/>
        </w:rPr>
        <w:t>(</w:t>
      </w:r>
      <w:r>
        <w:rPr>
          <w:rStyle w:val="aa"/>
          <w:b w:val="0"/>
          <w:shd w:val="clear" w:color="auto" w:fill="FFFFFF"/>
        </w:rPr>
        <w:t>о</w:t>
      </w:r>
      <w:r w:rsidRPr="00350FB5">
        <w:rPr>
          <w:rStyle w:val="aa"/>
          <w:b w:val="0"/>
          <w:shd w:val="clear" w:color="auto" w:fill="FFFFFF"/>
        </w:rPr>
        <w:t>сновные технические сведения об учреждении, х</w:t>
      </w:r>
      <w:r>
        <w:rPr>
          <w:rStyle w:val="aa"/>
          <w:b w:val="0"/>
          <w:shd w:val="clear" w:color="auto" w:fill="FFFFFF"/>
        </w:rPr>
        <w:t xml:space="preserve">арактеристика материальной базы, обеспеченность педагогическими кадрами, укомплектованность групп). 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lang w:val="en-US"/>
        </w:rPr>
        <w:t>I</w:t>
      </w:r>
      <w:r w:rsidRPr="002B5430">
        <w:rPr>
          <w:b/>
          <w:bCs/>
        </w:rPr>
        <w:t xml:space="preserve"> </w:t>
      </w:r>
      <w:r>
        <w:rPr>
          <w:b/>
          <w:bCs/>
        </w:rPr>
        <w:t>раздел. Анализ работы за прошедший учебный год.</w:t>
      </w:r>
    </w:p>
    <w:p w:rsidR="00CD69A0" w:rsidRDefault="00CF5631" w:rsidP="00CF5631">
      <w:pPr>
        <w:pStyle w:val="a3"/>
        <w:spacing w:before="0" w:beforeAutospacing="0" w:after="0" w:afterAutospacing="0" w:line="360" w:lineRule="auto"/>
        <w:jc w:val="both"/>
      </w:pPr>
      <w:r>
        <w:t xml:space="preserve">     </w:t>
      </w:r>
      <w:r w:rsidR="00CD69A0">
        <w:t>Этот раздел может быть оформлен текстом и проиллюстрирован схемами с краткими выводами. (К.С. Белая предлагает следующие разделы аналитической справки по итогам учебного года, соответ</w:t>
      </w:r>
      <w:r w:rsidR="00CD69A0">
        <w:softHyphen/>
        <w:t>ствующих шести блокам).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1. Обеспечение здоровья и здорового образа жизни.</w:t>
      </w:r>
      <w:r>
        <w:rPr>
          <w:rStyle w:val="apple-converted-space"/>
        </w:rPr>
        <w:t> </w:t>
      </w:r>
      <w:r>
        <w:t>В этом разделе кратко необходимо представить: состояние здоровья воспитанников; заболеваемость детей в течение года, сравнительные цифры по дням функционирования, суммарные данные по группам здоровья для организации специальной лечебно-профилактической работы; результаты организации физкультурно-оздоровительной работы, закаливания, организации рационального питания</w:t>
      </w:r>
      <w:r w:rsidR="002005C8">
        <w:t>, результаты адаптации вновь прибывших детей</w:t>
      </w:r>
      <w:r>
        <w:t xml:space="preserve"> и др. </w:t>
      </w:r>
    </w:p>
    <w:p w:rsidR="00CD69A0" w:rsidRDefault="00CF5631" w:rsidP="00CF5631">
      <w:pPr>
        <w:pStyle w:val="a3"/>
        <w:spacing w:before="0" w:beforeAutospacing="0" w:after="0" w:afterAutospacing="0" w:line="360" w:lineRule="auto"/>
        <w:jc w:val="both"/>
      </w:pPr>
      <w:r>
        <w:t xml:space="preserve">     </w:t>
      </w:r>
      <w:r w:rsidR="00CD69A0">
        <w:t>Далее даются общие выводы (выявленные тенденции по уровню здоровья и здорового образа жизни), определяются резервы планирования деятельности на новый учебный год.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 xml:space="preserve">2. Результаты выполнения образовательной программы ДОУ по направлениям: </w:t>
      </w:r>
      <w:r w:rsidR="000C6A66" w:rsidRPr="000C6A66">
        <w:rPr>
          <w:bCs/>
          <w:iCs/>
        </w:rPr>
        <w:t>социально -</w:t>
      </w:r>
      <w:r w:rsidR="000C6A66">
        <w:rPr>
          <w:bCs/>
          <w:iCs/>
        </w:rPr>
        <w:t xml:space="preserve"> </w:t>
      </w:r>
      <w:r w:rsidR="000C6A66" w:rsidRPr="000C6A66">
        <w:t>коммуникативн</w:t>
      </w:r>
      <w:r w:rsidR="000C6A66">
        <w:t>ого</w:t>
      </w:r>
      <w:r>
        <w:t>,</w:t>
      </w:r>
      <w:r w:rsidR="000C6A66">
        <w:t xml:space="preserve"> </w:t>
      </w:r>
      <w:r>
        <w:t xml:space="preserve"> художественно-эстетического, познавательно</w:t>
      </w:r>
      <w:r w:rsidR="000C6A66">
        <w:t>го</w:t>
      </w:r>
      <w:r>
        <w:t xml:space="preserve">, речевого и физического развития детей. </w:t>
      </w:r>
      <w:r w:rsidR="00CF5631">
        <w:t>Общие выводы.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lastRenderedPageBreak/>
        <w:t>3. Анализируется уровень развития целевых ориентиров выпускников ДОУ</w:t>
      </w:r>
      <w:r>
        <w:rPr>
          <w:rStyle w:val="apple-converted-space"/>
        </w:rPr>
        <w:t> </w:t>
      </w:r>
      <w:r>
        <w:t>(оценка</w:t>
      </w:r>
      <w:r w:rsidR="000C6A66">
        <w:t xml:space="preserve"> итоговых результатов освоения образовательной п</w:t>
      </w:r>
      <w:r>
        <w:t>рограммы в подготовительной к школе группе), готовности детей подготовительной группы к обучению в школе. Далее следуют общие выводы и резервы повышения результативности ра</w:t>
      </w:r>
      <w:r w:rsidR="00D6726B">
        <w:t xml:space="preserve">боты по данному разделу. 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4. Анализируются результаты повышения профессионального мастерства педагогов,</w:t>
      </w:r>
      <w:r>
        <w:rPr>
          <w:rStyle w:val="apple-converted-space"/>
        </w:rPr>
        <w:t> </w:t>
      </w:r>
      <w:r>
        <w:t>их аттестация и повышение квалификации; заявки педагогов на методическую помощь на следующий год (по анализу анкет, результатам контроля); системы методической работы в ДОУ. Анализируется научно-методическая обеспечен</w:t>
      </w:r>
      <w:r w:rsidR="002005C8">
        <w:t xml:space="preserve">ность образовательного процесса, инновационная деятельность, результаты по экспериментальной деятельности. </w:t>
      </w:r>
    </w:p>
    <w:p w:rsidR="00CD69A0" w:rsidRDefault="00CF5631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 xml:space="preserve">     </w:t>
      </w:r>
      <w:r w:rsidR="00CD69A0">
        <w:rPr>
          <w:b/>
          <w:bCs/>
          <w:i/>
          <w:iCs/>
        </w:rPr>
        <w:t>Общие выводы, выявленные тенденции и резервы планирования работы</w:t>
      </w:r>
      <w:r w:rsidR="00CD69A0">
        <w:rPr>
          <w:rStyle w:val="apple-converted-space"/>
        </w:rPr>
        <w:t> </w:t>
      </w:r>
      <w:r w:rsidR="00CD69A0">
        <w:t>с кадрами, оснащения методического кабинета на следующий учебный год.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5. Анализируется система взаимодействия с родителями воспитанников</w:t>
      </w:r>
      <w:r>
        <w:rPr>
          <w:rStyle w:val="apple-converted-space"/>
        </w:rPr>
        <w:t> </w:t>
      </w:r>
      <w:r>
        <w:t>(по результатам анкетирования родителей); выполнение планов совместной работы ДОУ и школы; результаты работы с другими организациями. Общие выводы.</w:t>
      </w:r>
    </w:p>
    <w:p w:rsidR="00CD69A0" w:rsidRDefault="00CD69A0" w:rsidP="00CF5631">
      <w:pPr>
        <w:pStyle w:val="a3"/>
        <w:spacing w:before="0" w:beforeAutospacing="0" w:line="360" w:lineRule="auto"/>
        <w:jc w:val="both"/>
      </w:pPr>
      <w:r>
        <w:rPr>
          <w:b/>
          <w:bCs/>
          <w:i/>
          <w:iCs/>
        </w:rPr>
        <w:t>6. Анализируются итоги административно-хозяйственной работы</w:t>
      </w:r>
      <w:r>
        <w:rPr>
          <w:rStyle w:val="apple-converted-space"/>
        </w:rPr>
        <w:t> </w:t>
      </w:r>
      <w:r>
        <w:t>и оцениваются материально-технические и медико-социальные условия пребывания детей в ДОУ.</w:t>
      </w:r>
    </w:p>
    <w:p w:rsidR="004E60BB" w:rsidRPr="00CF5631" w:rsidRDefault="00CD69A0" w:rsidP="00CF5631">
      <w:pPr>
        <w:pStyle w:val="a3"/>
        <w:spacing w:line="360" w:lineRule="auto"/>
        <w:jc w:val="both"/>
        <w:rPr>
          <w:bCs/>
          <w:iCs/>
        </w:rPr>
      </w:pPr>
      <w:r>
        <w:rPr>
          <w:rStyle w:val="apple-converted-space"/>
          <w:b/>
          <w:bCs/>
        </w:rPr>
        <w:t> </w:t>
      </w:r>
      <w:r w:rsidR="00CF5631">
        <w:rPr>
          <w:rStyle w:val="apple-converted-space"/>
          <w:b/>
          <w:bCs/>
        </w:rPr>
        <w:t xml:space="preserve">     </w:t>
      </w:r>
      <w:r>
        <w:t xml:space="preserve">Для ДОУ компенсирующего и комбинированного вида включается еще один раздел - </w:t>
      </w:r>
      <w:r>
        <w:rPr>
          <w:b/>
          <w:bCs/>
          <w:i/>
          <w:iCs/>
        </w:rPr>
        <w:t>анализ результатов коррекционной работы.</w:t>
      </w:r>
      <w:r w:rsidR="00CF5631">
        <w:rPr>
          <w:b/>
          <w:bCs/>
          <w:i/>
          <w:iCs/>
        </w:rPr>
        <w:t xml:space="preserve"> </w:t>
      </w:r>
      <w:r w:rsidR="00CF5631" w:rsidRPr="00CF5631">
        <w:rPr>
          <w:bCs/>
          <w:iCs/>
        </w:rPr>
        <w:t xml:space="preserve">Также отдельным </w:t>
      </w:r>
      <w:r w:rsidR="00F77226">
        <w:rPr>
          <w:bCs/>
          <w:iCs/>
        </w:rPr>
        <w:t xml:space="preserve">разделом </w:t>
      </w:r>
      <w:r w:rsidR="00CF5631">
        <w:rPr>
          <w:bCs/>
          <w:iCs/>
        </w:rPr>
        <w:t>включа</w:t>
      </w:r>
      <w:r w:rsidR="00F77226">
        <w:rPr>
          <w:bCs/>
          <w:iCs/>
        </w:rPr>
        <w:t>ется</w:t>
      </w:r>
      <w:r w:rsidR="00CF5631">
        <w:rPr>
          <w:bCs/>
          <w:iCs/>
        </w:rPr>
        <w:t xml:space="preserve">  а</w:t>
      </w:r>
      <w:r w:rsidR="004E60BB" w:rsidRPr="00CF5631">
        <w:rPr>
          <w:bCs/>
          <w:iCs/>
        </w:rPr>
        <w:t xml:space="preserve">нализ </w:t>
      </w:r>
      <w:r w:rsidR="000C6A66" w:rsidRPr="00CF5631">
        <w:rPr>
          <w:bCs/>
          <w:iCs/>
        </w:rPr>
        <w:t>внутриучрежденческого контроля</w:t>
      </w:r>
      <w:r w:rsidR="00CF5631">
        <w:rPr>
          <w:bCs/>
          <w:iCs/>
        </w:rPr>
        <w:t>.</w:t>
      </w:r>
    </w:p>
    <w:p w:rsidR="00CD69A0" w:rsidRPr="00CF5631" w:rsidRDefault="00CF5631" w:rsidP="00CF5631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Планирование годовых задач</w:t>
      </w:r>
    </w:p>
    <w:p w:rsidR="00CD69A0" w:rsidRPr="00E8398B" w:rsidRDefault="00CD69A0" w:rsidP="00CF5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98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    </w:t>
      </w:r>
      <w:r w:rsidRPr="004E1FE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Основные задачи деятельности ДОУ должны логически вытекать из тех проблем, </w:t>
      </w:r>
      <w:r w:rsidRPr="00E8398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которые</w:t>
      </w:r>
      <w:r w:rsidRPr="00E8398B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E8398B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выявились в ходе анализа реализации Образовательной программы</w:t>
      </w:r>
      <w:r w:rsidRPr="00E8398B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8398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и Годового плана в текущем учебном году. </w:t>
      </w:r>
    </w:p>
    <w:p w:rsidR="00CD69A0" w:rsidRDefault="00CD69A0" w:rsidP="00CF5631">
      <w:pPr>
        <w:spacing w:after="0" w:line="360" w:lineRule="auto"/>
        <w:jc w:val="both"/>
        <w:rPr>
          <w:color w:val="000000"/>
          <w:shd w:val="clear" w:color="auto" w:fill="FFFFFF"/>
        </w:rPr>
      </w:pPr>
      <w:r w:rsidRPr="00E8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 годовых планах работы определяются основные задачи по направлениям деятельности. Задачи являются главными для конкретного учреждения и определяются на основе анализа работы за прошедший год, в ходе которого выявляются проблемные участки в работе. Проблемные участки и диктуют выбор годовых задач на следующий учебный год</w:t>
      </w:r>
      <w:r w:rsidRPr="00BB1A88">
        <w:rPr>
          <w:color w:val="000000"/>
          <w:shd w:val="clear" w:color="auto" w:fill="FFFFFF"/>
        </w:rPr>
        <w:t xml:space="preserve">. </w:t>
      </w:r>
    </w:p>
    <w:p w:rsidR="00CD69A0" w:rsidRPr="00E8398B" w:rsidRDefault="00CD69A0" w:rsidP="00CF5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ПРЕДПОЛАГАЕТ: </w:t>
      </w:r>
    </w:p>
    <w:p w:rsidR="00CD69A0" w:rsidRPr="00E8398B" w:rsidRDefault="00CD69A0" w:rsidP="00CF5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Наличие понятного механизма (можно проверить результат задачи); </w:t>
      </w:r>
    </w:p>
    <w:p w:rsidR="00CD69A0" w:rsidRPr="00E8398B" w:rsidRDefault="00CD69A0" w:rsidP="00CF5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Единые параметры измерения задачи и результата; </w:t>
      </w:r>
    </w:p>
    <w:p w:rsidR="00CD69A0" w:rsidRPr="00F77226" w:rsidRDefault="00CD69A0" w:rsidP="00CF5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Прогнозирование цели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(задачи на будущее). </w:t>
      </w:r>
    </w:p>
    <w:p w:rsidR="00CF5631" w:rsidRPr="00F77226" w:rsidRDefault="00CF5631" w:rsidP="00CF5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9A0" w:rsidRPr="00B821D9" w:rsidRDefault="00CF5631" w:rsidP="00CF5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7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CD69A0" w:rsidRPr="00B8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Управленческие задачи направлены на создание условий для решения образовательных задач и в зависимости от конкретной ситуации могут быть связаны с:</w:t>
      </w:r>
    </w:p>
    <w:p w:rsidR="00CD69A0" w:rsidRPr="00B821D9" w:rsidRDefault="00CD69A0" w:rsidP="00CF5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повышением квалификации педагогов по определенному вопросу;</w:t>
      </w:r>
    </w:p>
    <w:p w:rsidR="00CD69A0" w:rsidRPr="00B821D9" w:rsidRDefault="00CD69A0" w:rsidP="00CF5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обогащением материально-технической базы и развивающей среды;</w:t>
      </w:r>
    </w:p>
    <w:p w:rsidR="00CD69A0" w:rsidRPr="00B821D9" w:rsidRDefault="00CD69A0" w:rsidP="00CF5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оптимизацией взаимодействия с родителями воспитанников;</w:t>
      </w:r>
    </w:p>
    <w:p w:rsidR="00CD69A0" w:rsidRPr="00B821D9" w:rsidRDefault="00CD69A0" w:rsidP="00CF5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совершенствованием процесса управления (обеспечение координации деятельности сотрудников, обновление организационной структуры, механизма контроля и т.д.);</w:t>
      </w:r>
    </w:p>
    <w:p w:rsidR="00CD69A0" w:rsidRPr="00CF5631" w:rsidRDefault="00CD69A0" w:rsidP="00CF5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2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повышением эффективности деятельности</w:t>
      </w:r>
      <w:r>
        <w:rPr>
          <w:color w:val="000000"/>
          <w:shd w:val="clear" w:color="auto" w:fill="FFFFFF"/>
        </w:rPr>
        <w:t xml:space="preserve"> </w:t>
      </w:r>
      <w:r w:rsidRPr="00CF5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ДОУ (введение дополнительных образовательных услуг, новых форм работы </w:t>
      </w:r>
      <w:r w:rsidR="00F77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</w:t>
      </w:r>
      <w:r w:rsidRPr="00CF5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CD69A0" w:rsidRDefault="00CF5631" w:rsidP="00CF5631">
      <w:pPr>
        <w:pStyle w:val="a3"/>
        <w:spacing w:before="0" w:beforeAutospacing="0" w:after="0" w:afterAutospacing="0" w:line="360" w:lineRule="auto"/>
        <w:jc w:val="both"/>
      </w:pPr>
      <w:r>
        <w:t xml:space="preserve">     </w:t>
      </w:r>
      <w:r w:rsidR="00CD69A0">
        <w:t>В настоящее время к дошкольному образовательному учреждению предъявляются определенные</w:t>
      </w:r>
      <w:r w:rsidR="00CD69A0">
        <w:rPr>
          <w:rStyle w:val="apple-converted-space"/>
        </w:rPr>
        <w:t> </w:t>
      </w:r>
      <w:r w:rsidR="00CD69A0">
        <w:rPr>
          <w:b/>
          <w:bCs/>
        </w:rPr>
        <w:t>требования</w:t>
      </w:r>
      <w:r w:rsidR="00CD69A0">
        <w:t>:</w:t>
      </w:r>
    </w:p>
    <w:p w:rsidR="00CD69A0" w:rsidRPr="0037389F" w:rsidRDefault="00CD69A0" w:rsidP="00CF5631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</w:rPr>
        <w:t>выполнение государственного заказа-задания,</w:t>
      </w:r>
    </w:p>
    <w:p w:rsidR="00CD69A0" w:rsidRPr="0037389F" w:rsidRDefault="00CD69A0" w:rsidP="00CF56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</w:rPr>
        <w:t>совершенствование качества разнообразных услуг, в том числе и образовательных,</w:t>
      </w:r>
    </w:p>
    <w:p w:rsidR="00CD69A0" w:rsidRPr="0037389F" w:rsidRDefault="00CD69A0" w:rsidP="00CF56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</w:rPr>
        <w:t>взаимодействие с различными организациями и структурами для достижения поставленных целей и задач.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Основные задачи</w:t>
      </w:r>
      <w:r>
        <w:rPr>
          <w:rStyle w:val="apple-converted-space"/>
        </w:rPr>
        <w:t> </w:t>
      </w:r>
      <w:r>
        <w:t>планирования заключаются в следующем:</w:t>
      </w:r>
    </w:p>
    <w:p w:rsidR="00CD69A0" w:rsidRPr="0037389F" w:rsidRDefault="00CD69A0" w:rsidP="00CF56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</w:rPr>
        <w:t>в обеспечении выполнения решений государственных органов по вопросам воспитания, развития и эмоционального благополучия детей раннего и дошкольного возраста;</w:t>
      </w:r>
    </w:p>
    <w:p w:rsidR="00CD69A0" w:rsidRPr="0037389F" w:rsidRDefault="00CD69A0" w:rsidP="00CF56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</w:rPr>
        <w:t>в вычленении главных, узловых вопросов в деятельности педагогического коллектива;</w:t>
      </w:r>
    </w:p>
    <w:p w:rsidR="00CD69A0" w:rsidRPr="0037389F" w:rsidRDefault="00CD69A0" w:rsidP="00CF56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</w:rPr>
        <w:t>в определении конкретных мероприятий, сроков их исполнения и ответственных исполнителей;</w:t>
      </w:r>
    </w:p>
    <w:p w:rsidR="00354568" w:rsidRPr="00354568" w:rsidRDefault="00CD69A0" w:rsidP="00CF56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</w:rPr>
        <w:t>в воспитании ответственности и дисциплинированности у членов коллектива</w:t>
      </w:r>
      <w:r w:rsidR="00354568">
        <w:rPr>
          <w:rFonts w:ascii="Times New Roman" w:hAnsi="Times New Roman" w:cs="Times New Roman"/>
          <w:sz w:val="24"/>
          <w:szCs w:val="24"/>
        </w:rPr>
        <w:t>.</w:t>
      </w:r>
    </w:p>
    <w:p w:rsidR="00CD69A0" w:rsidRPr="00CF5631" w:rsidRDefault="00CF5631" w:rsidP="00CF5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54568" w:rsidRPr="00CF5631">
        <w:rPr>
          <w:rFonts w:ascii="Times New Roman" w:hAnsi="Times New Roman" w:cs="Times New Roman"/>
          <w:b/>
          <w:bCs/>
          <w:sz w:val="24"/>
          <w:szCs w:val="24"/>
        </w:rPr>
        <w:t>При годовом</w:t>
      </w:r>
      <w:r w:rsidR="00CD69A0" w:rsidRPr="00CF5631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354568" w:rsidRPr="00CF5631">
        <w:rPr>
          <w:rFonts w:ascii="Times New Roman" w:hAnsi="Times New Roman" w:cs="Times New Roman"/>
          <w:b/>
          <w:bCs/>
          <w:sz w:val="24"/>
          <w:szCs w:val="24"/>
        </w:rPr>
        <w:t>ировании</w:t>
      </w:r>
      <w:r w:rsidR="00CD69A0" w:rsidRPr="00CF5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568" w:rsidRPr="00CF563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D69A0" w:rsidRPr="00CF5631">
        <w:rPr>
          <w:rFonts w:ascii="Times New Roman" w:hAnsi="Times New Roman" w:cs="Times New Roman"/>
          <w:b/>
          <w:bCs/>
          <w:sz w:val="24"/>
          <w:szCs w:val="24"/>
        </w:rPr>
        <w:t>дошкольной образовательной организации</w:t>
      </w:r>
      <w:r w:rsidR="00354568" w:rsidRPr="00CF5631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</w:t>
      </w:r>
      <w:r w:rsidR="00CD69A0" w:rsidRPr="00CF5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568" w:rsidRPr="00CF5631">
        <w:rPr>
          <w:rFonts w:ascii="Times New Roman" w:hAnsi="Times New Roman" w:cs="Times New Roman"/>
          <w:b/>
          <w:bCs/>
          <w:sz w:val="24"/>
          <w:szCs w:val="24"/>
        </w:rPr>
        <w:t>ориентироваться на принципы</w:t>
      </w:r>
      <w:r w:rsidR="00CD69A0" w:rsidRPr="00CF5631">
        <w:rPr>
          <w:rFonts w:ascii="Times New Roman" w:hAnsi="Times New Roman" w:cs="Times New Roman"/>
          <w:b/>
          <w:bCs/>
          <w:sz w:val="24"/>
          <w:szCs w:val="24"/>
        </w:rPr>
        <w:t xml:space="preserve"> ФГОС ДО:</w:t>
      </w:r>
    </w:p>
    <w:p w:rsidR="00CD69A0" w:rsidRPr="00024245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t xml:space="preserve">поддержки разнообразия детства; </w:t>
      </w:r>
    </w:p>
    <w:p w:rsidR="00CD69A0" w:rsidRPr="00024245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t xml:space="preserve">сохранения уникальности и </w:t>
      </w:r>
      <w:proofErr w:type="spellStart"/>
      <w:r w:rsidRPr="00024245">
        <w:rPr>
          <w:bCs/>
        </w:rPr>
        <w:t>самоценности</w:t>
      </w:r>
      <w:proofErr w:type="spellEnd"/>
      <w:r w:rsidRPr="00024245">
        <w:rPr>
          <w:bCs/>
        </w:rPr>
        <w:t xml:space="preserve"> дошкольного детства как важного этапа в общем развитии человека; </w:t>
      </w:r>
    </w:p>
    <w:p w:rsidR="00CD69A0" w:rsidRPr="00024245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t xml:space="preserve">полноценного проживания ребёнком всех этапов дошкольного детства, амплификации (обогащения) детского развития; </w:t>
      </w:r>
    </w:p>
    <w:p w:rsidR="00CD69A0" w:rsidRPr="00024245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lastRenderedPageBreak/>
        <w:t xml:space="preserve">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w:t>
      </w:r>
    </w:p>
    <w:p w:rsidR="00CD69A0" w:rsidRPr="00024245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t xml:space="preserve">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CD69A0" w:rsidRPr="00024245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t xml:space="preserve">приобщения детей к социокультурным нормам, традициям семьи, общества и государства; </w:t>
      </w:r>
    </w:p>
    <w:p w:rsidR="00CD69A0" w:rsidRPr="00024245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t xml:space="preserve">формирования познавательных интересов и познавательных действий ребёнка через его включение в различные виды деятельности; </w:t>
      </w:r>
    </w:p>
    <w:p w:rsidR="00CD69A0" w:rsidRPr="000311CB" w:rsidRDefault="00CD69A0" w:rsidP="00CF5631">
      <w:pPr>
        <w:pStyle w:val="a6"/>
        <w:numPr>
          <w:ilvl w:val="0"/>
          <w:numId w:val="7"/>
        </w:numPr>
        <w:spacing w:line="360" w:lineRule="auto"/>
        <w:jc w:val="both"/>
        <w:rPr>
          <w:bCs/>
        </w:rPr>
      </w:pPr>
      <w:r w:rsidRPr="00024245">
        <w:rPr>
          <w:bCs/>
        </w:rPr>
        <w:t xml:space="preserve">учёта этнокультурной и социальной ситуации развития детей. </w:t>
      </w:r>
    </w:p>
    <w:p w:rsidR="004E60BB" w:rsidRDefault="004E60BB" w:rsidP="00CF563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CD69A0" w:rsidRPr="00471D07" w:rsidRDefault="00CD69A0" w:rsidP="00CF563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/>
          <w:color w:val="790000"/>
          <w:sz w:val="17"/>
          <w:szCs w:val="17"/>
        </w:rPr>
      </w:pPr>
      <w:r w:rsidRPr="00471D07">
        <w:rPr>
          <w:b/>
          <w:color w:val="000000"/>
        </w:rPr>
        <w:t>Форма написания плана годового плана может быть самой различной:</w:t>
      </w:r>
    </w:p>
    <w:p w:rsidR="00CD69A0" w:rsidRDefault="00CD69A0" w:rsidP="00CF563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790000"/>
          <w:sz w:val="17"/>
          <w:szCs w:val="17"/>
        </w:rPr>
      </w:pPr>
      <w:proofErr w:type="gramStart"/>
      <w:r>
        <w:rPr>
          <w:b/>
          <w:bCs/>
          <w:i/>
          <w:iCs/>
          <w:color w:val="000000"/>
        </w:rPr>
        <w:t>календарной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(разбитой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месяцам),</w:t>
      </w:r>
    </w:p>
    <w:p w:rsidR="00CD69A0" w:rsidRDefault="00CD69A0" w:rsidP="00CF563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Verdana" w:hAnsi="Verdana"/>
          <w:color w:val="790000"/>
          <w:sz w:val="17"/>
          <w:szCs w:val="17"/>
        </w:rPr>
      </w:pPr>
      <w:r>
        <w:rPr>
          <w:b/>
          <w:bCs/>
          <w:i/>
          <w:iCs/>
          <w:color w:val="000000"/>
        </w:rPr>
        <w:t>цикличной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(содержать определенную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цикличность форм работы),</w:t>
      </w:r>
    </w:p>
    <w:p w:rsidR="00CD69A0" w:rsidRDefault="00CD69A0" w:rsidP="00CF563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Verdana" w:hAnsi="Verdana"/>
          <w:color w:val="790000"/>
          <w:sz w:val="17"/>
          <w:szCs w:val="17"/>
        </w:rPr>
      </w:pPr>
      <w:proofErr w:type="gramStart"/>
      <w:r>
        <w:rPr>
          <w:b/>
          <w:bCs/>
          <w:i/>
          <w:iCs/>
          <w:color w:val="000000"/>
        </w:rPr>
        <w:t>текстовой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(иметь текстовое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описание содержания),</w:t>
      </w:r>
    </w:p>
    <w:p w:rsidR="00CD69A0" w:rsidRDefault="00CD69A0" w:rsidP="00CF563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Verdana" w:hAnsi="Verdana"/>
          <w:color w:val="790000"/>
          <w:sz w:val="17"/>
          <w:szCs w:val="17"/>
        </w:rPr>
      </w:pPr>
      <w:proofErr w:type="gramStart"/>
      <w:r>
        <w:rPr>
          <w:b/>
          <w:bCs/>
          <w:i/>
          <w:iCs/>
          <w:color w:val="000000"/>
        </w:rPr>
        <w:t>табличн</w:t>
      </w:r>
      <w:r w:rsidR="00B81171">
        <w:rPr>
          <w:b/>
          <w:bCs/>
          <w:i/>
          <w:iCs/>
          <w:color w:val="000000"/>
        </w:rPr>
        <w:t>ой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(иметь табличную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форму написания),</w:t>
      </w:r>
    </w:p>
    <w:p w:rsidR="00B821D9" w:rsidRPr="00B821D9" w:rsidRDefault="00CD69A0" w:rsidP="00CF5631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Verdana" w:hAnsi="Verdana"/>
          <w:color w:val="790000"/>
          <w:sz w:val="17"/>
          <w:szCs w:val="17"/>
        </w:rPr>
      </w:pPr>
      <w:r>
        <w:rPr>
          <w:b/>
          <w:bCs/>
          <w:i/>
          <w:iCs/>
          <w:color w:val="000000"/>
        </w:rPr>
        <w:t>блочно – схематичн</w:t>
      </w:r>
      <w:r w:rsidR="00B81171">
        <w:rPr>
          <w:b/>
          <w:bCs/>
          <w:i/>
          <w:iCs/>
          <w:color w:val="000000"/>
        </w:rPr>
        <w:t>ой</w:t>
      </w:r>
      <w:r>
        <w:rPr>
          <w:b/>
          <w:bCs/>
          <w:i/>
          <w:iCs/>
          <w:color w:val="000000"/>
        </w:rPr>
        <w:t xml:space="preserve"> (</w:t>
      </w:r>
      <w:r>
        <w:rPr>
          <w:color w:val="000000"/>
        </w:rPr>
        <w:t>разбит</w:t>
      </w:r>
      <w:r w:rsidR="00B81171">
        <w:rPr>
          <w:color w:val="000000"/>
        </w:rPr>
        <w:t>ой</w:t>
      </w:r>
      <w:r>
        <w:rPr>
          <w:color w:val="000000"/>
        </w:rPr>
        <w:t xml:space="preserve"> на определенные блоки работы)</w:t>
      </w:r>
      <w:r w:rsidR="00B821D9">
        <w:rPr>
          <w:color w:val="000000"/>
        </w:rPr>
        <w:t>.</w:t>
      </w:r>
    </w:p>
    <w:p w:rsidR="00CD69A0" w:rsidRPr="00471D07" w:rsidRDefault="00CD69A0" w:rsidP="00CF5631">
      <w:pPr>
        <w:pStyle w:val="a4"/>
        <w:spacing w:before="0" w:beforeAutospacing="0" w:after="0" w:afterAutospacing="0" w:line="360" w:lineRule="auto"/>
      </w:pPr>
      <w:r w:rsidRPr="00471D07">
        <w:t>По мнению большинства современных ученых, процесс планирования должен приводить к созданию некой единой системы, в которой хорошо бы были видны:</w:t>
      </w:r>
    </w:p>
    <w:p w:rsidR="00CD69A0" w:rsidRPr="00471D07" w:rsidRDefault="00CD69A0" w:rsidP="00CF563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71D07">
        <w:t>Задачи деятельности ДОУ на определенный период (в данном случае – год);</w:t>
      </w:r>
    </w:p>
    <w:p w:rsidR="00CD69A0" w:rsidRPr="00471D07" w:rsidRDefault="00CD69A0" w:rsidP="00CF563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71D07">
        <w:t>Основное содержание плана;</w:t>
      </w:r>
    </w:p>
    <w:p w:rsidR="00CD69A0" w:rsidRPr="00471D07" w:rsidRDefault="00CD69A0" w:rsidP="00CF563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71D07">
        <w:t>Сроки выполнения запланированных мероприятий;</w:t>
      </w:r>
    </w:p>
    <w:p w:rsidR="004E60BB" w:rsidRPr="00B821D9" w:rsidRDefault="00CD69A0" w:rsidP="00CF563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71D07">
        <w:t>Ответственные за  выполнение плана лица.</w:t>
      </w:r>
    </w:p>
    <w:p w:rsidR="00CD69A0" w:rsidRDefault="00CD69A0" w:rsidP="00CF5631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МЕРОПРИЯТИЯ, НАПРАВЛЕННЫЕ НА РЕШЕНИЕ ГОДОВЫХ ЗАДАЧ</w:t>
      </w:r>
    </w:p>
    <w:p w:rsidR="00CD69A0" w:rsidRDefault="00CD69A0" w:rsidP="00CF5631">
      <w:pPr>
        <w:pStyle w:val="a3"/>
        <w:spacing w:after="0" w:afterAutospacing="0" w:line="360" w:lineRule="auto"/>
        <w:jc w:val="both"/>
      </w:pPr>
      <w:r>
        <w:rPr>
          <w:b/>
          <w:bCs/>
          <w:lang w:val="en-US"/>
        </w:rPr>
        <w:t>II</w:t>
      </w:r>
      <w:r w:rsidRPr="00471D07">
        <w:rPr>
          <w:b/>
          <w:bCs/>
        </w:rPr>
        <w:t xml:space="preserve"> </w:t>
      </w:r>
      <w:r>
        <w:rPr>
          <w:b/>
          <w:bCs/>
        </w:rPr>
        <w:t>раздел</w:t>
      </w:r>
      <w:r w:rsidR="0037389F">
        <w:rPr>
          <w:b/>
          <w:bCs/>
        </w:rPr>
        <w:t xml:space="preserve"> годового плана</w:t>
      </w:r>
      <w:r>
        <w:rPr>
          <w:b/>
          <w:bCs/>
        </w:rPr>
        <w:t>. Повышение квалификации и профессионального мастерства</w:t>
      </w:r>
      <w:r w:rsidR="0037389F">
        <w:rPr>
          <w:b/>
          <w:bCs/>
        </w:rPr>
        <w:t xml:space="preserve"> педагогов</w:t>
      </w:r>
      <w:r>
        <w:rPr>
          <w:b/>
          <w:bCs/>
        </w:rPr>
        <w:t>.</w:t>
      </w:r>
    </w:p>
    <w:p w:rsidR="00CD69A0" w:rsidRPr="00471D07" w:rsidRDefault="00CD69A0" w:rsidP="00CF5631">
      <w:pPr>
        <w:pStyle w:val="a3"/>
        <w:spacing w:before="0" w:beforeAutospacing="0" w:after="0" w:afterAutospacing="0" w:line="360" w:lineRule="auto"/>
        <w:jc w:val="both"/>
      </w:pPr>
      <w:r w:rsidRPr="00471D07">
        <w:t>В этом разделе планируется система работы с кадрами:</w:t>
      </w:r>
    </w:p>
    <w:p w:rsidR="00CD69A0" w:rsidRPr="00471D07" w:rsidRDefault="00CD69A0" w:rsidP="00CF56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07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 (для разных категорий педагогов с учетом дифференцированного подхода);</w:t>
      </w:r>
    </w:p>
    <w:p w:rsidR="00CD69A0" w:rsidRPr="00471D07" w:rsidRDefault="00CD69A0" w:rsidP="00CF563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07">
        <w:rPr>
          <w:rFonts w:ascii="Times New Roman" w:hAnsi="Times New Roman" w:cs="Times New Roman"/>
          <w:sz w:val="24"/>
          <w:szCs w:val="24"/>
        </w:rPr>
        <w:t>подготовка к аттестации и аттестация;</w:t>
      </w:r>
    </w:p>
    <w:p w:rsidR="00CD69A0" w:rsidRPr="00471D07" w:rsidRDefault="00CD69A0" w:rsidP="00CF563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07">
        <w:rPr>
          <w:rFonts w:ascii="Times New Roman" w:hAnsi="Times New Roman" w:cs="Times New Roman"/>
          <w:sz w:val="24"/>
          <w:szCs w:val="24"/>
        </w:rPr>
        <w:t xml:space="preserve">посещение педагогами в межкурсовой период методических объединений, конференций, круглых столов, </w:t>
      </w:r>
      <w:proofErr w:type="spellStart"/>
      <w:r w:rsidRPr="00471D0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71D07">
        <w:rPr>
          <w:rFonts w:ascii="Times New Roman" w:hAnsi="Times New Roman" w:cs="Times New Roman"/>
          <w:sz w:val="24"/>
          <w:szCs w:val="24"/>
        </w:rPr>
        <w:t>, мастер-классов и т.д., с целью повышения профессионального мастерства;</w:t>
      </w:r>
    </w:p>
    <w:p w:rsidR="00CD69A0" w:rsidRPr="00471D07" w:rsidRDefault="00CD69A0" w:rsidP="00CF563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07">
        <w:rPr>
          <w:rFonts w:ascii="Times New Roman" w:hAnsi="Times New Roman" w:cs="Times New Roman"/>
          <w:sz w:val="24"/>
          <w:szCs w:val="24"/>
        </w:rPr>
        <w:lastRenderedPageBreak/>
        <w:t>самообразование педагогов.</w:t>
      </w:r>
    </w:p>
    <w:p w:rsidR="00CF5631" w:rsidRDefault="00CF5631" w:rsidP="00CF5631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CD69A0" w:rsidRPr="00C0546C" w:rsidRDefault="00CD69A0" w:rsidP="00CF5631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  <w:lang w:val="en-US"/>
        </w:rPr>
        <w:t>III</w:t>
      </w:r>
      <w:r w:rsidRPr="00C0546C">
        <w:rPr>
          <w:b/>
          <w:bCs/>
        </w:rPr>
        <w:t xml:space="preserve"> </w:t>
      </w:r>
      <w:r>
        <w:rPr>
          <w:b/>
          <w:bCs/>
        </w:rPr>
        <w:t>раздел годового плана. Организационно-педагогическая работа.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t>Система методической поддержки педагогов, с использованием разнообразных форм методической работы.</w:t>
      </w:r>
    </w:p>
    <w:p w:rsidR="00CD69A0" w:rsidRDefault="00CD69A0" w:rsidP="00CF5631">
      <w:pPr>
        <w:pStyle w:val="a3"/>
        <w:numPr>
          <w:ilvl w:val="0"/>
          <w:numId w:val="8"/>
        </w:numPr>
        <w:spacing w:before="0" w:beforeAutospacing="0" w:line="360" w:lineRule="auto"/>
        <w:jc w:val="both"/>
      </w:pPr>
      <w:r>
        <w:t>Работа творческих групп.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Подготовка и проведение педагогических советов.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Изучение, обобщение, внедрение, распространение передового педагогического опыта.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Участие в конкурсах и смотрах.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Консультации;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Семинары, семинары-практикумы;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Просмотры открытых мероприятий;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Мастер-классы;</w:t>
      </w:r>
    </w:p>
    <w:p w:rsidR="00CD69A0" w:rsidRPr="00F835AB" w:rsidRDefault="00CD69A0" w:rsidP="00CF563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835AB">
        <w:t>Апробация и внедрение инновационных технологий;</w:t>
      </w:r>
    </w:p>
    <w:p w:rsidR="00CD69A0" w:rsidRDefault="00CD69A0" w:rsidP="00CF563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835AB">
        <w:t>Участие в экспериментальной деятельности</w:t>
      </w:r>
    </w:p>
    <w:p w:rsidR="00CD69A0" w:rsidRDefault="00CD69A0" w:rsidP="00CF5631">
      <w:pPr>
        <w:pStyle w:val="a3"/>
        <w:numPr>
          <w:ilvl w:val="0"/>
          <w:numId w:val="8"/>
        </w:numPr>
        <w:spacing w:line="360" w:lineRule="auto"/>
        <w:jc w:val="both"/>
      </w:pPr>
      <w:r>
        <w:t>Оснащение и пополнение материалами методического кабинета.</w:t>
      </w:r>
    </w:p>
    <w:p w:rsidR="00CD69A0" w:rsidRPr="00471D07" w:rsidRDefault="00CD69A0" w:rsidP="00CF5631">
      <w:pPr>
        <w:pStyle w:val="a3"/>
        <w:spacing w:line="360" w:lineRule="auto"/>
        <w:jc w:val="both"/>
        <w:rPr>
          <w:i/>
        </w:rPr>
      </w:pPr>
      <w:r w:rsidRPr="00471D07">
        <w:rPr>
          <w:i/>
        </w:rPr>
        <w:t>Второй и третий разделы годового плана могут быть объединены: «Научно-методическое и кадровое обеспечение»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 раздел годового плана. Система внутреннего мониторинга.</w:t>
      </w:r>
    </w:p>
    <w:p w:rsidR="00483727" w:rsidRPr="00CF5631" w:rsidRDefault="0037389F" w:rsidP="00C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1">
        <w:rPr>
          <w:rFonts w:ascii="Times New Roman" w:hAnsi="Times New Roman" w:cs="Times New Roman"/>
          <w:sz w:val="24"/>
          <w:szCs w:val="24"/>
        </w:rPr>
        <w:t xml:space="preserve">     </w:t>
      </w:r>
      <w:r w:rsidR="00CD69A0" w:rsidRPr="00CF5631">
        <w:rPr>
          <w:rFonts w:ascii="Times New Roman" w:hAnsi="Times New Roman" w:cs="Times New Roman"/>
          <w:sz w:val="24"/>
          <w:szCs w:val="24"/>
        </w:rPr>
        <w:t xml:space="preserve">Этот раздел связан с контрольно-диагностической функцией в управлении дошкольным образовательным учреждением и представляется как система внутреннего мониторинга. Здесь планируются виды и формы контроля (оперативный, тематический, комплексный, фронтальный). </w:t>
      </w:r>
      <w:r w:rsidR="00483727" w:rsidRPr="00CF56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69A0" w:rsidRPr="00CF5631" w:rsidRDefault="00483727" w:rsidP="00C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1">
        <w:rPr>
          <w:rFonts w:ascii="Times New Roman" w:hAnsi="Times New Roman" w:cs="Times New Roman"/>
          <w:sz w:val="24"/>
          <w:szCs w:val="24"/>
        </w:rPr>
        <w:t xml:space="preserve">     </w:t>
      </w:r>
      <w:r w:rsidR="00CD69A0" w:rsidRPr="00CF5631">
        <w:rPr>
          <w:rFonts w:ascii="Times New Roman" w:hAnsi="Times New Roman" w:cs="Times New Roman"/>
          <w:sz w:val="24"/>
          <w:szCs w:val="24"/>
        </w:rPr>
        <w:t>Ежегодно планируется организация подведения итоговых и промежуточных результатов развития до</w:t>
      </w:r>
      <w:r w:rsidR="00CD69A0" w:rsidRPr="00CF5631">
        <w:rPr>
          <w:rFonts w:ascii="Times New Roman" w:hAnsi="Times New Roman" w:cs="Times New Roman"/>
          <w:sz w:val="24"/>
          <w:szCs w:val="24"/>
        </w:rPr>
        <w:softHyphen/>
        <w:t>школьников</w:t>
      </w:r>
      <w:r w:rsidR="00CF5631">
        <w:rPr>
          <w:rFonts w:ascii="Times New Roman" w:hAnsi="Times New Roman" w:cs="Times New Roman"/>
          <w:sz w:val="24"/>
          <w:szCs w:val="24"/>
        </w:rPr>
        <w:t>:</w:t>
      </w:r>
      <w:r w:rsidRPr="00CF5631">
        <w:rPr>
          <w:rFonts w:ascii="Times New Roman" w:hAnsi="Times New Roman" w:cs="Times New Roman"/>
          <w:sz w:val="24"/>
          <w:szCs w:val="24"/>
        </w:rPr>
        <w:t xml:space="preserve"> состояние физического здоровья; </w:t>
      </w:r>
      <w:r w:rsidR="00CF5631">
        <w:rPr>
          <w:rFonts w:ascii="Times New Roman" w:hAnsi="Times New Roman" w:cs="Times New Roman"/>
          <w:sz w:val="24"/>
          <w:szCs w:val="24"/>
        </w:rPr>
        <w:t>оценка индивидуального развития детей дошкольного возраста</w:t>
      </w:r>
      <w:r w:rsidRPr="00CF5631">
        <w:rPr>
          <w:rFonts w:ascii="Times New Roman" w:hAnsi="Times New Roman" w:cs="Times New Roman"/>
          <w:sz w:val="24"/>
          <w:szCs w:val="24"/>
        </w:rPr>
        <w:t xml:space="preserve">; уровень развития психических процессов (мышление, память, воображение). </w:t>
      </w:r>
    </w:p>
    <w:p w:rsidR="00CD69A0" w:rsidRPr="00633899" w:rsidRDefault="00CD69A0" w:rsidP="00CF5631">
      <w:pPr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99">
        <w:rPr>
          <w:rFonts w:ascii="Times New Roman" w:hAnsi="Times New Roman" w:cs="Times New Roman"/>
          <w:b/>
          <w:bCs/>
          <w:sz w:val="24"/>
          <w:szCs w:val="24"/>
        </w:rPr>
        <w:t>В подготовительной к школе группе</w:t>
      </w:r>
      <w:r w:rsidRPr="006338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54568">
        <w:rPr>
          <w:rFonts w:ascii="Times New Roman" w:hAnsi="Times New Roman" w:cs="Times New Roman"/>
          <w:sz w:val="24"/>
          <w:szCs w:val="24"/>
        </w:rPr>
        <w:t>проводятся</w:t>
      </w:r>
      <w:r w:rsidRPr="006338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3899">
        <w:rPr>
          <w:rFonts w:ascii="Times New Roman" w:hAnsi="Times New Roman" w:cs="Times New Roman"/>
          <w:b/>
          <w:bCs/>
          <w:sz w:val="24"/>
          <w:szCs w:val="24"/>
        </w:rPr>
        <w:t>итоговые результаты</w:t>
      </w:r>
      <w:r w:rsidRPr="006338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3899">
        <w:rPr>
          <w:rFonts w:ascii="Times New Roman" w:hAnsi="Times New Roman" w:cs="Times New Roman"/>
          <w:sz w:val="24"/>
          <w:szCs w:val="24"/>
        </w:rPr>
        <w:t xml:space="preserve">освоения детьми </w:t>
      </w:r>
      <w:r w:rsidR="0035456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33899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образования.</w:t>
      </w:r>
    </w:p>
    <w:p w:rsidR="00CD69A0" w:rsidRDefault="00CD69A0" w:rsidP="00CF563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99">
        <w:rPr>
          <w:rFonts w:ascii="Times New Roman" w:hAnsi="Times New Roman" w:cs="Times New Roman"/>
          <w:b/>
          <w:bCs/>
          <w:sz w:val="24"/>
          <w:szCs w:val="24"/>
        </w:rPr>
        <w:t>Во всех возрастных группах</w:t>
      </w:r>
      <w:r w:rsidRPr="006338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3899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354568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633899">
        <w:rPr>
          <w:rFonts w:ascii="Times New Roman" w:hAnsi="Times New Roman" w:cs="Times New Roman"/>
          <w:b/>
          <w:bCs/>
          <w:sz w:val="24"/>
          <w:szCs w:val="24"/>
        </w:rPr>
        <w:t>промежуточные результаты</w:t>
      </w:r>
      <w:r w:rsidRPr="0063389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3899">
        <w:rPr>
          <w:rFonts w:ascii="Times New Roman" w:hAnsi="Times New Roman" w:cs="Times New Roman"/>
          <w:sz w:val="24"/>
          <w:szCs w:val="24"/>
        </w:rPr>
        <w:t>освое</w:t>
      </w:r>
      <w:r w:rsidR="00354568">
        <w:rPr>
          <w:rFonts w:ascii="Times New Roman" w:hAnsi="Times New Roman" w:cs="Times New Roman"/>
          <w:sz w:val="24"/>
          <w:szCs w:val="24"/>
        </w:rPr>
        <w:t>ния образовательной</w:t>
      </w:r>
      <w:r w:rsidRPr="00633899">
        <w:rPr>
          <w:rFonts w:ascii="Times New Roman" w:hAnsi="Times New Roman" w:cs="Times New Roman"/>
          <w:sz w:val="24"/>
          <w:szCs w:val="24"/>
        </w:rPr>
        <w:t xml:space="preserve"> программы воспитанниками по всем направлениям развития.</w:t>
      </w:r>
    </w:p>
    <w:p w:rsidR="00CF5631" w:rsidRPr="00633899" w:rsidRDefault="00CF5631" w:rsidP="00CF5631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 раздел годового плана. Взаимодействие в работе с семьей, школой и другими организациями.</w:t>
      </w:r>
    </w:p>
    <w:p w:rsidR="00CD69A0" w:rsidRDefault="00CD69A0" w:rsidP="00CF5631">
      <w:pPr>
        <w:pStyle w:val="a3"/>
        <w:spacing w:before="0" w:beforeAutospacing="0" w:after="0" w:afterAutospacing="0" w:line="360" w:lineRule="auto"/>
        <w:jc w:val="both"/>
      </w:pPr>
      <w:r>
        <w:t>В этом разделе планируется работа по повышению педагогической компетентности родителей (родительские собрания, семинары, тренинги, практикумы, круглые столы</w:t>
      </w:r>
      <w:r w:rsidR="00BE0221">
        <w:t xml:space="preserve">, консультации, </w:t>
      </w:r>
      <w:r>
        <w:t xml:space="preserve"> и т.д.).</w:t>
      </w:r>
    </w:p>
    <w:p w:rsidR="00CD69A0" w:rsidRDefault="00CD69A0" w:rsidP="00CF563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Совместное творчество детей, родителей и педагогов</w:t>
      </w:r>
      <w:r w:rsidR="00BE0221">
        <w:t xml:space="preserve"> (конкурсы, акции, праздники и развлечения)</w:t>
      </w:r>
      <w:r w:rsidR="0043469C">
        <w:t>;</w:t>
      </w:r>
    </w:p>
    <w:p w:rsidR="00CD69A0" w:rsidRDefault="00CD69A0" w:rsidP="00CF5631">
      <w:pPr>
        <w:pStyle w:val="a3"/>
        <w:numPr>
          <w:ilvl w:val="0"/>
          <w:numId w:val="9"/>
        </w:numPr>
        <w:spacing w:line="360" w:lineRule="auto"/>
        <w:jc w:val="both"/>
      </w:pPr>
      <w:r>
        <w:t xml:space="preserve">Информированность родителей по различным вопросам на информационных стендах, </w:t>
      </w:r>
      <w:r w:rsidR="00BE0221">
        <w:t>о</w:t>
      </w:r>
      <w:r>
        <w:t>фициальном сайте детского сада;</w:t>
      </w:r>
    </w:p>
    <w:p w:rsidR="00CD69A0" w:rsidRDefault="00CD69A0" w:rsidP="00CF5631">
      <w:pPr>
        <w:pStyle w:val="a3"/>
        <w:numPr>
          <w:ilvl w:val="0"/>
          <w:numId w:val="9"/>
        </w:numPr>
        <w:spacing w:line="360" w:lineRule="auto"/>
        <w:jc w:val="both"/>
      </w:pPr>
      <w:r>
        <w:t>Планируются мероприятия по вопросам преемственности в работе со школой и организациями, с которыми заключены договора.</w:t>
      </w:r>
    </w:p>
    <w:p w:rsidR="00CD69A0" w:rsidRPr="000311CB" w:rsidRDefault="00CD69A0" w:rsidP="00CF5631">
      <w:pPr>
        <w:pStyle w:val="a3"/>
        <w:spacing w:after="0" w:afterAutospacing="0" w:line="360" w:lineRule="auto"/>
        <w:jc w:val="both"/>
        <w:rPr>
          <w:b/>
        </w:rPr>
      </w:pPr>
      <w:r>
        <w:rPr>
          <w:b/>
          <w:lang w:val="en-US"/>
        </w:rPr>
        <w:t>VI</w:t>
      </w:r>
      <w:r w:rsidRPr="000311CB">
        <w:rPr>
          <w:b/>
        </w:rPr>
        <w:t xml:space="preserve"> </w:t>
      </w:r>
      <w:r>
        <w:rPr>
          <w:b/>
        </w:rPr>
        <w:t>раздел год</w:t>
      </w:r>
      <w:r w:rsidRPr="000311CB">
        <w:rPr>
          <w:b/>
        </w:rPr>
        <w:t xml:space="preserve">ового плана. Административно-хозяйственная работа. </w:t>
      </w:r>
    </w:p>
    <w:p w:rsidR="00CF5631" w:rsidRDefault="00CD69A0" w:rsidP="00C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07">
        <w:rPr>
          <w:rFonts w:ascii="Times New Roman" w:hAnsi="Times New Roman" w:cs="Times New Roman"/>
          <w:sz w:val="24"/>
          <w:szCs w:val="24"/>
        </w:rPr>
        <w:t>Планируется вся работа по укреплению материально-технической и финансовой базы ДОУ: ремонт, оснаще</w:t>
      </w:r>
      <w:r>
        <w:rPr>
          <w:rFonts w:ascii="Times New Roman" w:hAnsi="Times New Roman" w:cs="Times New Roman"/>
          <w:sz w:val="24"/>
          <w:szCs w:val="24"/>
        </w:rPr>
        <w:t>ние и пополнение предметно</w:t>
      </w:r>
      <w:r w:rsidR="0043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пространственной среды</w:t>
      </w:r>
      <w:r w:rsidRPr="00471D07">
        <w:rPr>
          <w:rFonts w:ascii="Times New Roman" w:hAnsi="Times New Roman" w:cs="Times New Roman"/>
          <w:sz w:val="24"/>
          <w:szCs w:val="24"/>
        </w:rPr>
        <w:t>, и др.</w:t>
      </w:r>
    </w:p>
    <w:p w:rsidR="00CF5631" w:rsidRPr="00CF5631" w:rsidRDefault="00CF5631" w:rsidP="00C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A0" w:rsidRPr="00633899" w:rsidRDefault="00CD69A0" w:rsidP="00CF56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33899">
        <w:rPr>
          <w:rFonts w:ascii="Times New Roman" w:hAnsi="Times New Roman"/>
          <w:b/>
          <w:sz w:val="24"/>
          <w:szCs w:val="24"/>
        </w:rPr>
        <w:t>ПРИЛОЖЕНИЯ К ГОДОВОМУ ПЛАНУ:</w:t>
      </w:r>
    </w:p>
    <w:p w:rsidR="00CD69A0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>Учебный план</w:t>
      </w:r>
      <w:r w:rsidR="001750B6">
        <w:rPr>
          <w:rFonts w:ascii="Times New Roman" w:hAnsi="Times New Roman"/>
          <w:sz w:val="24"/>
          <w:szCs w:val="24"/>
        </w:rPr>
        <w:t xml:space="preserve"> (пояснительная записка к учебному плану);</w:t>
      </w:r>
    </w:p>
    <w:p w:rsidR="001750B6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НОД;</w:t>
      </w:r>
    </w:p>
    <w:p w:rsidR="001750B6" w:rsidRDefault="0043469C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</w:t>
      </w:r>
      <w:r w:rsidR="001750B6">
        <w:rPr>
          <w:rFonts w:ascii="Times New Roman" w:hAnsi="Times New Roman"/>
          <w:sz w:val="24"/>
          <w:szCs w:val="24"/>
        </w:rPr>
        <w:t>овой календарный учебный график работы;</w:t>
      </w:r>
    </w:p>
    <w:p w:rsidR="001750B6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Режимы дня (холодный и тёплый период);</w:t>
      </w:r>
    </w:p>
    <w:p w:rsidR="001750B6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внутриучрежденческого </w:t>
      </w:r>
      <w:r w:rsidR="00D6726B">
        <w:rPr>
          <w:rFonts w:ascii="Times New Roman" w:hAnsi="Times New Roman"/>
          <w:sz w:val="24"/>
          <w:szCs w:val="24"/>
        </w:rPr>
        <w:t>контроля (если не запланирован в годовом плане);</w:t>
      </w:r>
    </w:p>
    <w:p w:rsidR="00D6726B" w:rsidRPr="00CD69A0" w:rsidRDefault="00D6726B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заседаний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D69A0" w:rsidRPr="00CD69A0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>План взаимодействия со школой</w:t>
      </w:r>
      <w:r w:rsidR="001750B6">
        <w:rPr>
          <w:rFonts w:ascii="Times New Roman" w:hAnsi="Times New Roman"/>
          <w:sz w:val="24"/>
          <w:szCs w:val="24"/>
        </w:rPr>
        <w:t>;</w:t>
      </w:r>
    </w:p>
    <w:p w:rsidR="00CD69A0" w:rsidRPr="00633899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>График прохождения курсов повышения квалификации</w:t>
      </w:r>
      <w:r w:rsidR="001750B6">
        <w:rPr>
          <w:rFonts w:ascii="Times New Roman" w:hAnsi="Times New Roman"/>
          <w:sz w:val="24"/>
          <w:szCs w:val="24"/>
        </w:rPr>
        <w:t>;</w:t>
      </w:r>
    </w:p>
    <w:p w:rsidR="00CD69A0" w:rsidRPr="00633899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 xml:space="preserve">График прохождения </w:t>
      </w:r>
      <w:r w:rsidR="0043469C" w:rsidRPr="00633899">
        <w:rPr>
          <w:rFonts w:ascii="Times New Roman" w:hAnsi="Times New Roman"/>
          <w:sz w:val="24"/>
          <w:szCs w:val="24"/>
        </w:rPr>
        <w:t xml:space="preserve">аттестации </w:t>
      </w:r>
      <w:r w:rsidR="0043469C">
        <w:rPr>
          <w:rFonts w:ascii="Times New Roman" w:hAnsi="Times New Roman"/>
          <w:sz w:val="24"/>
          <w:szCs w:val="24"/>
        </w:rPr>
        <w:t>педагогами</w:t>
      </w:r>
      <w:r w:rsidR="001750B6">
        <w:rPr>
          <w:rFonts w:ascii="Times New Roman" w:hAnsi="Times New Roman"/>
          <w:sz w:val="24"/>
          <w:szCs w:val="24"/>
        </w:rPr>
        <w:t>;</w:t>
      </w:r>
    </w:p>
    <w:p w:rsidR="00CD69A0" w:rsidRPr="0043469C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>Если запланированы какие – либо конкурсы внутри детского сада – положения для этих конкурсов</w:t>
      </w:r>
      <w:r w:rsidR="001750B6">
        <w:rPr>
          <w:rFonts w:ascii="Times New Roman" w:hAnsi="Times New Roman"/>
          <w:sz w:val="24"/>
          <w:szCs w:val="24"/>
        </w:rPr>
        <w:t>;</w:t>
      </w:r>
    </w:p>
    <w:p w:rsidR="00CD69A0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>Перспективные планы работы специалистов</w:t>
      </w:r>
      <w:r w:rsidR="001750B6">
        <w:rPr>
          <w:rFonts w:ascii="Times New Roman" w:hAnsi="Times New Roman"/>
          <w:sz w:val="24"/>
          <w:szCs w:val="24"/>
        </w:rPr>
        <w:t>;</w:t>
      </w:r>
    </w:p>
    <w:p w:rsidR="001750B6" w:rsidRPr="00633899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Циклограммы деятельности заместителя заведующего, специалистов;</w:t>
      </w:r>
    </w:p>
    <w:p w:rsidR="00CD69A0" w:rsidRPr="00633899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>Программа опытно – экспериментальной ра</w:t>
      </w:r>
      <w:r w:rsidR="001750B6">
        <w:rPr>
          <w:rFonts w:ascii="Times New Roman" w:hAnsi="Times New Roman"/>
          <w:sz w:val="24"/>
          <w:szCs w:val="24"/>
        </w:rPr>
        <w:t>боты;</w:t>
      </w:r>
    </w:p>
    <w:p w:rsidR="00CD69A0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>План работ</w:t>
      </w:r>
      <w:r w:rsidR="001750B6">
        <w:rPr>
          <w:rFonts w:ascii="Times New Roman" w:hAnsi="Times New Roman"/>
          <w:sz w:val="24"/>
          <w:szCs w:val="24"/>
        </w:rPr>
        <w:t>ы творческой или рабочей группы;</w:t>
      </w:r>
    </w:p>
    <w:p w:rsidR="00BE0221" w:rsidRDefault="00BE0221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родительского комитета, Управляющего совета</w:t>
      </w:r>
      <w:r w:rsidR="001750B6">
        <w:rPr>
          <w:rFonts w:ascii="Times New Roman" w:hAnsi="Times New Roman"/>
          <w:sz w:val="24"/>
          <w:szCs w:val="24"/>
        </w:rPr>
        <w:t>;</w:t>
      </w:r>
    </w:p>
    <w:p w:rsidR="001750B6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 взаимодействия с семьями воспитанников;</w:t>
      </w:r>
    </w:p>
    <w:p w:rsidR="00BE0221" w:rsidRDefault="00BE0221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работы по профилактике </w:t>
      </w:r>
      <w:r w:rsidR="001750B6">
        <w:rPr>
          <w:rFonts w:ascii="Times New Roman" w:hAnsi="Times New Roman"/>
          <w:sz w:val="24"/>
          <w:szCs w:val="24"/>
        </w:rPr>
        <w:t xml:space="preserve">правонарушений, </w:t>
      </w:r>
      <w:r>
        <w:rPr>
          <w:rFonts w:ascii="Times New Roman" w:hAnsi="Times New Roman"/>
          <w:sz w:val="24"/>
          <w:szCs w:val="24"/>
        </w:rPr>
        <w:t>безнадзорности</w:t>
      </w:r>
      <w:r w:rsidR="001750B6">
        <w:rPr>
          <w:rFonts w:ascii="Times New Roman" w:hAnsi="Times New Roman"/>
          <w:sz w:val="24"/>
          <w:szCs w:val="24"/>
        </w:rPr>
        <w:t>, беспризорности несовершеннолетних и предупреждению семейного неблагополучия;</w:t>
      </w:r>
    </w:p>
    <w:p w:rsidR="001750B6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Перспективный план праздников, развлечений;</w:t>
      </w:r>
    </w:p>
    <w:p w:rsidR="001750B6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Перспективный план спортивных мероприятий;</w:t>
      </w:r>
    </w:p>
    <w:p w:rsidR="001750B6" w:rsidRDefault="001750B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по месяцам на текущий год;</w:t>
      </w:r>
    </w:p>
    <w:p w:rsidR="00B83AF6" w:rsidRPr="00CD69A0" w:rsidRDefault="00B83AF6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летне-оздоровительной работы;</w:t>
      </w:r>
    </w:p>
    <w:p w:rsidR="00CD69A0" w:rsidRPr="00633899" w:rsidRDefault="00CD69A0" w:rsidP="00CF56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3899">
        <w:rPr>
          <w:rFonts w:ascii="Times New Roman" w:hAnsi="Times New Roman"/>
          <w:sz w:val="24"/>
          <w:szCs w:val="24"/>
        </w:rPr>
        <w:t xml:space="preserve"> Другое (исходя из особенностей работы учреждения)</w:t>
      </w:r>
      <w:r w:rsidR="0082574F">
        <w:rPr>
          <w:rFonts w:ascii="Times New Roman" w:hAnsi="Times New Roman"/>
          <w:sz w:val="24"/>
          <w:szCs w:val="24"/>
        </w:rPr>
        <w:t>.</w:t>
      </w:r>
    </w:p>
    <w:p w:rsidR="0043469C" w:rsidRDefault="0043469C" w:rsidP="00CF5631">
      <w:pPr>
        <w:spacing w:line="360" w:lineRule="auto"/>
      </w:pPr>
    </w:p>
    <w:p w:rsidR="002B346D" w:rsidRPr="001750B6" w:rsidRDefault="002B346D" w:rsidP="00CF56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годового плана работы </w:t>
      </w:r>
      <w:r w:rsidRPr="0037389F">
        <w:rPr>
          <w:rFonts w:ascii="Times New Roman" w:hAnsi="Times New Roman" w:cs="Times New Roman"/>
          <w:b/>
          <w:bCs/>
          <w:sz w:val="24"/>
          <w:szCs w:val="24"/>
        </w:rPr>
        <w:br/>
        <w:t>дошкольной образовательной организации в соответствии с ФГОС</w:t>
      </w:r>
    </w:p>
    <w:p w:rsidR="0037389F" w:rsidRPr="0037389F" w:rsidRDefault="002B346D" w:rsidP="00CF5631">
      <w:pPr>
        <w:pStyle w:val="1"/>
        <w:shd w:val="clear" w:color="auto" w:fill="FFFFFF"/>
        <w:spacing w:line="360" w:lineRule="auto"/>
        <w:rPr>
          <w:rFonts w:ascii="Times New Roman" w:hAnsi="Times New Roman"/>
          <w:b w:val="0"/>
          <w:bCs/>
          <w:szCs w:val="24"/>
        </w:rPr>
      </w:pPr>
      <w:proofErr w:type="gramStart"/>
      <w:r w:rsidRPr="001750B6">
        <w:rPr>
          <w:rFonts w:ascii="Times New Roman" w:hAnsi="Times New Roman"/>
          <w:b w:val="0"/>
          <w:bCs/>
          <w:szCs w:val="24"/>
        </w:rPr>
        <w:t>(</w:t>
      </w:r>
      <w:r w:rsidRPr="0037389F">
        <w:rPr>
          <w:rFonts w:ascii="Times New Roman" w:hAnsi="Times New Roman"/>
          <w:b w:val="0"/>
          <w:bCs/>
          <w:szCs w:val="24"/>
        </w:rPr>
        <w:t>автор</w:t>
      </w:r>
      <w:r w:rsidR="0037389F" w:rsidRPr="0037389F">
        <w:rPr>
          <w:rFonts w:ascii="Times New Roman" w:hAnsi="Times New Roman"/>
          <w:b w:val="0"/>
          <w:bCs/>
          <w:szCs w:val="24"/>
        </w:rPr>
        <w:t>ы:</w:t>
      </w:r>
      <w:proofErr w:type="gramEnd"/>
      <w:r w:rsidRPr="0037389F">
        <w:rPr>
          <w:rFonts w:ascii="Times New Roman" w:hAnsi="Times New Roman"/>
          <w:b w:val="0"/>
          <w:bCs/>
          <w:szCs w:val="24"/>
        </w:rPr>
        <w:t xml:space="preserve"> </w:t>
      </w:r>
      <w:r w:rsidR="0037389F" w:rsidRPr="0037389F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37389F" w:rsidRPr="0037389F">
        <w:rPr>
          <w:rFonts w:ascii="Times New Roman" w:hAnsi="Times New Roman"/>
          <w:b w:val="0"/>
          <w:bCs/>
          <w:szCs w:val="24"/>
        </w:rPr>
        <w:t>Недомеркова</w:t>
      </w:r>
      <w:proofErr w:type="spellEnd"/>
      <w:r w:rsidR="0037389F" w:rsidRPr="0037389F">
        <w:rPr>
          <w:rFonts w:ascii="Times New Roman" w:hAnsi="Times New Roman"/>
          <w:b w:val="0"/>
          <w:bCs/>
          <w:szCs w:val="24"/>
        </w:rPr>
        <w:t xml:space="preserve"> И.Н., </w:t>
      </w:r>
      <w:proofErr w:type="spellStart"/>
      <w:r w:rsidR="0037389F" w:rsidRPr="0037389F">
        <w:rPr>
          <w:rFonts w:ascii="Times New Roman" w:hAnsi="Times New Roman"/>
          <w:b w:val="0"/>
          <w:bCs/>
          <w:szCs w:val="24"/>
        </w:rPr>
        <w:t>Мурченко</w:t>
      </w:r>
      <w:proofErr w:type="spellEnd"/>
      <w:r w:rsidR="0037389F" w:rsidRPr="0037389F">
        <w:rPr>
          <w:rFonts w:ascii="Times New Roman" w:hAnsi="Times New Roman"/>
          <w:b w:val="0"/>
          <w:bCs/>
          <w:szCs w:val="24"/>
        </w:rPr>
        <w:t xml:space="preserve"> Н.А., Кудрявцева Е.А., </w:t>
      </w:r>
      <w:proofErr w:type="spellStart"/>
      <w:r w:rsidR="0037389F" w:rsidRPr="0037389F">
        <w:rPr>
          <w:rFonts w:ascii="Times New Roman" w:hAnsi="Times New Roman"/>
          <w:b w:val="0"/>
          <w:bCs/>
          <w:szCs w:val="24"/>
        </w:rPr>
        <w:t>Ужастова</w:t>
      </w:r>
      <w:proofErr w:type="spellEnd"/>
      <w:r w:rsidR="0037389F" w:rsidRPr="0037389F">
        <w:rPr>
          <w:rFonts w:ascii="Times New Roman" w:hAnsi="Times New Roman"/>
          <w:b w:val="0"/>
          <w:bCs/>
          <w:szCs w:val="24"/>
        </w:rPr>
        <w:t xml:space="preserve"> В.В., </w:t>
      </w:r>
    </w:p>
    <w:p w:rsidR="002B346D" w:rsidRPr="0037389F" w:rsidRDefault="0037389F" w:rsidP="00CF5631">
      <w:pPr>
        <w:pStyle w:val="1"/>
        <w:shd w:val="clear" w:color="auto" w:fill="FFFFFF"/>
        <w:spacing w:line="360" w:lineRule="auto"/>
        <w:rPr>
          <w:rFonts w:ascii="Times New Roman" w:hAnsi="Times New Roman"/>
          <w:b w:val="0"/>
          <w:color w:val="333333"/>
          <w:szCs w:val="24"/>
        </w:rPr>
      </w:pPr>
      <w:r w:rsidRPr="00B83AF6">
        <w:rPr>
          <w:rFonts w:ascii="Times New Roman" w:hAnsi="Times New Roman"/>
          <w:b w:val="0"/>
          <w:bCs/>
          <w:szCs w:val="24"/>
        </w:rPr>
        <w:t>«Годовой план работы дошкольной образовательной организации».</w:t>
      </w:r>
      <w:r w:rsidRPr="0037389F">
        <w:rPr>
          <w:rFonts w:ascii="Times New Roman" w:hAnsi="Times New Roman"/>
          <w:b w:val="0"/>
          <w:bCs/>
          <w:color w:val="333333"/>
          <w:szCs w:val="24"/>
        </w:rPr>
        <w:t xml:space="preserve"> </w:t>
      </w:r>
      <w:r w:rsidRPr="0037389F">
        <w:rPr>
          <w:rFonts w:ascii="Times New Roman" w:hAnsi="Times New Roman"/>
          <w:b w:val="0"/>
          <w:bCs/>
          <w:szCs w:val="24"/>
        </w:rPr>
        <w:t>Издательство: Учитель, 2014 г.)</w:t>
      </w:r>
    </w:p>
    <w:p w:rsidR="002B346D" w:rsidRPr="0037389F" w:rsidRDefault="002B346D" w:rsidP="00CF56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75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bCs/>
          <w:sz w:val="24"/>
          <w:szCs w:val="24"/>
        </w:rPr>
        <w:t>раздел.</w:t>
      </w:r>
      <w:r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Организационно-методическая работа с кадрами     </w:t>
      </w:r>
    </w:p>
    <w:p w:rsidR="002B346D" w:rsidRPr="0037389F" w:rsidRDefault="002B346D" w:rsidP="00CF5631">
      <w:pPr>
        <w:pStyle w:val="a6"/>
        <w:numPr>
          <w:ilvl w:val="0"/>
          <w:numId w:val="12"/>
        </w:numPr>
        <w:spacing w:line="360" w:lineRule="auto"/>
        <w:rPr>
          <w:bCs/>
        </w:rPr>
      </w:pPr>
      <w:r w:rsidRPr="0037389F">
        <w:rPr>
          <w:bCs/>
        </w:rPr>
        <w:t>с</w:t>
      </w:r>
      <w:r w:rsidR="0037389F" w:rsidRPr="0037389F">
        <w:rPr>
          <w:rFonts w:eastAsiaTheme="minorHAnsi"/>
          <w:bCs/>
        </w:rPr>
        <w:t>овершенствование профессионального мастерства воспитателя, спе</w:t>
      </w:r>
      <w:r w:rsidRPr="0037389F">
        <w:rPr>
          <w:bCs/>
        </w:rPr>
        <w:t>циалиста дошкольной организации; к</w:t>
      </w:r>
      <w:r w:rsidR="0037389F" w:rsidRPr="0037389F">
        <w:rPr>
          <w:rFonts w:eastAsia="+mn-ea"/>
          <w:bCs/>
        </w:rPr>
        <w:t>онсультации</w:t>
      </w:r>
      <w:r w:rsidRPr="0037389F">
        <w:rPr>
          <w:bCs/>
        </w:rPr>
        <w:t>;</w:t>
      </w:r>
    </w:p>
    <w:p w:rsidR="002B346D" w:rsidRPr="0037389F" w:rsidRDefault="002B346D" w:rsidP="00CF5631">
      <w:pPr>
        <w:pStyle w:val="a6"/>
        <w:numPr>
          <w:ilvl w:val="0"/>
          <w:numId w:val="12"/>
        </w:numPr>
        <w:spacing w:line="360" w:lineRule="auto"/>
        <w:rPr>
          <w:bCs/>
        </w:rPr>
      </w:pPr>
      <w:r w:rsidRPr="0037389F">
        <w:rPr>
          <w:bCs/>
        </w:rPr>
        <w:t>коллективные просмотры и мастер-классы; с</w:t>
      </w:r>
      <w:r w:rsidR="0037389F" w:rsidRPr="0037389F">
        <w:rPr>
          <w:rFonts w:eastAsia="+mn-ea"/>
          <w:bCs/>
        </w:rPr>
        <w:t>еми</w:t>
      </w:r>
      <w:r w:rsidR="00B83AF6">
        <w:rPr>
          <w:bCs/>
        </w:rPr>
        <w:t>нары, круглые столы</w:t>
      </w:r>
      <w:r w:rsidRPr="0037389F">
        <w:rPr>
          <w:bCs/>
        </w:rPr>
        <w:t xml:space="preserve">; </w:t>
      </w:r>
    </w:p>
    <w:p w:rsidR="002B346D" w:rsidRPr="0037389F" w:rsidRDefault="002B346D" w:rsidP="00CF5631">
      <w:pPr>
        <w:pStyle w:val="a6"/>
        <w:numPr>
          <w:ilvl w:val="0"/>
          <w:numId w:val="12"/>
        </w:numPr>
        <w:spacing w:line="360" w:lineRule="auto"/>
        <w:rPr>
          <w:bCs/>
        </w:rPr>
      </w:pPr>
      <w:r w:rsidRPr="0037389F">
        <w:rPr>
          <w:bCs/>
        </w:rPr>
        <w:t>педагогические советы и т.д.;</w:t>
      </w:r>
    </w:p>
    <w:p w:rsidR="002B346D" w:rsidRPr="0037389F" w:rsidRDefault="002B346D" w:rsidP="00CF5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75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bCs/>
          <w:sz w:val="24"/>
          <w:szCs w:val="24"/>
        </w:rPr>
        <w:t>раздел.</w:t>
      </w:r>
      <w:r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состояния педагогического процесса   </w:t>
      </w:r>
    </w:p>
    <w:p w:rsidR="002B346D" w:rsidRPr="0037389F" w:rsidRDefault="0037389F" w:rsidP="00CF5631">
      <w:pPr>
        <w:pStyle w:val="a6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rFonts w:eastAsiaTheme="minorHAnsi"/>
          <w:bCs/>
        </w:rPr>
        <w:t>в</w:t>
      </w:r>
      <w:r w:rsidR="002B346D" w:rsidRPr="0037389F">
        <w:rPr>
          <w:rFonts w:eastAsiaTheme="minorHAnsi"/>
          <w:bCs/>
        </w:rPr>
        <w:t>иды контроля и их соподчинение, целевые  и содержательные установки каждого вида</w:t>
      </w:r>
      <w:r w:rsidR="002B346D" w:rsidRPr="0037389F">
        <w:rPr>
          <w:bCs/>
        </w:rPr>
        <w:t>; п</w:t>
      </w:r>
      <w:r w:rsidR="002B346D" w:rsidRPr="0037389F">
        <w:rPr>
          <w:rFonts w:eastAsia="+mn-ea"/>
          <w:bCs/>
        </w:rPr>
        <w:t xml:space="preserve">римерные методы контроля  с целями и </w:t>
      </w:r>
      <w:r w:rsidR="002B346D" w:rsidRPr="0037389F">
        <w:rPr>
          <w:bCs/>
        </w:rPr>
        <w:t xml:space="preserve"> </w:t>
      </w:r>
      <w:r w:rsidR="002B346D" w:rsidRPr="0037389F">
        <w:rPr>
          <w:rFonts w:eastAsia="+mn-ea"/>
          <w:bCs/>
        </w:rPr>
        <w:t>условиями их применения</w:t>
      </w:r>
      <w:r w:rsidR="002B346D" w:rsidRPr="0037389F">
        <w:rPr>
          <w:bCs/>
        </w:rPr>
        <w:t>);</w:t>
      </w:r>
    </w:p>
    <w:p w:rsidR="00F752EC" w:rsidRPr="0037389F" w:rsidRDefault="002B346D" w:rsidP="00CF5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75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bCs/>
          <w:sz w:val="24"/>
          <w:szCs w:val="24"/>
        </w:rPr>
        <w:t>раздел.</w:t>
      </w:r>
      <w:r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сопровождение развития социальных  и личностных качеств дошкольников</w:t>
      </w:r>
      <w:r w:rsidR="004346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   </w:t>
      </w:r>
    </w:p>
    <w:p w:rsidR="00F752EC" w:rsidRPr="0037389F" w:rsidRDefault="0037389F" w:rsidP="00CF563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37389F">
        <w:rPr>
          <w:rFonts w:ascii="Times New Roman" w:hAnsi="Times New Roman" w:cs="Times New Roman"/>
          <w:bCs/>
          <w:iCs/>
          <w:sz w:val="24"/>
          <w:szCs w:val="24"/>
        </w:rPr>
        <w:t xml:space="preserve">риобщение детей к социокультурным нормам, традициям семьи, общества, государства </w:t>
      </w:r>
      <w:r w:rsidRPr="0037389F">
        <w:rPr>
          <w:rFonts w:ascii="Times New Roman" w:hAnsi="Times New Roman" w:cs="Times New Roman"/>
          <w:bCs/>
          <w:sz w:val="24"/>
          <w:szCs w:val="24"/>
        </w:rPr>
        <w:t xml:space="preserve"> предназначено для планирования </w:t>
      </w:r>
      <w:r w:rsidRPr="0037389F">
        <w:rPr>
          <w:rFonts w:ascii="Times New Roman" w:hAnsi="Times New Roman" w:cs="Times New Roman"/>
          <w:bCs/>
          <w:iCs/>
          <w:sz w:val="24"/>
          <w:szCs w:val="24"/>
        </w:rPr>
        <w:t xml:space="preserve">праздников, </w:t>
      </w:r>
      <w:r w:rsidR="0043469C">
        <w:rPr>
          <w:rFonts w:ascii="Times New Roman" w:hAnsi="Times New Roman" w:cs="Times New Roman"/>
          <w:bCs/>
          <w:iCs/>
          <w:sz w:val="24"/>
          <w:szCs w:val="24"/>
        </w:rPr>
        <w:t xml:space="preserve">выставок-конкурсов, спортивных </w:t>
      </w:r>
      <w:r w:rsidRPr="0037389F">
        <w:rPr>
          <w:rFonts w:ascii="Times New Roman" w:hAnsi="Times New Roman" w:cs="Times New Roman"/>
          <w:bCs/>
          <w:iCs/>
          <w:sz w:val="24"/>
          <w:szCs w:val="24"/>
        </w:rPr>
        <w:t xml:space="preserve">состязаний и других </w:t>
      </w:r>
      <w:r w:rsidRPr="0037389F">
        <w:rPr>
          <w:rFonts w:ascii="Times New Roman" w:hAnsi="Times New Roman" w:cs="Times New Roman"/>
          <w:bCs/>
          <w:sz w:val="24"/>
          <w:szCs w:val="24"/>
        </w:rPr>
        <w:t>норм, традици</w:t>
      </w:r>
      <w:r w:rsidR="0043469C">
        <w:rPr>
          <w:rFonts w:ascii="Times New Roman" w:hAnsi="Times New Roman" w:cs="Times New Roman"/>
          <w:bCs/>
          <w:sz w:val="24"/>
          <w:szCs w:val="24"/>
        </w:rPr>
        <w:t>й семьи, общества, государства;</w:t>
      </w:r>
    </w:p>
    <w:p w:rsidR="00F752EC" w:rsidRPr="0037389F" w:rsidRDefault="0037389F" w:rsidP="00CF563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37389F">
        <w:rPr>
          <w:rFonts w:ascii="Times New Roman" w:hAnsi="Times New Roman" w:cs="Times New Roman"/>
          <w:bCs/>
          <w:iCs/>
          <w:sz w:val="24"/>
          <w:szCs w:val="24"/>
        </w:rPr>
        <w:t>обытия этнокультурной и социальной направленности</w:t>
      </w:r>
      <w:r w:rsidRPr="0037389F">
        <w:rPr>
          <w:rFonts w:ascii="Times New Roman" w:hAnsi="Times New Roman" w:cs="Times New Roman"/>
          <w:bCs/>
          <w:sz w:val="24"/>
          <w:szCs w:val="24"/>
        </w:rPr>
        <w:t xml:space="preserve"> включает в себя события – важное явление, крупный факт, происшедший в общественной жизни. В этот блок  входят события как </w:t>
      </w:r>
      <w:proofErr w:type="spellStart"/>
      <w:r w:rsidR="00F77226">
        <w:rPr>
          <w:rFonts w:ascii="Times New Roman" w:hAnsi="Times New Roman" w:cs="Times New Roman"/>
          <w:bCs/>
          <w:sz w:val="24"/>
          <w:szCs w:val="24"/>
        </w:rPr>
        <w:t>макро</w:t>
      </w:r>
      <w:r w:rsidR="00F77226" w:rsidRPr="0037389F">
        <w:rPr>
          <w:rFonts w:ascii="Times New Roman" w:hAnsi="Times New Roman" w:cs="Times New Roman"/>
          <w:bCs/>
          <w:sz w:val="24"/>
          <w:szCs w:val="24"/>
        </w:rPr>
        <w:t>социума</w:t>
      </w:r>
      <w:proofErr w:type="spellEnd"/>
      <w:r w:rsidRPr="0037389F">
        <w:rPr>
          <w:rFonts w:ascii="Times New Roman" w:hAnsi="Times New Roman" w:cs="Times New Roman"/>
          <w:bCs/>
          <w:sz w:val="24"/>
          <w:szCs w:val="24"/>
        </w:rPr>
        <w:t xml:space="preserve">, так и </w:t>
      </w:r>
      <w:proofErr w:type="spellStart"/>
      <w:r w:rsidRPr="0037389F">
        <w:rPr>
          <w:rFonts w:ascii="Times New Roman" w:hAnsi="Times New Roman" w:cs="Times New Roman"/>
          <w:bCs/>
          <w:sz w:val="24"/>
          <w:szCs w:val="24"/>
        </w:rPr>
        <w:t>микросоциума</w:t>
      </w:r>
      <w:proofErr w:type="spellEnd"/>
      <w:r w:rsidRPr="0037389F">
        <w:rPr>
          <w:rFonts w:ascii="Times New Roman" w:hAnsi="Times New Roman" w:cs="Times New Roman"/>
          <w:bCs/>
          <w:sz w:val="24"/>
          <w:szCs w:val="24"/>
        </w:rPr>
        <w:t>, окружающего ребенка.</w:t>
      </w:r>
      <w:r w:rsidR="00434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bCs/>
          <w:sz w:val="24"/>
          <w:szCs w:val="24"/>
        </w:rPr>
        <w:t xml:space="preserve">В него входят направления эколого-краеведческой, культурно-исторической и художественно-эстетической деятельности воспитывающих взрослых и детей. </w:t>
      </w:r>
    </w:p>
    <w:p w:rsidR="00CF5631" w:rsidRDefault="00CF5631" w:rsidP="00CF5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5631" w:rsidRDefault="00CF5631" w:rsidP="00CF5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2EC" w:rsidRPr="0037389F" w:rsidRDefault="002B346D" w:rsidP="00CF56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750B6">
        <w:rPr>
          <w:rFonts w:ascii="Times New Roman" w:hAnsi="Times New Roman" w:cs="Times New Roman"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sz w:val="24"/>
          <w:szCs w:val="24"/>
        </w:rPr>
        <w:t xml:space="preserve">раздел.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работы творческих групп   </w:t>
      </w:r>
    </w:p>
    <w:p w:rsidR="002B346D" w:rsidRPr="0037389F" w:rsidRDefault="002B346D" w:rsidP="00CF56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>В годовой план предлагается включить творческие группы, разрабатывающие оптимальные пути развития основных образовател</w:t>
      </w:r>
      <w:r w:rsidR="0043469C">
        <w:rPr>
          <w:rFonts w:ascii="Times New Roman" w:hAnsi="Times New Roman" w:cs="Times New Roman"/>
          <w:bCs/>
          <w:sz w:val="24"/>
          <w:szCs w:val="24"/>
        </w:rPr>
        <w:t xml:space="preserve">ьных областей, </w:t>
      </w:r>
      <w:r w:rsidR="0037389F" w:rsidRPr="0037389F">
        <w:rPr>
          <w:rFonts w:ascii="Times New Roman" w:hAnsi="Times New Roman" w:cs="Times New Roman"/>
          <w:bCs/>
          <w:sz w:val="24"/>
          <w:szCs w:val="24"/>
        </w:rPr>
        <w:t>предметно-пространствен</w:t>
      </w:r>
      <w:r w:rsidR="0043469C">
        <w:rPr>
          <w:rFonts w:ascii="Times New Roman" w:hAnsi="Times New Roman" w:cs="Times New Roman"/>
          <w:bCs/>
          <w:sz w:val="24"/>
          <w:szCs w:val="24"/>
        </w:rPr>
        <w:t>но</w:t>
      </w:r>
      <w:r w:rsidR="0082574F">
        <w:rPr>
          <w:rFonts w:ascii="Times New Roman" w:hAnsi="Times New Roman" w:cs="Times New Roman"/>
          <w:bCs/>
          <w:sz w:val="24"/>
          <w:szCs w:val="24"/>
        </w:rPr>
        <w:t xml:space="preserve">й </w:t>
      </w:r>
      <w:r w:rsidR="0043469C">
        <w:rPr>
          <w:rFonts w:ascii="Times New Roman" w:hAnsi="Times New Roman" w:cs="Times New Roman"/>
          <w:bCs/>
          <w:sz w:val="24"/>
          <w:szCs w:val="24"/>
        </w:rPr>
        <w:t>развивающей образовательной среды</w:t>
      </w:r>
      <w:r w:rsidR="0082574F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</w:p>
    <w:p w:rsidR="00F752EC" w:rsidRPr="0037389F" w:rsidRDefault="002B346D" w:rsidP="00CF5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469C">
        <w:rPr>
          <w:rFonts w:ascii="Times New Roman" w:hAnsi="Times New Roman" w:cs="Times New Roman"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sz w:val="24"/>
          <w:szCs w:val="24"/>
        </w:rPr>
        <w:t xml:space="preserve">раздел.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  <w:r w:rsidR="008257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>   </w:t>
      </w:r>
    </w:p>
    <w:p w:rsidR="002B346D" w:rsidRPr="0037389F" w:rsidRDefault="002B346D" w:rsidP="00CF5631">
      <w:pPr>
        <w:pStyle w:val="a6"/>
        <w:numPr>
          <w:ilvl w:val="0"/>
          <w:numId w:val="13"/>
        </w:numPr>
        <w:spacing w:line="360" w:lineRule="auto"/>
        <w:jc w:val="both"/>
      </w:pPr>
      <w:r w:rsidRPr="0037389F">
        <w:rPr>
          <w:rFonts w:eastAsia="+mn-ea"/>
          <w:bCs/>
        </w:rPr>
        <w:t>Изучение воспитательных возможностей детского сада и семьи</w:t>
      </w:r>
      <w:r w:rsidR="0037389F" w:rsidRPr="0037389F">
        <w:rPr>
          <w:bCs/>
        </w:rPr>
        <w:t xml:space="preserve"> </w:t>
      </w:r>
      <w:r w:rsidR="0037389F" w:rsidRPr="0037389F">
        <w:rPr>
          <w:rFonts w:eastAsia="+mn-ea"/>
          <w:bCs/>
          <w:iCs/>
        </w:rPr>
        <w:t>(социально-педагогическая диагностика; день открытых дверей; встречи-знакомства);</w:t>
      </w:r>
      <w:r w:rsidR="0037389F" w:rsidRPr="0037389F">
        <w:rPr>
          <w:rFonts w:eastAsia="+mn-ea"/>
          <w:bCs/>
        </w:rPr>
        <w:t xml:space="preserve"> </w:t>
      </w:r>
    </w:p>
    <w:p w:rsidR="0037389F" w:rsidRPr="0037389F" w:rsidRDefault="0037389F" w:rsidP="00CF5631">
      <w:pPr>
        <w:pStyle w:val="a6"/>
        <w:numPr>
          <w:ilvl w:val="0"/>
          <w:numId w:val="13"/>
        </w:numPr>
        <w:spacing w:line="360" w:lineRule="auto"/>
        <w:jc w:val="both"/>
      </w:pPr>
      <w:r w:rsidRPr="0037389F">
        <w:rPr>
          <w:rFonts w:eastAsia="+mn-ea"/>
          <w:bCs/>
        </w:rPr>
        <w:t>Информационное просвещение родителей</w:t>
      </w:r>
      <w:r w:rsidR="002B346D" w:rsidRPr="0037389F">
        <w:rPr>
          <w:bCs/>
        </w:rPr>
        <w:t xml:space="preserve"> </w:t>
      </w:r>
      <w:r w:rsidRPr="0037389F">
        <w:rPr>
          <w:rFonts w:eastAsia="+mn-ea"/>
          <w:bCs/>
          <w:iCs/>
        </w:rPr>
        <w:t xml:space="preserve">(индивидуальная беседа, консультация, конференция, чтения, стенды, памятки, буклеты (образовательные маршруты выходного дня), рукописные газеты и журналы, устные журналы, переписка, выставки, </w:t>
      </w:r>
      <w:proofErr w:type="spellStart"/>
      <w:r w:rsidRPr="0037389F">
        <w:rPr>
          <w:rFonts w:eastAsia="+mn-ea"/>
          <w:bCs/>
          <w:iCs/>
        </w:rPr>
        <w:t>медиатека</w:t>
      </w:r>
      <w:proofErr w:type="spellEnd"/>
      <w:r w:rsidRPr="0037389F">
        <w:rPr>
          <w:rFonts w:eastAsia="+mn-ea"/>
          <w:bCs/>
          <w:iCs/>
        </w:rPr>
        <w:t>, официальный сайт);</w:t>
      </w:r>
    </w:p>
    <w:p w:rsidR="0037389F" w:rsidRPr="0037389F" w:rsidRDefault="002B346D" w:rsidP="00CF5631">
      <w:pPr>
        <w:pStyle w:val="a6"/>
        <w:numPr>
          <w:ilvl w:val="0"/>
          <w:numId w:val="13"/>
        </w:numPr>
        <w:spacing w:line="360" w:lineRule="auto"/>
        <w:jc w:val="both"/>
      </w:pPr>
      <w:r w:rsidRPr="0037389F">
        <w:rPr>
          <w:rFonts w:eastAsia="+mn-ea"/>
          <w:bCs/>
        </w:rPr>
        <w:t>Совместная деятельность педагогов</w:t>
      </w:r>
      <w:r w:rsidRPr="0037389F">
        <w:rPr>
          <w:bCs/>
        </w:rPr>
        <w:t xml:space="preserve"> с родителями</w:t>
      </w:r>
      <w:r w:rsidR="0037389F" w:rsidRPr="0037389F">
        <w:rPr>
          <w:bCs/>
        </w:rPr>
        <w:t xml:space="preserve"> </w:t>
      </w:r>
      <w:r w:rsidR="0037389F" w:rsidRPr="0037389F">
        <w:rPr>
          <w:rFonts w:eastAsia="+mn-ea"/>
          <w:bCs/>
          <w:iCs/>
        </w:rPr>
        <w:t>(акция, ассамблея, вечер музыки и поэзии, собрания-встречи, гостиная, салон, фестиваль, клуб (в т.ч. вечера вопросов и ответов), праздники, экскурсии, проектная деятельность.</w:t>
      </w:r>
      <w:r w:rsidR="0037389F" w:rsidRPr="0037389F">
        <w:rPr>
          <w:rFonts w:eastAsia="Calibri"/>
          <w:bCs/>
        </w:rPr>
        <w:t xml:space="preserve"> </w:t>
      </w:r>
    </w:p>
    <w:p w:rsidR="0037389F" w:rsidRPr="0037389F" w:rsidRDefault="0037389F" w:rsidP="00CF5631">
      <w:pPr>
        <w:pStyle w:val="a6"/>
        <w:numPr>
          <w:ilvl w:val="0"/>
          <w:numId w:val="13"/>
        </w:numPr>
        <w:spacing w:line="360" w:lineRule="auto"/>
        <w:jc w:val="both"/>
      </w:pPr>
      <w:r w:rsidRPr="0037389F">
        <w:t>Совместная деятельность детей</w:t>
      </w:r>
      <w:r w:rsidR="0082574F">
        <w:t xml:space="preserve"> </w:t>
      </w:r>
      <w:r w:rsidRPr="0037389F">
        <w:t>- педагогов-родителей (праздники, развлечения, соревнования, походы, экскурсии, реализация проекта, игровая деятельность, и т.д.)</w:t>
      </w:r>
    </w:p>
    <w:p w:rsidR="002B346D" w:rsidRPr="0037389F" w:rsidRDefault="0037389F" w:rsidP="00CF5631">
      <w:pPr>
        <w:pStyle w:val="a6"/>
        <w:numPr>
          <w:ilvl w:val="0"/>
          <w:numId w:val="13"/>
        </w:numPr>
        <w:spacing w:line="360" w:lineRule="auto"/>
        <w:jc w:val="both"/>
      </w:pPr>
      <w:r w:rsidRPr="0037389F">
        <w:rPr>
          <w:rFonts w:eastAsia="+mn-ea"/>
          <w:bCs/>
        </w:rPr>
        <w:t xml:space="preserve">Образование родителей </w:t>
      </w:r>
      <w:r w:rsidRPr="0037389F">
        <w:rPr>
          <w:rFonts w:eastAsia="+mn-ea"/>
          <w:bCs/>
          <w:iCs/>
        </w:rPr>
        <w:t>(лекции, семинары, практикумы,</w:t>
      </w:r>
      <w:r w:rsidR="0082574F">
        <w:rPr>
          <w:rFonts w:eastAsia="+mn-ea"/>
          <w:bCs/>
          <w:iCs/>
        </w:rPr>
        <w:t xml:space="preserve"> мастер-классы, экскурсии, клуб</w:t>
      </w:r>
      <w:r w:rsidRPr="0037389F">
        <w:rPr>
          <w:rFonts w:eastAsia="+mn-ea"/>
          <w:bCs/>
          <w:iCs/>
        </w:rPr>
        <w:t>)</w:t>
      </w:r>
      <w:r w:rsidR="0082574F">
        <w:rPr>
          <w:rFonts w:eastAsia="+mn-ea"/>
          <w:bCs/>
          <w:iCs/>
        </w:rPr>
        <w:t>.</w:t>
      </w:r>
      <w:r w:rsidRPr="0037389F">
        <w:rPr>
          <w:rFonts w:eastAsia="Calibri"/>
          <w:bCs/>
        </w:rPr>
        <w:t xml:space="preserve"> </w:t>
      </w:r>
    </w:p>
    <w:p w:rsidR="00F752EC" w:rsidRPr="0037389F" w:rsidRDefault="002B346D" w:rsidP="00CF5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 </w:t>
      </w:r>
      <w:r w:rsidRPr="0037389F">
        <w:rPr>
          <w:rFonts w:ascii="Times New Roman" w:hAnsi="Times New Roman" w:cs="Times New Roman"/>
          <w:bCs/>
          <w:sz w:val="24"/>
          <w:szCs w:val="24"/>
        </w:rPr>
        <w:t>раздел.</w:t>
      </w:r>
      <w:r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sz w:val="24"/>
          <w:szCs w:val="24"/>
        </w:rPr>
        <w:t xml:space="preserve">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Административно-хозяйственная работа   </w:t>
      </w:r>
    </w:p>
    <w:p w:rsidR="00F752EC" w:rsidRPr="0037389F" w:rsidRDefault="0037389F" w:rsidP="00CF563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</w:t>
      </w:r>
    </w:p>
    <w:p w:rsidR="00F752EC" w:rsidRPr="0037389F" w:rsidRDefault="0037389F" w:rsidP="00CF563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>Улучшение условий труда сотрудников</w:t>
      </w:r>
    </w:p>
    <w:p w:rsidR="00F752EC" w:rsidRPr="0037389F" w:rsidRDefault="0082574F" w:rsidP="00CF563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Охрана жизни и здоровья </w:t>
      </w:r>
      <w:r w:rsidR="0037389F" w:rsidRPr="0037389F">
        <w:rPr>
          <w:rFonts w:ascii="Times New Roman" w:hAnsi="Times New Roman" w:cs="Times New Roman"/>
          <w:bCs/>
          <w:sz w:val="24"/>
          <w:szCs w:val="24"/>
        </w:rPr>
        <w:t xml:space="preserve">детей и сотрудников </w:t>
      </w:r>
    </w:p>
    <w:p w:rsidR="00F752EC" w:rsidRPr="0037389F" w:rsidRDefault="002B346D" w:rsidP="00CF56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 w:rsidRPr="0037389F">
        <w:rPr>
          <w:rFonts w:ascii="Times New Roman" w:hAnsi="Times New Roman" w:cs="Times New Roman"/>
          <w:sz w:val="24"/>
          <w:szCs w:val="24"/>
        </w:rPr>
        <w:t xml:space="preserve">раздел.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>Работа методического кабинета  </w:t>
      </w:r>
    </w:p>
    <w:p w:rsidR="00F752EC" w:rsidRPr="0037389F" w:rsidRDefault="0037389F" w:rsidP="00CF563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 xml:space="preserve">Повышение квалификации педагогов </w:t>
      </w:r>
    </w:p>
    <w:p w:rsidR="002B346D" w:rsidRPr="0037389F" w:rsidRDefault="002B346D" w:rsidP="00CF563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>Подготовка к аттестации, аттестация</w:t>
      </w:r>
    </w:p>
    <w:p w:rsidR="00F752EC" w:rsidRPr="0037389F" w:rsidRDefault="0037389F" w:rsidP="00CF563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 xml:space="preserve">Годовой круг родительских собраний-встреч </w:t>
      </w:r>
    </w:p>
    <w:p w:rsidR="00F752EC" w:rsidRPr="0037389F" w:rsidRDefault="0037389F" w:rsidP="00CF563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 xml:space="preserve">Изучение педагогической и психологической литературы </w:t>
      </w:r>
    </w:p>
    <w:p w:rsidR="00F752EC" w:rsidRPr="0037389F" w:rsidRDefault="002B346D" w:rsidP="00C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50B6">
        <w:rPr>
          <w:rFonts w:ascii="Times New Roman" w:hAnsi="Times New Roman" w:cs="Times New Roman"/>
          <w:sz w:val="24"/>
          <w:szCs w:val="24"/>
        </w:rPr>
        <w:t xml:space="preserve"> </w:t>
      </w:r>
      <w:r w:rsidRPr="0037389F">
        <w:rPr>
          <w:rFonts w:ascii="Times New Roman" w:hAnsi="Times New Roman" w:cs="Times New Roman"/>
          <w:sz w:val="24"/>
          <w:szCs w:val="24"/>
        </w:rPr>
        <w:t xml:space="preserve">раздел. </w:t>
      </w:r>
      <w:r w:rsidR="0037389F" w:rsidRPr="0037389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формы взаимодействия детского сада  и учреждений дополнительного обра</w:t>
      </w:r>
      <w:r w:rsidR="0082574F">
        <w:rPr>
          <w:rFonts w:ascii="Times New Roman" w:hAnsi="Times New Roman" w:cs="Times New Roman"/>
          <w:b/>
          <w:bCs/>
          <w:sz w:val="24"/>
          <w:szCs w:val="24"/>
        </w:rPr>
        <w:t>зования, культуры и искусства</w:t>
      </w:r>
    </w:p>
    <w:p w:rsidR="00F752EC" w:rsidRPr="0037389F" w:rsidRDefault="0037389F" w:rsidP="00CF5631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 xml:space="preserve">Изучение воспитательных возможностей субъектов культурно-образовательного пространства </w:t>
      </w:r>
    </w:p>
    <w:p w:rsidR="00F752EC" w:rsidRPr="0037389F" w:rsidRDefault="0037389F" w:rsidP="00CF5631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>Информационно-просветительское обеспечение взаимодействия</w:t>
      </w:r>
    </w:p>
    <w:p w:rsidR="00F752EC" w:rsidRPr="0037389F" w:rsidRDefault="0037389F" w:rsidP="00CF5631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389F">
        <w:rPr>
          <w:rFonts w:ascii="Times New Roman" w:hAnsi="Times New Roman" w:cs="Times New Roman"/>
          <w:bCs/>
          <w:sz w:val="24"/>
          <w:szCs w:val="24"/>
        </w:rPr>
        <w:t xml:space="preserve">Совместная деятельность взрослых и детей </w:t>
      </w:r>
    </w:p>
    <w:p w:rsidR="0037389F" w:rsidRDefault="0037389F" w:rsidP="003738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389F" w:rsidRDefault="00CF5631" w:rsidP="00C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основных </w:t>
      </w:r>
      <w:r w:rsidRPr="00CF5631">
        <w:rPr>
          <w:rFonts w:ascii="Times New Roman" w:hAnsi="Times New Roman" w:cs="Times New Roman"/>
          <w:b/>
          <w:sz w:val="24"/>
          <w:szCs w:val="24"/>
        </w:rPr>
        <w:t>показателей качества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выделяют (например,</w:t>
      </w:r>
      <w:r w:rsidR="00F77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Алямовскя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CF5631" w:rsidRDefault="00CF5631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>Соответствие структуры годового плана как документа,</w:t>
      </w:r>
      <w:r w:rsidR="00F77226">
        <w:t xml:space="preserve"> </w:t>
      </w:r>
      <w:r>
        <w:t>отражающего управление качеством деятельности организации;</w:t>
      </w:r>
    </w:p>
    <w:p w:rsidR="00CF5631" w:rsidRDefault="00CF5631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>Отражение в годовом плане основных направлений деятельности ДОУ;</w:t>
      </w:r>
    </w:p>
    <w:p w:rsidR="00CF5631" w:rsidRDefault="00CF5631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>Связь годовых</w:t>
      </w:r>
      <w:r w:rsidR="00F77226">
        <w:t xml:space="preserve"> </w:t>
      </w:r>
      <w:r>
        <w:t xml:space="preserve">задач плана со </w:t>
      </w:r>
      <w:r w:rsidR="00F77226">
        <w:t>стратегическими</w:t>
      </w:r>
      <w:r>
        <w:t xml:space="preserve"> задачами развития ДОУ;</w:t>
      </w:r>
    </w:p>
    <w:p w:rsidR="00CF5631" w:rsidRDefault="00CF5631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>Взаимосвязь задач годового плана и анализа деятельности ДОУ в предыдущем учебном году;</w:t>
      </w:r>
    </w:p>
    <w:p w:rsidR="00CF5631" w:rsidRDefault="00CF5631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>Направленность всех разделов годового плана на решение поставленных задач;</w:t>
      </w:r>
    </w:p>
    <w:p w:rsidR="00CF5631" w:rsidRDefault="00F77226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>Количество</w:t>
      </w:r>
      <w:r w:rsidR="00CF5631">
        <w:t xml:space="preserve"> сотрудников, вовлечённых в решение поставленных годовым планом задач;</w:t>
      </w:r>
    </w:p>
    <w:p w:rsidR="00CF5631" w:rsidRDefault="00CF5631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 xml:space="preserve">Обоснованность контроля деятельности </w:t>
      </w:r>
      <w:r w:rsidR="00F77226">
        <w:t>персонала</w:t>
      </w:r>
      <w:r>
        <w:t xml:space="preserve"> ДОУ рациональных, разнообразных видов контроля;</w:t>
      </w:r>
    </w:p>
    <w:p w:rsidR="00CF5631" w:rsidRDefault="00CF5631" w:rsidP="00CF5631">
      <w:pPr>
        <w:pStyle w:val="a6"/>
        <w:numPr>
          <w:ilvl w:val="0"/>
          <w:numId w:val="20"/>
        </w:numPr>
        <w:spacing w:line="360" w:lineRule="auto"/>
        <w:jc w:val="both"/>
      </w:pPr>
      <w:r>
        <w:t>Деятельная проработка содержания приложения к годовому плану.</w:t>
      </w:r>
    </w:p>
    <w:p w:rsidR="00CF5631" w:rsidRDefault="00CF5631" w:rsidP="00CF5631">
      <w:pPr>
        <w:spacing w:line="360" w:lineRule="auto"/>
        <w:jc w:val="both"/>
      </w:pPr>
      <w:r>
        <w:t xml:space="preserve">     </w:t>
      </w:r>
    </w:p>
    <w:p w:rsidR="00CF5631" w:rsidRPr="00CF5631" w:rsidRDefault="00CF5631" w:rsidP="00C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F5631">
        <w:rPr>
          <w:rFonts w:ascii="Times New Roman" w:hAnsi="Times New Roman" w:cs="Times New Roman"/>
          <w:sz w:val="24"/>
          <w:szCs w:val="24"/>
        </w:rPr>
        <w:t>роме того, к показателям качества можно отнести:</w:t>
      </w:r>
    </w:p>
    <w:p w:rsidR="00CF5631" w:rsidRDefault="00CF5631" w:rsidP="00CF5631">
      <w:pPr>
        <w:pStyle w:val="a6"/>
        <w:numPr>
          <w:ilvl w:val="0"/>
          <w:numId w:val="21"/>
        </w:numPr>
        <w:spacing w:line="360" w:lineRule="auto"/>
        <w:jc w:val="both"/>
      </w:pPr>
      <w:r>
        <w:t>Логику построения плана;</w:t>
      </w:r>
    </w:p>
    <w:p w:rsidR="00CF5631" w:rsidRDefault="00CF5631" w:rsidP="00CF5631">
      <w:pPr>
        <w:pStyle w:val="a6"/>
        <w:numPr>
          <w:ilvl w:val="0"/>
          <w:numId w:val="21"/>
        </w:numPr>
        <w:spacing w:line="360" w:lineRule="auto"/>
        <w:jc w:val="both"/>
      </w:pPr>
      <w:r>
        <w:t>Равномерность распределения мероприятий по времени, их реализуемость;</w:t>
      </w:r>
    </w:p>
    <w:p w:rsidR="00CF5631" w:rsidRDefault="00CF5631" w:rsidP="00CF5631">
      <w:pPr>
        <w:pStyle w:val="a6"/>
        <w:numPr>
          <w:ilvl w:val="0"/>
          <w:numId w:val="21"/>
        </w:numPr>
        <w:spacing w:line="360" w:lineRule="auto"/>
        <w:jc w:val="both"/>
      </w:pPr>
      <w:r>
        <w:t>Рациональность распределения нагрузок на лиц, ответственных за проведение мероприятий в соответствии с их должностными обязанностями;</w:t>
      </w:r>
    </w:p>
    <w:p w:rsidR="00CF5631" w:rsidRDefault="00CF5631" w:rsidP="00CF5631">
      <w:pPr>
        <w:pStyle w:val="a6"/>
        <w:numPr>
          <w:ilvl w:val="0"/>
          <w:numId w:val="21"/>
        </w:numPr>
        <w:spacing w:line="360" w:lineRule="auto"/>
        <w:jc w:val="both"/>
      </w:pPr>
      <w:r>
        <w:t>Отсутствие дублирования в работе различных органов управления ДОУ;</w:t>
      </w:r>
    </w:p>
    <w:p w:rsidR="00CF5631" w:rsidRPr="00CF5631" w:rsidRDefault="00CF5631" w:rsidP="00CF5631">
      <w:pPr>
        <w:pStyle w:val="a6"/>
        <w:numPr>
          <w:ilvl w:val="0"/>
          <w:numId w:val="21"/>
        </w:numPr>
        <w:spacing w:line="360" w:lineRule="auto"/>
        <w:jc w:val="both"/>
      </w:pPr>
      <w:r>
        <w:t>Техническое оформление документа (титульный лист, разделы планирования, приложения).</w:t>
      </w:r>
    </w:p>
    <w:p w:rsidR="002B346D" w:rsidRPr="0037389F" w:rsidRDefault="002B346D" w:rsidP="003738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389F" w:rsidRDefault="0037389F" w:rsidP="0037389F">
      <w:pPr>
        <w:ind w:left="720"/>
      </w:pPr>
    </w:p>
    <w:p w:rsidR="0037389F" w:rsidRPr="002B346D" w:rsidRDefault="0037389F" w:rsidP="0037389F">
      <w:pPr>
        <w:ind w:left="720"/>
      </w:pPr>
    </w:p>
    <w:p w:rsidR="0037389F" w:rsidRDefault="0037389F" w:rsidP="0037389F">
      <w:pPr>
        <w:jc w:val="center"/>
        <w:rPr>
          <w:rFonts w:ascii="Times New Roman" w:hAnsi="Times New Roman" w:cs="Times New Roman"/>
          <w:b/>
        </w:rPr>
        <w:sectPr w:rsidR="0037389F" w:rsidSect="00AC3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EA4" w:rsidRDefault="00CF5631" w:rsidP="007A3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B821D9" w:rsidRPr="00B821D9">
        <w:rPr>
          <w:rFonts w:ascii="Times New Roman" w:hAnsi="Times New Roman" w:cs="Times New Roman"/>
          <w:b/>
          <w:sz w:val="24"/>
          <w:szCs w:val="24"/>
        </w:rPr>
        <w:t xml:space="preserve"> написания г</w:t>
      </w:r>
      <w:r w:rsidR="0037389F" w:rsidRPr="00B821D9">
        <w:rPr>
          <w:rFonts w:ascii="Times New Roman" w:hAnsi="Times New Roman" w:cs="Times New Roman"/>
          <w:b/>
          <w:sz w:val="24"/>
          <w:szCs w:val="24"/>
        </w:rPr>
        <w:t>одово</w:t>
      </w:r>
      <w:r w:rsidR="00B821D9" w:rsidRPr="00B821D9">
        <w:rPr>
          <w:rFonts w:ascii="Times New Roman" w:hAnsi="Times New Roman" w:cs="Times New Roman"/>
          <w:b/>
          <w:sz w:val="24"/>
          <w:szCs w:val="24"/>
        </w:rPr>
        <w:t>го</w:t>
      </w:r>
      <w:r w:rsidR="0037389F" w:rsidRPr="00B821D9">
        <w:rPr>
          <w:rFonts w:ascii="Times New Roman" w:hAnsi="Times New Roman" w:cs="Times New Roman"/>
          <w:b/>
          <w:sz w:val="24"/>
          <w:szCs w:val="24"/>
        </w:rPr>
        <w:t xml:space="preserve"> планировани</w:t>
      </w:r>
      <w:r w:rsidR="00B821D9" w:rsidRPr="00B821D9">
        <w:rPr>
          <w:rFonts w:ascii="Times New Roman" w:hAnsi="Times New Roman" w:cs="Times New Roman"/>
          <w:b/>
          <w:sz w:val="24"/>
          <w:szCs w:val="24"/>
        </w:rPr>
        <w:t>я</w:t>
      </w:r>
    </w:p>
    <w:p w:rsidR="00B83AF6" w:rsidRPr="007A3EA4" w:rsidRDefault="007A3EA4" w:rsidP="003A0D0A">
      <w:pPr>
        <w:pStyle w:val="a6"/>
        <w:numPr>
          <w:ilvl w:val="2"/>
          <w:numId w:val="2"/>
        </w:numPr>
        <w:jc w:val="center"/>
        <w:rPr>
          <w:b/>
        </w:rPr>
      </w:pPr>
      <w:r w:rsidRPr="007A3EA4">
        <w:rPr>
          <w:b/>
        </w:rPr>
        <w:t>Блочно-схематичная форма</w:t>
      </w:r>
    </w:p>
    <w:tbl>
      <w:tblPr>
        <w:tblStyle w:val="a9"/>
        <w:tblW w:w="0" w:type="auto"/>
        <w:tblLook w:val="04A0"/>
      </w:tblPr>
      <w:tblGrid>
        <w:gridCol w:w="1332"/>
        <w:gridCol w:w="717"/>
        <w:gridCol w:w="1340"/>
        <w:gridCol w:w="1719"/>
        <w:gridCol w:w="1143"/>
        <w:gridCol w:w="1516"/>
        <w:gridCol w:w="670"/>
        <w:gridCol w:w="560"/>
        <w:gridCol w:w="560"/>
        <w:gridCol w:w="560"/>
        <w:gridCol w:w="560"/>
        <w:gridCol w:w="560"/>
        <w:gridCol w:w="560"/>
        <w:gridCol w:w="560"/>
        <w:gridCol w:w="560"/>
        <w:gridCol w:w="1309"/>
        <w:gridCol w:w="560"/>
      </w:tblGrid>
      <w:tr w:rsidR="00B821D9" w:rsidRPr="00B83AF6" w:rsidTr="00B821D9">
        <w:tc>
          <w:tcPr>
            <w:tcW w:w="1331" w:type="dxa"/>
            <w:vMerge w:val="restart"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AF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 w:rsidR="00CF5631">
              <w:rPr>
                <w:rFonts w:ascii="Times New Roman" w:hAnsi="Times New Roman" w:cs="Times New Roman"/>
                <w:sz w:val="20"/>
                <w:szCs w:val="20"/>
              </w:rPr>
              <w:t>(раздел)</w:t>
            </w:r>
          </w:p>
        </w:tc>
        <w:tc>
          <w:tcPr>
            <w:tcW w:w="800" w:type="dxa"/>
            <w:vMerge w:val="restart"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</w:p>
        </w:tc>
        <w:tc>
          <w:tcPr>
            <w:tcW w:w="1339" w:type="dxa"/>
            <w:vMerge w:val="restart"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мероприятий</w:t>
            </w:r>
          </w:p>
        </w:tc>
        <w:tc>
          <w:tcPr>
            <w:tcW w:w="1023" w:type="dxa"/>
            <w:vMerge w:val="restart"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 </w:t>
            </w:r>
            <w:r w:rsidR="00DE29DC">
              <w:rPr>
                <w:rFonts w:ascii="Times New Roman" w:hAnsi="Times New Roman" w:cs="Times New Roman"/>
                <w:sz w:val="20"/>
                <w:szCs w:val="20"/>
              </w:rPr>
              <w:t>(задача, соответствующая форме мероприятия)</w:t>
            </w:r>
          </w:p>
        </w:tc>
        <w:tc>
          <w:tcPr>
            <w:tcW w:w="1142" w:type="dxa"/>
            <w:vMerge w:val="restart"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1516" w:type="dxa"/>
            <w:vMerge w:val="restart"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6289" w:type="dxa"/>
            <w:gridSpan w:val="9"/>
          </w:tcPr>
          <w:p w:rsidR="00B821D9" w:rsidRPr="00B83AF6" w:rsidRDefault="00B821D9" w:rsidP="00B83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673" w:type="dxa"/>
            <w:vMerge w:val="restart"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Перспектива </w:t>
            </w:r>
          </w:p>
        </w:tc>
        <w:tc>
          <w:tcPr>
            <w:tcW w:w="673" w:type="dxa"/>
            <w:vMerge w:val="restart"/>
            <w:textDirection w:val="btLr"/>
          </w:tcPr>
          <w:p w:rsidR="00B821D9" w:rsidRPr="00B83AF6" w:rsidRDefault="00B821D9" w:rsidP="00B821D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B821D9" w:rsidRPr="00B83AF6" w:rsidTr="00B83AF6">
        <w:trPr>
          <w:cantSplit/>
          <w:trHeight w:val="1134"/>
        </w:trPr>
        <w:tc>
          <w:tcPr>
            <w:tcW w:w="1331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73" w:type="dxa"/>
            <w:textDirection w:val="btLr"/>
          </w:tcPr>
          <w:p w:rsidR="00B821D9" w:rsidRPr="00B83AF6" w:rsidRDefault="00B821D9" w:rsidP="00B83A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73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B821D9" w:rsidRPr="00B83AF6" w:rsidRDefault="00B821D9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1D9" w:rsidRPr="00B83AF6" w:rsidTr="00B83AF6">
        <w:tc>
          <w:tcPr>
            <w:tcW w:w="1331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83AF6" w:rsidRPr="00B83AF6" w:rsidRDefault="00B83AF6" w:rsidP="0037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AF6" w:rsidRDefault="00B83AF6" w:rsidP="0037389F">
      <w:pPr>
        <w:rPr>
          <w:b/>
        </w:rPr>
      </w:pPr>
    </w:p>
    <w:p w:rsidR="007A3EA4" w:rsidRDefault="007A3EA4" w:rsidP="007A3EA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4" w:rsidRDefault="007A3EA4" w:rsidP="007A3EA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4" w:rsidRPr="007A3EA4" w:rsidRDefault="007A3EA4" w:rsidP="007A3EA4">
      <w:pPr>
        <w:pStyle w:val="a6"/>
        <w:numPr>
          <w:ilvl w:val="2"/>
          <w:numId w:val="2"/>
        </w:numPr>
        <w:spacing w:before="120" w:after="120"/>
        <w:jc w:val="both"/>
      </w:pPr>
      <w:r>
        <w:rPr>
          <w:b/>
        </w:rPr>
        <w:t>Блочно-схематичная</w:t>
      </w:r>
      <w:r w:rsidRPr="007A3EA4">
        <w:rPr>
          <w:b/>
        </w:rPr>
        <w:t xml:space="preserve"> форма плана.</w:t>
      </w:r>
      <w:r w:rsidRPr="007A3EA4">
        <w:t xml:space="preserve"> Может быть представлена на одном листе, либо каждый квартал на отдельном листе. При таком планировании не нужно выписывать для педагогов мероприятия на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1134"/>
        <w:gridCol w:w="1134"/>
        <w:gridCol w:w="2268"/>
        <w:gridCol w:w="3544"/>
        <w:gridCol w:w="708"/>
        <w:gridCol w:w="992"/>
        <w:gridCol w:w="992"/>
      </w:tblGrid>
      <w:tr w:rsidR="007A3EA4" w:rsidRPr="00A44913" w:rsidTr="00BF2236">
        <w:trPr>
          <w:cantSplit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направления работы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установка</w:t>
            </w:r>
          </w:p>
        </w:tc>
      </w:tr>
      <w:tr w:rsidR="007A3EA4" w:rsidRPr="00A44913" w:rsidTr="00BF2236">
        <w:trPr>
          <w:cantSplit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b/>
                <w:sz w:val="20"/>
                <w:szCs w:val="20"/>
              </w:rPr>
              <w:t>В качестве целевой установки могут быть сформулированы годовые задачи деятельности ДОУ</w:t>
            </w:r>
          </w:p>
        </w:tc>
      </w:tr>
      <w:tr w:rsidR="007A3EA4" w:rsidRPr="00A44913" w:rsidTr="00BF2236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b/>
                <w:sz w:val="20"/>
                <w:szCs w:val="20"/>
              </w:rPr>
              <w:t>Месяцы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кадрами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 xml:space="preserve">Преемственность </w:t>
            </w:r>
          </w:p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в работе со школой, социумом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7A3EA4" w:rsidRPr="00A44913" w:rsidTr="00BF2236">
        <w:trPr>
          <w:cantSplit/>
          <w:trHeight w:val="2377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Семинары, </w:t>
            </w:r>
          </w:p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семинары-</w:t>
            </w:r>
          </w:p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практикумы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</w:t>
            </w:r>
          </w:p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просмотры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</w:t>
            </w:r>
          </w:p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советы и контроль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</w:t>
            </w:r>
          </w:p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работы </w:t>
            </w:r>
          </w:p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методического </w:t>
            </w:r>
          </w:p>
          <w:p w:rsidR="007A3EA4" w:rsidRPr="00A44913" w:rsidRDefault="007A3EA4" w:rsidP="007A3E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кабинета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49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педсоветов определяется основными направлениями работы, а мелкие вопросы </w:t>
            </w:r>
            <w:r w:rsidRPr="00A44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будут формироваться в ходе подготовки к педсовету за месяц до проведения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этом разделе планируются:</w:t>
            </w:r>
          </w:p>
          <w:p w:rsidR="007A3EA4" w:rsidRPr="00A44913" w:rsidRDefault="007A3EA4" w:rsidP="007A3EA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Изучение, обобщение и распространение педагогического опыта;</w:t>
            </w:r>
          </w:p>
          <w:p w:rsidR="007A3EA4" w:rsidRPr="00A44913" w:rsidRDefault="007A3EA4" w:rsidP="007A3EA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Выставки;</w:t>
            </w:r>
          </w:p>
          <w:p w:rsidR="007A3EA4" w:rsidRPr="00A44913" w:rsidRDefault="007A3EA4" w:rsidP="007A3EA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Смотры;</w:t>
            </w:r>
          </w:p>
          <w:p w:rsidR="007A3EA4" w:rsidRPr="00A44913" w:rsidRDefault="007A3EA4" w:rsidP="007A3EA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Конкурсы;</w:t>
            </w:r>
          </w:p>
          <w:p w:rsidR="007A3EA4" w:rsidRPr="00A44913" w:rsidRDefault="007A3EA4" w:rsidP="007A3EA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Оснащение метод. кабинета материалами;</w:t>
            </w:r>
          </w:p>
          <w:p w:rsidR="007A3EA4" w:rsidRPr="00A44913" w:rsidRDefault="007A3EA4" w:rsidP="007A3EA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</w:rPr>
              <w:t>Приобретение учебных пособий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A4" w:rsidRPr="00A44913" w:rsidRDefault="007A3EA4" w:rsidP="007A3E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EA4" w:rsidRPr="00A44913" w:rsidTr="00BF223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EA4" w:rsidRPr="007A3EA4" w:rsidRDefault="007A3EA4" w:rsidP="007A3EA4">
      <w:pPr>
        <w:spacing w:after="120" w:line="340" w:lineRule="exac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3EA4" w:rsidRPr="007A3EA4" w:rsidRDefault="007A3EA4" w:rsidP="007A3EA4">
      <w:pPr>
        <w:pStyle w:val="a6"/>
        <w:numPr>
          <w:ilvl w:val="2"/>
          <w:numId w:val="2"/>
        </w:numPr>
        <w:spacing w:after="120" w:line="340" w:lineRule="exact"/>
        <w:rPr>
          <w:b/>
          <w:lang w:val="en-US"/>
        </w:rPr>
      </w:pPr>
      <w:r w:rsidRPr="007A3EA4">
        <w:rPr>
          <w:b/>
        </w:rPr>
        <w:t>Календарная форма планирования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97"/>
        <w:gridCol w:w="898"/>
        <w:gridCol w:w="898"/>
        <w:gridCol w:w="898"/>
        <w:gridCol w:w="898"/>
        <w:gridCol w:w="898"/>
        <w:gridCol w:w="1134"/>
        <w:gridCol w:w="992"/>
        <w:gridCol w:w="992"/>
        <w:gridCol w:w="993"/>
        <w:gridCol w:w="1134"/>
        <w:gridCol w:w="2977"/>
        <w:gridCol w:w="992"/>
      </w:tblGrid>
      <w:tr w:rsidR="007A3EA4" w:rsidRPr="00A44913" w:rsidTr="00BF22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</w:p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педагогическим </w:t>
            </w:r>
          </w:p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Организационная </w:t>
            </w:r>
          </w:p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</w:t>
            </w:r>
          </w:p>
          <w:p w:rsidR="007A3EA4" w:rsidRPr="00A44913" w:rsidRDefault="007A3EA4" w:rsidP="007A3E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A44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Start"/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ативно-хозяйственная</w:t>
            </w:r>
            <w:proofErr w:type="spellEnd"/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A3EA4" w:rsidRPr="00A44913" w:rsidRDefault="007A3EA4" w:rsidP="007A3E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A3EA4" w:rsidRPr="00A44913" w:rsidTr="00BF2236">
        <w:trPr>
          <w:cantSplit/>
          <w:trHeight w:val="2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руководство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</w:t>
            </w:r>
          </w:p>
          <w:p w:rsidR="007A3EA4" w:rsidRPr="00A44913" w:rsidRDefault="007A3EA4" w:rsidP="007A3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семьями, социумом, школой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</w:t>
            </w:r>
          </w:p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13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A4" w:rsidRPr="00A44913" w:rsidRDefault="007A3EA4" w:rsidP="007A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FB5" w:rsidRDefault="00350FB5" w:rsidP="0037389F">
      <w:pPr>
        <w:rPr>
          <w:b/>
        </w:rPr>
      </w:pPr>
    </w:p>
    <w:p w:rsidR="00A962E0" w:rsidRPr="00A962E0" w:rsidRDefault="00A962E0" w:rsidP="00042DA5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2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A962E0" w:rsidRPr="00A962E0" w:rsidRDefault="00A962E0" w:rsidP="00A96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62E0" w:rsidRPr="00A962E0" w:rsidRDefault="00A962E0" w:rsidP="00A962E0">
      <w:pPr>
        <w:rPr>
          <w:rFonts w:ascii="Times New Roman" w:hAnsi="Times New Roman" w:cs="Times New Roman"/>
          <w:b/>
          <w:sz w:val="24"/>
          <w:szCs w:val="24"/>
        </w:rPr>
      </w:pPr>
    </w:p>
    <w:sectPr w:rsidR="00A962E0" w:rsidRPr="00A962E0" w:rsidSect="00CF56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C94"/>
    <w:multiLevelType w:val="hybridMultilevel"/>
    <w:tmpl w:val="A66AA386"/>
    <w:lvl w:ilvl="0" w:tplc="EF284FE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3E583CE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5BAA69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8FE259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8B2A8B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FA52BE6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02CCC14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5D65D8C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31D2BDB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0A493264"/>
    <w:multiLevelType w:val="hybridMultilevel"/>
    <w:tmpl w:val="A514A026"/>
    <w:lvl w:ilvl="0" w:tplc="6D9EC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8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45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8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8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0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0D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C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8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512CE"/>
    <w:multiLevelType w:val="multilevel"/>
    <w:tmpl w:val="4BB6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6743D"/>
    <w:multiLevelType w:val="hybridMultilevel"/>
    <w:tmpl w:val="50C8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F16BF"/>
    <w:multiLevelType w:val="hybridMultilevel"/>
    <w:tmpl w:val="C95A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E4839"/>
    <w:multiLevelType w:val="hybridMultilevel"/>
    <w:tmpl w:val="12E07F8E"/>
    <w:lvl w:ilvl="0" w:tplc="D1344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EB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2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2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8B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E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E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29286B"/>
    <w:multiLevelType w:val="hybridMultilevel"/>
    <w:tmpl w:val="7BC6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C220E"/>
    <w:multiLevelType w:val="hybridMultilevel"/>
    <w:tmpl w:val="78CCA3A2"/>
    <w:lvl w:ilvl="0" w:tplc="1E18E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C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4C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5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AC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45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A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C4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E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F12BD3"/>
    <w:multiLevelType w:val="hybridMultilevel"/>
    <w:tmpl w:val="EB72FE94"/>
    <w:lvl w:ilvl="0" w:tplc="D7521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21697"/>
    <w:multiLevelType w:val="hybridMultilevel"/>
    <w:tmpl w:val="6D96A3B4"/>
    <w:lvl w:ilvl="0" w:tplc="438CD2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0DF7209"/>
    <w:multiLevelType w:val="hybridMultilevel"/>
    <w:tmpl w:val="4CE4207E"/>
    <w:lvl w:ilvl="0" w:tplc="F4227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80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2E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AE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42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48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ED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6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26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0A3004"/>
    <w:multiLevelType w:val="hybridMultilevel"/>
    <w:tmpl w:val="A08C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455FB"/>
    <w:multiLevelType w:val="hybridMultilevel"/>
    <w:tmpl w:val="7EEA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026EE"/>
    <w:multiLevelType w:val="hybridMultilevel"/>
    <w:tmpl w:val="A3DA4BD2"/>
    <w:lvl w:ilvl="0" w:tplc="EF28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E0A6F"/>
    <w:multiLevelType w:val="hybridMultilevel"/>
    <w:tmpl w:val="CF3A77FA"/>
    <w:lvl w:ilvl="0" w:tplc="4816C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C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AD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CD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4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E5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05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0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C9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4B69D6"/>
    <w:multiLevelType w:val="hybridMultilevel"/>
    <w:tmpl w:val="012AE200"/>
    <w:lvl w:ilvl="0" w:tplc="D1486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C9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2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E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4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CB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8F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4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C9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A1301D"/>
    <w:multiLevelType w:val="multilevel"/>
    <w:tmpl w:val="183A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16F3C"/>
    <w:multiLevelType w:val="multilevel"/>
    <w:tmpl w:val="351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CF21F3"/>
    <w:multiLevelType w:val="hybridMultilevel"/>
    <w:tmpl w:val="C18E07F8"/>
    <w:lvl w:ilvl="0" w:tplc="711E1B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B02722F"/>
    <w:multiLevelType w:val="hybridMultilevel"/>
    <w:tmpl w:val="A6A82A50"/>
    <w:lvl w:ilvl="0" w:tplc="A43E5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0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4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CD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8D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8E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0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2D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BBB2F44"/>
    <w:multiLevelType w:val="multilevel"/>
    <w:tmpl w:val="20D0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14FEF"/>
    <w:multiLevelType w:val="hybridMultilevel"/>
    <w:tmpl w:val="87A2D732"/>
    <w:lvl w:ilvl="0" w:tplc="EF28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16"/>
  </w:num>
  <w:num w:numId="5">
    <w:abstractNumId w:val="9"/>
  </w:num>
  <w:num w:numId="6">
    <w:abstractNumId w:val="18"/>
  </w:num>
  <w:num w:numId="7">
    <w:abstractNumId w:val="12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21"/>
  </w:num>
  <w:num w:numId="13">
    <w:abstractNumId w:val="13"/>
  </w:num>
  <w:num w:numId="14">
    <w:abstractNumId w:val="14"/>
  </w:num>
  <w:num w:numId="15">
    <w:abstractNumId w:val="10"/>
  </w:num>
  <w:num w:numId="16">
    <w:abstractNumId w:val="5"/>
  </w:num>
  <w:num w:numId="17">
    <w:abstractNumId w:val="15"/>
  </w:num>
  <w:num w:numId="18">
    <w:abstractNumId w:val="7"/>
  </w:num>
  <w:num w:numId="19">
    <w:abstractNumId w:val="19"/>
  </w:num>
  <w:num w:numId="20">
    <w:abstractNumId w:val="3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A0"/>
    <w:rsid w:val="000006AF"/>
    <w:rsid w:val="0001412F"/>
    <w:rsid w:val="00014559"/>
    <w:rsid w:val="0001466B"/>
    <w:rsid w:val="00017026"/>
    <w:rsid w:val="00023A75"/>
    <w:rsid w:val="00027EB1"/>
    <w:rsid w:val="00031398"/>
    <w:rsid w:val="0003573A"/>
    <w:rsid w:val="00040C69"/>
    <w:rsid w:val="00042DA5"/>
    <w:rsid w:val="00044E8A"/>
    <w:rsid w:val="00051654"/>
    <w:rsid w:val="00057301"/>
    <w:rsid w:val="0005748D"/>
    <w:rsid w:val="0005792A"/>
    <w:rsid w:val="0006571A"/>
    <w:rsid w:val="00065C85"/>
    <w:rsid w:val="00065E55"/>
    <w:rsid w:val="000673CE"/>
    <w:rsid w:val="000676D7"/>
    <w:rsid w:val="00070213"/>
    <w:rsid w:val="00070A0F"/>
    <w:rsid w:val="00073348"/>
    <w:rsid w:val="00073E6D"/>
    <w:rsid w:val="00084CE7"/>
    <w:rsid w:val="0008514D"/>
    <w:rsid w:val="000870F0"/>
    <w:rsid w:val="00096E3F"/>
    <w:rsid w:val="000A08DE"/>
    <w:rsid w:val="000A0F64"/>
    <w:rsid w:val="000A7908"/>
    <w:rsid w:val="000B4106"/>
    <w:rsid w:val="000B59EE"/>
    <w:rsid w:val="000C17E3"/>
    <w:rsid w:val="000C521A"/>
    <w:rsid w:val="000C6A66"/>
    <w:rsid w:val="000C753E"/>
    <w:rsid w:val="000C7EB3"/>
    <w:rsid w:val="000D041F"/>
    <w:rsid w:val="000D0670"/>
    <w:rsid w:val="000D32C9"/>
    <w:rsid w:val="000D53C4"/>
    <w:rsid w:val="000D57BE"/>
    <w:rsid w:val="000E3786"/>
    <w:rsid w:val="000E51F7"/>
    <w:rsid w:val="000E62A8"/>
    <w:rsid w:val="000F0416"/>
    <w:rsid w:val="000F0BE2"/>
    <w:rsid w:val="000F550D"/>
    <w:rsid w:val="0010064F"/>
    <w:rsid w:val="00100816"/>
    <w:rsid w:val="00101213"/>
    <w:rsid w:val="00105649"/>
    <w:rsid w:val="001110BB"/>
    <w:rsid w:val="001110F6"/>
    <w:rsid w:val="0011287A"/>
    <w:rsid w:val="001130DD"/>
    <w:rsid w:val="00115034"/>
    <w:rsid w:val="001177F9"/>
    <w:rsid w:val="001270CC"/>
    <w:rsid w:val="00131F1C"/>
    <w:rsid w:val="00134D5E"/>
    <w:rsid w:val="00135403"/>
    <w:rsid w:val="00135735"/>
    <w:rsid w:val="00141DE1"/>
    <w:rsid w:val="0014268A"/>
    <w:rsid w:val="00143209"/>
    <w:rsid w:val="00147E76"/>
    <w:rsid w:val="001510F2"/>
    <w:rsid w:val="00153C43"/>
    <w:rsid w:val="00163145"/>
    <w:rsid w:val="00165CCE"/>
    <w:rsid w:val="0017136F"/>
    <w:rsid w:val="00173212"/>
    <w:rsid w:val="001750B6"/>
    <w:rsid w:val="0017743A"/>
    <w:rsid w:val="00181DEE"/>
    <w:rsid w:val="00183FB8"/>
    <w:rsid w:val="00185673"/>
    <w:rsid w:val="00186706"/>
    <w:rsid w:val="00195A66"/>
    <w:rsid w:val="001A4C9A"/>
    <w:rsid w:val="001A6420"/>
    <w:rsid w:val="001A7C53"/>
    <w:rsid w:val="001B29FF"/>
    <w:rsid w:val="001B789E"/>
    <w:rsid w:val="001D05A6"/>
    <w:rsid w:val="001D4B74"/>
    <w:rsid w:val="001D63D7"/>
    <w:rsid w:val="001D6FC9"/>
    <w:rsid w:val="001E14F7"/>
    <w:rsid w:val="001E2CC3"/>
    <w:rsid w:val="001E523A"/>
    <w:rsid w:val="001E7425"/>
    <w:rsid w:val="001F0872"/>
    <w:rsid w:val="001F69AD"/>
    <w:rsid w:val="002005C8"/>
    <w:rsid w:val="00201BCD"/>
    <w:rsid w:val="00201E32"/>
    <w:rsid w:val="002038D9"/>
    <w:rsid w:val="00204009"/>
    <w:rsid w:val="00212A8D"/>
    <w:rsid w:val="002159A6"/>
    <w:rsid w:val="00222602"/>
    <w:rsid w:val="00235AE3"/>
    <w:rsid w:val="0023785C"/>
    <w:rsid w:val="0024281D"/>
    <w:rsid w:val="00251E8E"/>
    <w:rsid w:val="0025310C"/>
    <w:rsid w:val="00253DC9"/>
    <w:rsid w:val="0025510B"/>
    <w:rsid w:val="00256E47"/>
    <w:rsid w:val="00271653"/>
    <w:rsid w:val="00273BBA"/>
    <w:rsid w:val="0027437B"/>
    <w:rsid w:val="00282CB9"/>
    <w:rsid w:val="002833C6"/>
    <w:rsid w:val="00286831"/>
    <w:rsid w:val="00286CCA"/>
    <w:rsid w:val="00293A77"/>
    <w:rsid w:val="002A0C18"/>
    <w:rsid w:val="002A2555"/>
    <w:rsid w:val="002A4B35"/>
    <w:rsid w:val="002A5576"/>
    <w:rsid w:val="002B0292"/>
    <w:rsid w:val="002B3096"/>
    <w:rsid w:val="002B346D"/>
    <w:rsid w:val="002C139B"/>
    <w:rsid w:val="002D161E"/>
    <w:rsid w:val="002D251B"/>
    <w:rsid w:val="002D523E"/>
    <w:rsid w:val="002D5FA8"/>
    <w:rsid w:val="002E0E4E"/>
    <w:rsid w:val="002E713E"/>
    <w:rsid w:val="002F0B79"/>
    <w:rsid w:val="002F0C52"/>
    <w:rsid w:val="002F1396"/>
    <w:rsid w:val="002F2FD9"/>
    <w:rsid w:val="00301960"/>
    <w:rsid w:val="003036F3"/>
    <w:rsid w:val="0030438E"/>
    <w:rsid w:val="003067F1"/>
    <w:rsid w:val="00310B8D"/>
    <w:rsid w:val="00312144"/>
    <w:rsid w:val="003143DF"/>
    <w:rsid w:val="003167FD"/>
    <w:rsid w:val="003229C2"/>
    <w:rsid w:val="00332AB2"/>
    <w:rsid w:val="0033373C"/>
    <w:rsid w:val="00342247"/>
    <w:rsid w:val="003430C0"/>
    <w:rsid w:val="00346E50"/>
    <w:rsid w:val="00346FAE"/>
    <w:rsid w:val="00350F33"/>
    <w:rsid w:val="00350FB5"/>
    <w:rsid w:val="00351243"/>
    <w:rsid w:val="00351895"/>
    <w:rsid w:val="00354568"/>
    <w:rsid w:val="00357429"/>
    <w:rsid w:val="00363CCF"/>
    <w:rsid w:val="00365C4D"/>
    <w:rsid w:val="0036662F"/>
    <w:rsid w:val="003677EE"/>
    <w:rsid w:val="003700C3"/>
    <w:rsid w:val="003701F6"/>
    <w:rsid w:val="0037125E"/>
    <w:rsid w:val="0037389F"/>
    <w:rsid w:val="003739E1"/>
    <w:rsid w:val="003744DF"/>
    <w:rsid w:val="00383322"/>
    <w:rsid w:val="003851ED"/>
    <w:rsid w:val="00385C69"/>
    <w:rsid w:val="003865F7"/>
    <w:rsid w:val="00387F90"/>
    <w:rsid w:val="00391CD2"/>
    <w:rsid w:val="00392522"/>
    <w:rsid w:val="003A080F"/>
    <w:rsid w:val="003A0D0A"/>
    <w:rsid w:val="003B1FBE"/>
    <w:rsid w:val="003B3DEA"/>
    <w:rsid w:val="003B6F6A"/>
    <w:rsid w:val="003C1DB3"/>
    <w:rsid w:val="003C4586"/>
    <w:rsid w:val="003C621C"/>
    <w:rsid w:val="003E49FA"/>
    <w:rsid w:val="003F1B42"/>
    <w:rsid w:val="003F343A"/>
    <w:rsid w:val="003F6843"/>
    <w:rsid w:val="00403065"/>
    <w:rsid w:val="00407ADE"/>
    <w:rsid w:val="00407AED"/>
    <w:rsid w:val="00411711"/>
    <w:rsid w:val="00413A93"/>
    <w:rsid w:val="00415BC8"/>
    <w:rsid w:val="00416381"/>
    <w:rsid w:val="00417378"/>
    <w:rsid w:val="00421EB8"/>
    <w:rsid w:val="00424317"/>
    <w:rsid w:val="0042494A"/>
    <w:rsid w:val="00426081"/>
    <w:rsid w:val="00427F32"/>
    <w:rsid w:val="00430694"/>
    <w:rsid w:val="004313CE"/>
    <w:rsid w:val="0043469C"/>
    <w:rsid w:val="00445D55"/>
    <w:rsid w:val="004465CA"/>
    <w:rsid w:val="00451004"/>
    <w:rsid w:val="00461CF2"/>
    <w:rsid w:val="00462A98"/>
    <w:rsid w:val="00470840"/>
    <w:rsid w:val="0047293A"/>
    <w:rsid w:val="00482E15"/>
    <w:rsid w:val="00483727"/>
    <w:rsid w:val="00497354"/>
    <w:rsid w:val="004A6A06"/>
    <w:rsid w:val="004A704F"/>
    <w:rsid w:val="004B057C"/>
    <w:rsid w:val="004B4B3D"/>
    <w:rsid w:val="004B57F3"/>
    <w:rsid w:val="004B62B6"/>
    <w:rsid w:val="004C03E9"/>
    <w:rsid w:val="004C0F8E"/>
    <w:rsid w:val="004C2F24"/>
    <w:rsid w:val="004C36BD"/>
    <w:rsid w:val="004C477F"/>
    <w:rsid w:val="004C55B7"/>
    <w:rsid w:val="004D0614"/>
    <w:rsid w:val="004D47EB"/>
    <w:rsid w:val="004E2290"/>
    <w:rsid w:val="004E3099"/>
    <w:rsid w:val="004E4BC6"/>
    <w:rsid w:val="004E5C6B"/>
    <w:rsid w:val="004E60BB"/>
    <w:rsid w:val="004E7851"/>
    <w:rsid w:val="00511FC2"/>
    <w:rsid w:val="00513128"/>
    <w:rsid w:val="00514923"/>
    <w:rsid w:val="00520681"/>
    <w:rsid w:val="00523B7D"/>
    <w:rsid w:val="0053131D"/>
    <w:rsid w:val="0053397C"/>
    <w:rsid w:val="00535E73"/>
    <w:rsid w:val="00536177"/>
    <w:rsid w:val="00536383"/>
    <w:rsid w:val="00544FA4"/>
    <w:rsid w:val="005458A6"/>
    <w:rsid w:val="005458C5"/>
    <w:rsid w:val="005508EA"/>
    <w:rsid w:val="005516B2"/>
    <w:rsid w:val="00561E3A"/>
    <w:rsid w:val="00567B70"/>
    <w:rsid w:val="00573798"/>
    <w:rsid w:val="005854A5"/>
    <w:rsid w:val="00595050"/>
    <w:rsid w:val="005B30B9"/>
    <w:rsid w:val="005B727C"/>
    <w:rsid w:val="005C213A"/>
    <w:rsid w:val="005C3169"/>
    <w:rsid w:val="005C40FA"/>
    <w:rsid w:val="005C5FF6"/>
    <w:rsid w:val="005C6C69"/>
    <w:rsid w:val="005D0EF8"/>
    <w:rsid w:val="005D3EC1"/>
    <w:rsid w:val="005D470E"/>
    <w:rsid w:val="005D4953"/>
    <w:rsid w:val="005D53F6"/>
    <w:rsid w:val="005D5882"/>
    <w:rsid w:val="005D79A5"/>
    <w:rsid w:val="005F72EE"/>
    <w:rsid w:val="0060056D"/>
    <w:rsid w:val="00601BEA"/>
    <w:rsid w:val="006058BA"/>
    <w:rsid w:val="00610C8A"/>
    <w:rsid w:val="006112C0"/>
    <w:rsid w:val="00615280"/>
    <w:rsid w:val="00616C6F"/>
    <w:rsid w:val="0061707D"/>
    <w:rsid w:val="0062255B"/>
    <w:rsid w:val="006245FC"/>
    <w:rsid w:val="00626D20"/>
    <w:rsid w:val="00630514"/>
    <w:rsid w:val="00631D94"/>
    <w:rsid w:val="00632046"/>
    <w:rsid w:val="0063392E"/>
    <w:rsid w:val="0064684B"/>
    <w:rsid w:val="0064699D"/>
    <w:rsid w:val="00646AFD"/>
    <w:rsid w:val="00651600"/>
    <w:rsid w:val="00651C2F"/>
    <w:rsid w:val="00655904"/>
    <w:rsid w:val="006648C7"/>
    <w:rsid w:val="00665BAC"/>
    <w:rsid w:val="00666C74"/>
    <w:rsid w:val="00670715"/>
    <w:rsid w:val="006742D2"/>
    <w:rsid w:val="006825C6"/>
    <w:rsid w:val="00682BE4"/>
    <w:rsid w:val="00682D18"/>
    <w:rsid w:val="006850DF"/>
    <w:rsid w:val="006974C7"/>
    <w:rsid w:val="006A17DC"/>
    <w:rsid w:val="006A4293"/>
    <w:rsid w:val="006A5F11"/>
    <w:rsid w:val="006B032B"/>
    <w:rsid w:val="006B18F4"/>
    <w:rsid w:val="006B1BF3"/>
    <w:rsid w:val="006B6113"/>
    <w:rsid w:val="006B6D4C"/>
    <w:rsid w:val="006C0412"/>
    <w:rsid w:val="006C237F"/>
    <w:rsid w:val="006C3B64"/>
    <w:rsid w:val="006C43D5"/>
    <w:rsid w:val="006C5628"/>
    <w:rsid w:val="006C6C20"/>
    <w:rsid w:val="006D3FDA"/>
    <w:rsid w:val="006D4C5B"/>
    <w:rsid w:val="006E5AD8"/>
    <w:rsid w:val="006F02A5"/>
    <w:rsid w:val="006F0B79"/>
    <w:rsid w:val="006F29D1"/>
    <w:rsid w:val="006F4B0E"/>
    <w:rsid w:val="006F50F4"/>
    <w:rsid w:val="006F562F"/>
    <w:rsid w:val="006F748F"/>
    <w:rsid w:val="00700866"/>
    <w:rsid w:val="00701151"/>
    <w:rsid w:val="00711360"/>
    <w:rsid w:val="00716138"/>
    <w:rsid w:val="00716D27"/>
    <w:rsid w:val="00720167"/>
    <w:rsid w:val="00723756"/>
    <w:rsid w:val="00727E3E"/>
    <w:rsid w:val="007321F8"/>
    <w:rsid w:val="00733A18"/>
    <w:rsid w:val="007419DA"/>
    <w:rsid w:val="007476B9"/>
    <w:rsid w:val="0075138F"/>
    <w:rsid w:val="00751B24"/>
    <w:rsid w:val="00762D07"/>
    <w:rsid w:val="00764296"/>
    <w:rsid w:val="00764FF4"/>
    <w:rsid w:val="007659E6"/>
    <w:rsid w:val="00765C24"/>
    <w:rsid w:val="00767971"/>
    <w:rsid w:val="00770F54"/>
    <w:rsid w:val="007719DA"/>
    <w:rsid w:val="007735F3"/>
    <w:rsid w:val="0078634E"/>
    <w:rsid w:val="007872D0"/>
    <w:rsid w:val="0079438B"/>
    <w:rsid w:val="00794CE7"/>
    <w:rsid w:val="00797772"/>
    <w:rsid w:val="007A2C16"/>
    <w:rsid w:val="007A314A"/>
    <w:rsid w:val="007A3EA4"/>
    <w:rsid w:val="007B49FE"/>
    <w:rsid w:val="007B53E7"/>
    <w:rsid w:val="007B6105"/>
    <w:rsid w:val="007C4D17"/>
    <w:rsid w:val="007D22A5"/>
    <w:rsid w:val="007D2450"/>
    <w:rsid w:val="007D72C5"/>
    <w:rsid w:val="007E4129"/>
    <w:rsid w:val="007F43A2"/>
    <w:rsid w:val="0080083A"/>
    <w:rsid w:val="008015D9"/>
    <w:rsid w:val="0080203C"/>
    <w:rsid w:val="008053B7"/>
    <w:rsid w:val="008058D2"/>
    <w:rsid w:val="0080601B"/>
    <w:rsid w:val="0081043F"/>
    <w:rsid w:val="0081077D"/>
    <w:rsid w:val="00811FC8"/>
    <w:rsid w:val="00813FFF"/>
    <w:rsid w:val="00815166"/>
    <w:rsid w:val="00815F48"/>
    <w:rsid w:val="00821FD4"/>
    <w:rsid w:val="00822B8A"/>
    <w:rsid w:val="008235C9"/>
    <w:rsid w:val="0082574F"/>
    <w:rsid w:val="008315BA"/>
    <w:rsid w:val="008317AE"/>
    <w:rsid w:val="00832B84"/>
    <w:rsid w:val="0083595A"/>
    <w:rsid w:val="008369EA"/>
    <w:rsid w:val="00836CD2"/>
    <w:rsid w:val="00840CA6"/>
    <w:rsid w:val="00851F69"/>
    <w:rsid w:val="008526D2"/>
    <w:rsid w:val="008606C8"/>
    <w:rsid w:val="00860ACE"/>
    <w:rsid w:val="00861C4A"/>
    <w:rsid w:val="00862747"/>
    <w:rsid w:val="00864396"/>
    <w:rsid w:val="008779A1"/>
    <w:rsid w:val="0088189A"/>
    <w:rsid w:val="00881BDF"/>
    <w:rsid w:val="008851DC"/>
    <w:rsid w:val="00887DC2"/>
    <w:rsid w:val="00887FCD"/>
    <w:rsid w:val="008919C3"/>
    <w:rsid w:val="00892D8D"/>
    <w:rsid w:val="00893C8A"/>
    <w:rsid w:val="008949CE"/>
    <w:rsid w:val="00894CF7"/>
    <w:rsid w:val="00895E40"/>
    <w:rsid w:val="008A087C"/>
    <w:rsid w:val="008A2D13"/>
    <w:rsid w:val="008A4BCB"/>
    <w:rsid w:val="008A534A"/>
    <w:rsid w:val="008A598C"/>
    <w:rsid w:val="008A7082"/>
    <w:rsid w:val="008B2B3E"/>
    <w:rsid w:val="008C05D1"/>
    <w:rsid w:val="008C1672"/>
    <w:rsid w:val="008C29E8"/>
    <w:rsid w:val="008C3C2A"/>
    <w:rsid w:val="008C6B4A"/>
    <w:rsid w:val="008C78ED"/>
    <w:rsid w:val="008D0460"/>
    <w:rsid w:val="008D10F7"/>
    <w:rsid w:val="008D4902"/>
    <w:rsid w:val="008D4C05"/>
    <w:rsid w:val="008E47F4"/>
    <w:rsid w:val="008E52BF"/>
    <w:rsid w:val="008E7D95"/>
    <w:rsid w:val="008F177D"/>
    <w:rsid w:val="008F2EAD"/>
    <w:rsid w:val="008F3057"/>
    <w:rsid w:val="00900450"/>
    <w:rsid w:val="00901251"/>
    <w:rsid w:val="00902B1B"/>
    <w:rsid w:val="00911F5F"/>
    <w:rsid w:val="009154A3"/>
    <w:rsid w:val="00925421"/>
    <w:rsid w:val="009276A7"/>
    <w:rsid w:val="0093149A"/>
    <w:rsid w:val="00932ABB"/>
    <w:rsid w:val="00932D3F"/>
    <w:rsid w:val="009338CC"/>
    <w:rsid w:val="009351AF"/>
    <w:rsid w:val="00941245"/>
    <w:rsid w:val="00943BC7"/>
    <w:rsid w:val="00946919"/>
    <w:rsid w:val="00947E9D"/>
    <w:rsid w:val="00955251"/>
    <w:rsid w:val="00955BB4"/>
    <w:rsid w:val="00956623"/>
    <w:rsid w:val="009574B8"/>
    <w:rsid w:val="00962440"/>
    <w:rsid w:val="0096319B"/>
    <w:rsid w:val="009635E5"/>
    <w:rsid w:val="00967A66"/>
    <w:rsid w:val="00967E53"/>
    <w:rsid w:val="00980127"/>
    <w:rsid w:val="00982DEE"/>
    <w:rsid w:val="0098375E"/>
    <w:rsid w:val="0099147E"/>
    <w:rsid w:val="009953B0"/>
    <w:rsid w:val="009A2181"/>
    <w:rsid w:val="009A2C1D"/>
    <w:rsid w:val="009A3226"/>
    <w:rsid w:val="009A39E3"/>
    <w:rsid w:val="009A5A60"/>
    <w:rsid w:val="009B02D1"/>
    <w:rsid w:val="009B52BE"/>
    <w:rsid w:val="009B5525"/>
    <w:rsid w:val="009B5B8E"/>
    <w:rsid w:val="009C28DC"/>
    <w:rsid w:val="009C28DD"/>
    <w:rsid w:val="009C6FEC"/>
    <w:rsid w:val="009C7C6C"/>
    <w:rsid w:val="009D67B1"/>
    <w:rsid w:val="009E1589"/>
    <w:rsid w:val="009E68C2"/>
    <w:rsid w:val="009F3012"/>
    <w:rsid w:val="009F593C"/>
    <w:rsid w:val="009F5E21"/>
    <w:rsid w:val="00A008A0"/>
    <w:rsid w:val="00A02BC4"/>
    <w:rsid w:val="00A05040"/>
    <w:rsid w:val="00A05951"/>
    <w:rsid w:val="00A114F0"/>
    <w:rsid w:val="00A121C1"/>
    <w:rsid w:val="00A12D43"/>
    <w:rsid w:val="00A161B7"/>
    <w:rsid w:val="00A16840"/>
    <w:rsid w:val="00A16B85"/>
    <w:rsid w:val="00A2135E"/>
    <w:rsid w:val="00A22A87"/>
    <w:rsid w:val="00A32CA6"/>
    <w:rsid w:val="00A33F76"/>
    <w:rsid w:val="00A37EDB"/>
    <w:rsid w:val="00A4143A"/>
    <w:rsid w:val="00A4229A"/>
    <w:rsid w:val="00A44913"/>
    <w:rsid w:val="00A46F49"/>
    <w:rsid w:val="00A47DDF"/>
    <w:rsid w:val="00A51577"/>
    <w:rsid w:val="00A515DA"/>
    <w:rsid w:val="00A53B32"/>
    <w:rsid w:val="00A57360"/>
    <w:rsid w:val="00A706F8"/>
    <w:rsid w:val="00A7125E"/>
    <w:rsid w:val="00A73169"/>
    <w:rsid w:val="00A763FF"/>
    <w:rsid w:val="00A84B6C"/>
    <w:rsid w:val="00A91269"/>
    <w:rsid w:val="00A91FC2"/>
    <w:rsid w:val="00A962E0"/>
    <w:rsid w:val="00A9643B"/>
    <w:rsid w:val="00AB0387"/>
    <w:rsid w:val="00AB5059"/>
    <w:rsid w:val="00AC2E4C"/>
    <w:rsid w:val="00AC37DE"/>
    <w:rsid w:val="00AC5436"/>
    <w:rsid w:val="00AD3E0A"/>
    <w:rsid w:val="00AD4783"/>
    <w:rsid w:val="00AD5173"/>
    <w:rsid w:val="00AE1945"/>
    <w:rsid w:val="00AE6149"/>
    <w:rsid w:val="00AE7088"/>
    <w:rsid w:val="00B00471"/>
    <w:rsid w:val="00B017F9"/>
    <w:rsid w:val="00B01FEE"/>
    <w:rsid w:val="00B1037E"/>
    <w:rsid w:val="00B11BEF"/>
    <w:rsid w:val="00B139FB"/>
    <w:rsid w:val="00B20095"/>
    <w:rsid w:val="00B20246"/>
    <w:rsid w:val="00B25EC2"/>
    <w:rsid w:val="00B27D58"/>
    <w:rsid w:val="00B27F04"/>
    <w:rsid w:val="00B3028A"/>
    <w:rsid w:val="00B31DEC"/>
    <w:rsid w:val="00B40AE8"/>
    <w:rsid w:val="00B416D7"/>
    <w:rsid w:val="00B41D7E"/>
    <w:rsid w:val="00B42A7B"/>
    <w:rsid w:val="00B43B12"/>
    <w:rsid w:val="00B443A4"/>
    <w:rsid w:val="00B454D2"/>
    <w:rsid w:val="00B4654E"/>
    <w:rsid w:val="00B46643"/>
    <w:rsid w:val="00B54AAA"/>
    <w:rsid w:val="00B77A7A"/>
    <w:rsid w:val="00B81171"/>
    <w:rsid w:val="00B821D9"/>
    <w:rsid w:val="00B83AF6"/>
    <w:rsid w:val="00B83D5B"/>
    <w:rsid w:val="00B90F0F"/>
    <w:rsid w:val="00B9615D"/>
    <w:rsid w:val="00BA0CDE"/>
    <w:rsid w:val="00BA1027"/>
    <w:rsid w:val="00BA14CD"/>
    <w:rsid w:val="00BA3B27"/>
    <w:rsid w:val="00BA791B"/>
    <w:rsid w:val="00BB12E6"/>
    <w:rsid w:val="00BB224E"/>
    <w:rsid w:val="00BB6495"/>
    <w:rsid w:val="00BB7636"/>
    <w:rsid w:val="00BC1EB2"/>
    <w:rsid w:val="00BC27F4"/>
    <w:rsid w:val="00BC2F41"/>
    <w:rsid w:val="00BD19F8"/>
    <w:rsid w:val="00BD53EE"/>
    <w:rsid w:val="00BE0221"/>
    <w:rsid w:val="00BE2471"/>
    <w:rsid w:val="00BF3389"/>
    <w:rsid w:val="00BF4E27"/>
    <w:rsid w:val="00C03E0B"/>
    <w:rsid w:val="00C06E0F"/>
    <w:rsid w:val="00C138FF"/>
    <w:rsid w:val="00C16551"/>
    <w:rsid w:val="00C20184"/>
    <w:rsid w:val="00C331B2"/>
    <w:rsid w:val="00C34467"/>
    <w:rsid w:val="00C350C9"/>
    <w:rsid w:val="00C374D4"/>
    <w:rsid w:val="00C4371A"/>
    <w:rsid w:val="00C4574C"/>
    <w:rsid w:val="00C54430"/>
    <w:rsid w:val="00C55F6D"/>
    <w:rsid w:val="00C56D7C"/>
    <w:rsid w:val="00C573CB"/>
    <w:rsid w:val="00C63352"/>
    <w:rsid w:val="00C659C0"/>
    <w:rsid w:val="00C777B4"/>
    <w:rsid w:val="00C807DD"/>
    <w:rsid w:val="00C82AFA"/>
    <w:rsid w:val="00C8607F"/>
    <w:rsid w:val="00C871F3"/>
    <w:rsid w:val="00C9059C"/>
    <w:rsid w:val="00C91390"/>
    <w:rsid w:val="00C9256A"/>
    <w:rsid w:val="00C94829"/>
    <w:rsid w:val="00C9595F"/>
    <w:rsid w:val="00CA6A71"/>
    <w:rsid w:val="00CA6F45"/>
    <w:rsid w:val="00CB1A9E"/>
    <w:rsid w:val="00CB2801"/>
    <w:rsid w:val="00CB2C1B"/>
    <w:rsid w:val="00CB5BEA"/>
    <w:rsid w:val="00CB5ED1"/>
    <w:rsid w:val="00CD1498"/>
    <w:rsid w:val="00CD43FC"/>
    <w:rsid w:val="00CD4A78"/>
    <w:rsid w:val="00CD69A0"/>
    <w:rsid w:val="00CE2856"/>
    <w:rsid w:val="00CF1535"/>
    <w:rsid w:val="00CF5631"/>
    <w:rsid w:val="00CF645F"/>
    <w:rsid w:val="00CF64FD"/>
    <w:rsid w:val="00D01B0A"/>
    <w:rsid w:val="00D06AD5"/>
    <w:rsid w:val="00D105E9"/>
    <w:rsid w:val="00D1214F"/>
    <w:rsid w:val="00D12675"/>
    <w:rsid w:val="00D22085"/>
    <w:rsid w:val="00D2319F"/>
    <w:rsid w:val="00D25AB8"/>
    <w:rsid w:val="00D26040"/>
    <w:rsid w:val="00D30D4A"/>
    <w:rsid w:val="00D330EF"/>
    <w:rsid w:val="00D360A0"/>
    <w:rsid w:val="00D364A5"/>
    <w:rsid w:val="00D370A5"/>
    <w:rsid w:val="00D429F5"/>
    <w:rsid w:val="00D43960"/>
    <w:rsid w:val="00D461C7"/>
    <w:rsid w:val="00D47841"/>
    <w:rsid w:val="00D4793C"/>
    <w:rsid w:val="00D50CC3"/>
    <w:rsid w:val="00D5314D"/>
    <w:rsid w:val="00D533A1"/>
    <w:rsid w:val="00D55191"/>
    <w:rsid w:val="00D56970"/>
    <w:rsid w:val="00D5752E"/>
    <w:rsid w:val="00D652E8"/>
    <w:rsid w:val="00D65D80"/>
    <w:rsid w:val="00D66878"/>
    <w:rsid w:val="00D6726B"/>
    <w:rsid w:val="00D704E6"/>
    <w:rsid w:val="00D71BFE"/>
    <w:rsid w:val="00D73DA7"/>
    <w:rsid w:val="00D76030"/>
    <w:rsid w:val="00DA167F"/>
    <w:rsid w:val="00DB6AF0"/>
    <w:rsid w:val="00DB6F74"/>
    <w:rsid w:val="00DC0449"/>
    <w:rsid w:val="00DC15C4"/>
    <w:rsid w:val="00DC3273"/>
    <w:rsid w:val="00DD0296"/>
    <w:rsid w:val="00DD3531"/>
    <w:rsid w:val="00DD40D2"/>
    <w:rsid w:val="00DD686E"/>
    <w:rsid w:val="00DD7D8E"/>
    <w:rsid w:val="00DE29DC"/>
    <w:rsid w:val="00DE36A2"/>
    <w:rsid w:val="00DE3B7D"/>
    <w:rsid w:val="00DE71AF"/>
    <w:rsid w:val="00DE7AE0"/>
    <w:rsid w:val="00DF7B77"/>
    <w:rsid w:val="00E0152E"/>
    <w:rsid w:val="00E024F9"/>
    <w:rsid w:val="00E02D67"/>
    <w:rsid w:val="00E04D85"/>
    <w:rsid w:val="00E12F12"/>
    <w:rsid w:val="00E139D5"/>
    <w:rsid w:val="00E20803"/>
    <w:rsid w:val="00E252A7"/>
    <w:rsid w:val="00E316DB"/>
    <w:rsid w:val="00E325E7"/>
    <w:rsid w:val="00E45B6F"/>
    <w:rsid w:val="00E5014C"/>
    <w:rsid w:val="00E5126E"/>
    <w:rsid w:val="00E54AC4"/>
    <w:rsid w:val="00E54B97"/>
    <w:rsid w:val="00E647BF"/>
    <w:rsid w:val="00E65DD5"/>
    <w:rsid w:val="00E6734C"/>
    <w:rsid w:val="00E76736"/>
    <w:rsid w:val="00E77A5D"/>
    <w:rsid w:val="00E80737"/>
    <w:rsid w:val="00E81C2F"/>
    <w:rsid w:val="00E87276"/>
    <w:rsid w:val="00E90125"/>
    <w:rsid w:val="00E96482"/>
    <w:rsid w:val="00E96797"/>
    <w:rsid w:val="00E970BC"/>
    <w:rsid w:val="00EA16A1"/>
    <w:rsid w:val="00EA57AF"/>
    <w:rsid w:val="00EB68E8"/>
    <w:rsid w:val="00EB7BE7"/>
    <w:rsid w:val="00EC0D1D"/>
    <w:rsid w:val="00EC2800"/>
    <w:rsid w:val="00ED0128"/>
    <w:rsid w:val="00ED50B3"/>
    <w:rsid w:val="00EE115D"/>
    <w:rsid w:val="00EE2FD1"/>
    <w:rsid w:val="00EE7885"/>
    <w:rsid w:val="00EF58A0"/>
    <w:rsid w:val="00EF6D5A"/>
    <w:rsid w:val="00F01DC4"/>
    <w:rsid w:val="00F02EEE"/>
    <w:rsid w:val="00F0405A"/>
    <w:rsid w:val="00F05135"/>
    <w:rsid w:val="00F05A9E"/>
    <w:rsid w:val="00F12667"/>
    <w:rsid w:val="00F16F16"/>
    <w:rsid w:val="00F176C5"/>
    <w:rsid w:val="00F3357E"/>
    <w:rsid w:val="00F40408"/>
    <w:rsid w:val="00F462A1"/>
    <w:rsid w:val="00F475DC"/>
    <w:rsid w:val="00F5024B"/>
    <w:rsid w:val="00F57DD0"/>
    <w:rsid w:val="00F63CB0"/>
    <w:rsid w:val="00F63D61"/>
    <w:rsid w:val="00F72DE9"/>
    <w:rsid w:val="00F74034"/>
    <w:rsid w:val="00F743FE"/>
    <w:rsid w:val="00F752EC"/>
    <w:rsid w:val="00F756B4"/>
    <w:rsid w:val="00F76CC5"/>
    <w:rsid w:val="00F77226"/>
    <w:rsid w:val="00F80946"/>
    <w:rsid w:val="00F81A3E"/>
    <w:rsid w:val="00F8390B"/>
    <w:rsid w:val="00F84090"/>
    <w:rsid w:val="00F84E6B"/>
    <w:rsid w:val="00F90289"/>
    <w:rsid w:val="00F94D31"/>
    <w:rsid w:val="00FA088C"/>
    <w:rsid w:val="00FA2328"/>
    <w:rsid w:val="00FA37BB"/>
    <w:rsid w:val="00FA3A31"/>
    <w:rsid w:val="00FA3ABE"/>
    <w:rsid w:val="00FA717E"/>
    <w:rsid w:val="00FB50E2"/>
    <w:rsid w:val="00FB5BB7"/>
    <w:rsid w:val="00FD2276"/>
    <w:rsid w:val="00FD2BAF"/>
    <w:rsid w:val="00FD35C3"/>
    <w:rsid w:val="00FE1A1F"/>
    <w:rsid w:val="00FF2045"/>
    <w:rsid w:val="00FF264C"/>
    <w:rsid w:val="00FF3108"/>
    <w:rsid w:val="00FF4534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0"/>
  </w:style>
  <w:style w:type="paragraph" w:styleId="1">
    <w:name w:val="heading 1"/>
    <w:basedOn w:val="a"/>
    <w:next w:val="a"/>
    <w:link w:val="10"/>
    <w:qFormat/>
    <w:rsid w:val="00E970B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9A0"/>
  </w:style>
  <w:style w:type="paragraph" w:styleId="a4">
    <w:name w:val="Body Text Indent"/>
    <w:basedOn w:val="a"/>
    <w:link w:val="a5"/>
    <w:rsid w:val="00CD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69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70BC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7389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7389F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B8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50F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E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E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A3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7A3E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8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0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3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61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5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7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33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9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2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295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731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085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38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096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138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21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63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85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47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0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75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45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37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8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5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5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62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39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42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C053-1EA0-485E-992D-6C0943F8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2015-04-16T12:20:00Z</cp:lastPrinted>
  <dcterms:created xsi:type="dcterms:W3CDTF">2016-03-14T17:56:00Z</dcterms:created>
  <dcterms:modified xsi:type="dcterms:W3CDTF">2016-03-14T17:56:00Z</dcterms:modified>
</cp:coreProperties>
</file>