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  <w:r w:rsidRPr="00726BCB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педагогов 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 xml:space="preserve">«Трудности воспитателя детского сада </w:t>
      </w:r>
    </w:p>
    <w:p w:rsidR="00F15964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в работе с современными родителями»</w:t>
      </w:r>
    </w:p>
    <w:p w:rsidR="00F15964" w:rsidRPr="00F15964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96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F15964">
        <w:rPr>
          <w:rFonts w:ascii="Times New Roman" w:hAnsi="Times New Roman" w:cs="Times New Roman"/>
          <w:bCs/>
          <w:sz w:val="24"/>
          <w:szCs w:val="24"/>
        </w:rPr>
        <w:t>деловая игра.</w:t>
      </w:r>
    </w:p>
    <w:p w:rsidR="00F15964" w:rsidRPr="00F15964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596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15964">
        <w:rPr>
          <w:rFonts w:ascii="Times New Roman" w:hAnsi="Times New Roman" w:cs="Times New Roman"/>
          <w:bCs/>
          <w:sz w:val="24"/>
          <w:szCs w:val="24"/>
        </w:rPr>
        <w:t>овысить уровень профессионального мастерства педагогов ДОУ в вопросах взаимодействия с семьями воспитанников.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1 часть. Разминка (5 минут)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Приветствие участников, объявление темы.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 xml:space="preserve">Упражнение «Пожелание на сегодня» для снятия эмоционального напряжения, позитивного настроя на плодотворное общение: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726BCB">
        <w:rPr>
          <w:rFonts w:ascii="Times New Roman" w:hAnsi="Times New Roman" w:cs="Times New Roman"/>
          <w:sz w:val="24"/>
          <w:szCs w:val="24"/>
        </w:rPr>
        <w:t xml:space="preserve"> предлагает начать работу с того, что все высказывают друг другу пожелания на сегодняшний день. Они должны быть короткими, желательно в одно слово. Один из участников бросает мяч тому, кому адресует пожелание, и одновременно произносит его. Тот, кому бросили мяч, в свою очередь бросает его следующему участнику, высказывая ему пожелание на сегодня. Надо внимательно следить за тем, чтобы мяч побывал у всех, и постараться никого не пропустить.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2 часть. Коллоквиум (10 минут)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Задание «Определим степень сложности»: участники получают карточки со списком основных направлений работы воспитателя детского сада. В предложенном списке перечисленным направлениям присваиваются порядковые номера в соответствии со степенью сложности: самый сложный – 1, чуть менее сложный – 2 и т.д. Карточки собираются.</w:t>
      </w:r>
    </w:p>
    <w:p w:rsidR="00F15964" w:rsidRPr="00726BCB" w:rsidRDefault="00DF51F1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F51F1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F15964" w:rsidRPr="00726BCB">
        <w:rPr>
          <w:rFonts w:ascii="Times New Roman" w:hAnsi="Times New Roman" w:cs="Times New Roman"/>
          <w:sz w:val="24"/>
          <w:szCs w:val="24"/>
        </w:rPr>
        <w:t xml:space="preserve"> зачитывает и анализирует, какое из направлений самое сложное, предлагает обсудить – почему. Участники высказывают свои суждения. Ведущий подводит итог.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6BCB">
        <w:rPr>
          <w:rFonts w:ascii="Times New Roman" w:hAnsi="Times New Roman" w:cs="Times New Roman"/>
          <w:sz w:val="24"/>
          <w:szCs w:val="24"/>
        </w:rPr>
        <w:t xml:space="preserve">одержание карточки </w:t>
      </w:r>
      <w:r w:rsidRPr="00F15964">
        <w:rPr>
          <w:rFonts w:ascii="Times New Roman" w:hAnsi="Times New Roman" w:cs="Times New Roman"/>
          <w:i/>
          <w:sz w:val="24"/>
          <w:szCs w:val="24"/>
        </w:rPr>
        <w:t>(раздаточный материал):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коллеги!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BCB">
        <w:rPr>
          <w:rFonts w:ascii="Times New Roman" w:hAnsi="Times New Roman" w:cs="Times New Roman"/>
          <w:i/>
          <w:iCs/>
          <w:sz w:val="24"/>
          <w:szCs w:val="24"/>
        </w:rPr>
        <w:t>Перед Вами список некоторых основных направлений работы современного педагога детского сада. Присвойте каждому из них порядковые номера в соответствии со степенью сложности: самому сложному - первый номер, чуть менее сложному – второй и т. д.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Воспитание у детей культурно-гигиенических навыков.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Проведение воспитательно-образовательной работы на прогулке.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Построение партнерских взаимоотношений с родителями воспитанников.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Проведение с детьми специально организованных занятий.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lastRenderedPageBreak/>
        <w:t>Организация игровой деятельности детей в группе.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3 часть. Игра «Ассоциации» (10 минут)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 xml:space="preserve">Ведущий поясняет, что сложности в налаживании взаимодействия с семьей связаны с уникальностью каждой семьи, особенностями построения </w:t>
      </w:r>
      <w:proofErr w:type="spellStart"/>
      <w:r w:rsidRPr="00726BCB">
        <w:rPr>
          <w:rFonts w:ascii="Times New Roman" w:hAnsi="Times New Roman" w:cs="Times New Roman"/>
          <w:sz w:val="24"/>
          <w:szCs w:val="24"/>
        </w:rPr>
        <w:t>межпоколенных</w:t>
      </w:r>
      <w:proofErr w:type="spellEnd"/>
      <w:r w:rsidRPr="00726BCB">
        <w:rPr>
          <w:rFonts w:ascii="Times New Roman" w:hAnsi="Times New Roman" w:cs="Times New Roman"/>
          <w:sz w:val="24"/>
          <w:szCs w:val="24"/>
        </w:rPr>
        <w:t>, супружеских, детск</w:t>
      </w:r>
      <w:r>
        <w:rPr>
          <w:rFonts w:ascii="Times New Roman" w:hAnsi="Times New Roman" w:cs="Times New Roman"/>
          <w:sz w:val="24"/>
          <w:szCs w:val="24"/>
        </w:rPr>
        <w:t>о-родительских</w:t>
      </w:r>
      <w:r w:rsidRPr="00726BCB">
        <w:rPr>
          <w:rFonts w:ascii="Times New Roman" w:hAnsi="Times New Roman" w:cs="Times New Roman"/>
          <w:sz w:val="24"/>
          <w:szCs w:val="24"/>
        </w:rPr>
        <w:t xml:space="preserve"> отношений. 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Кроме того само восприятие и понимание семьи как социального института – у каждого сугубо индивидуально и зависит от многих факторов. Чтобы помочь осознать это, ведущий предлагает сыграть в «Ассоциации». После игры проходит совместное обсуждение: предлагаемые понятия неосознанно ассоциируются с собственной семьей, понимание педагогом специфики каждой семьи поможет ему строить доверительные партнерские отношения с семьей.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Игра «Ассоциации»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726BCB">
        <w:rPr>
          <w:rFonts w:ascii="Times New Roman" w:hAnsi="Times New Roman" w:cs="Times New Roman"/>
          <w:sz w:val="24"/>
          <w:szCs w:val="24"/>
        </w:rPr>
        <w:t xml:space="preserve">: Я буду начинать фразу о том, с чем у меня ассоциируется понятие «семья», а вы будете продолжать ее. Правила просты: не искать слишком правильных и красивых ответов, произносить то, что первым придет на ум; можно выкрикивать, но не хором, а по очереди. Например, я говорю: </w:t>
      </w:r>
      <w:proofErr w:type="gramStart"/>
      <w:r w:rsidRPr="00726BCB">
        <w:rPr>
          <w:rFonts w:ascii="Times New Roman" w:hAnsi="Times New Roman" w:cs="Times New Roman"/>
          <w:sz w:val="24"/>
          <w:szCs w:val="24"/>
        </w:rPr>
        <w:t>«Если семья – это постройка, то она…» (а вы продолжаете:</w:t>
      </w:r>
      <w:proofErr w:type="gramEnd"/>
      <w:r w:rsidRPr="0072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BCB">
        <w:rPr>
          <w:rFonts w:ascii="Times New Roman" w:hAnsi="Times New Roman" w:cs="Times New Roman"/>
          <w:sz w:val="24"/>
          <w:szCs w:val="24"/>
        </w:rPr>
        <w:t>«Крепость, общежитие…»), итак…</w:t>
      </w:r>
      <w:proofErr w:type="gramEnd"/>
    </w:p>
    <w:p w:rsidR="00F15964" w:rsidRPr="00726BCB" w:rsidRDefault="00F15964" w:rsidP="00F159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если семья – это постройка, то она… (квартира, только не дача, шалаш на двоих);</w:t>
      </w:r>
    </w:p>
    <w:p w:rsidR="00F15964" w:rsidRPr="00726BCB" w:rsidRDefault="00F15964" w:rsidP="00F159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CB">
        <w:rPr>
          <w:rFonts w:ascii="Times New Roman" w:hAnsi="Times New Roman" w:cs="Times New Roman"/>
          <w:sz w:val="24"/>
          <w:szCs w:val="24"/>
        </w:rPr>
        <w:t>если семья – это цвет, то она… (серо-буро-малиновая; и цветов-то таких в природе не существует; нежно-розовая; черно-белая, как зебра; серая и унылая; кроваво-красная);</w:t>
      </w:r>
      <w:proofErr w:type="gramEnd"/>
    </w:p>
    <w:p w:rsidR="00F15964" w:rsidRPr="00726BCB" w:rsidRDefault="00F15964" w:rsidP="00F159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CB">
        <w:rPr>
          <w:rFonts w:ascii="Times New Roman" w:hAnsi="Times New Roman" w:cs="Times New Roman"/>
          <w:sz w:val="24"/>
          <w:szCs w:val="24"/>
        </w:rPr>
        <w:t>если семья – это музыка, то она… (скрипка; фуги Баха; тяжелый металл; цыганщина; романтическая баллада; задушевная песня у костра; «Взвейтесь кострами, синие ночи!»; мелодия, которая не кончается; «форте»);</w:t>
      </w:r>
      <w:proofErr w:type="gramEnd"/>
    </w:p>
    <w:p w:rsidR="00F15964" w:rsidRPr="00726BCB" w:rsidRDefault="00F15964" w:rsidP="00F159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CB">
        <w:rPr>
          <w:rFonts w:ascii="Times New Roman" w:hAnsi="Times New Roman" w:cs="Times New Roman"/>
          <w:sz w:val="24"/>
          <w:szCs w:val="24"/>
        </w:rPr>
        <w:t>если семья – это геометрическая фигура, то она… (круг, вектор, треугольник, зигзаг удачи, точка, многоточие, спираль);</w:t>
      </w:r>
      <w:proofErr w:type="gramEnd"/>
    </w:p>
    <w:p w:rsidR="00F15964" w:rsidRPr="00726BCB" w:rsidRDefault="00F15964" w:rsidP="00F159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если семья – это название фильма, то она… («</w:t>
      </w:r>
      <w:proofErr w:type="spellStart"/>
      <w:r w:rsidRPr="00726BCB">
        <w:rPr>
          <w:rFonts w:ascii="Times New Roman" w:hAnsi="Times New Roman" w:cs="Times New Roman"/>
          <w:sz w:val="24"/>
          <w:szCs w:val="24"/>
        </w:rPr>
        <w:t>Фантомас</w:t>
      </w:r>
      <w:proofErr w:type="spellEnd"/>
      <w:r w:rsidRPr="00726BCB">
        <w:rPr>
          <w:rFonts w:ascii="Times New Roman" w:hAnsi="Times New Roman" w:cs="Times New Roman"/>
          <w:sz w:val="24"/>
          <w:szCs w:val="24"/>
        </w:rPr>
        <w:t xml:space="preserve"> разбушевался»; «Розыгрыш»; «Богатые тоже плачут»; «Рабыня </w:t>
      </w:r>
      <w:proofErr w:type="spellStart"/>
      <w:r w:rsidRPr="00726BCB">
        <w:rPr>
          <w:rFonts w:ascii="Times New Roman" w:hAnsi="Times New Roman" w:cs="Times New Roman"/>
          <w:sz w:val="24"/>
          <w:szCs w:val="24"/>
        </w:rPr>
        <w:t>Изаура</w:t>
      </w:r>
      <w:proofErr w:type="spellEnd"/>
      <w:r w:rsidRPr="00726BCB">
        <w:rPr>
          <w:rFonts w:ascii="Times New Roman" w:hAnsi="Times New Roman" w:cs="Times New Roman"/>
          <w:sz w:val="24"/>
          <w:szCs w:val="24"/>
        </w:rPr>
        <w:t>»; «Отверженные»; Семь невест ефрейтора Збруева»; «Красавица и Чудовище» и др.);</w:t>
      </w:r>
    </w:p>
    <w:p w:rsidR="00F15964" w:rsidRPr="00726BCB" w:rsidRDefault="00F15964" w:rsidP="00F159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CB">
        <w:rPr>
          <w:rFonts w:ascii="Times New Roman" w:hAnsi="Times New Roman" w:cs="Times New Roman"/>
          <w:sz w:val="24"/>
          <w:szCs w:val="24"/>
        </w:rPr>
        <w:t>если семья – это настроение, то она… (радость, тоска смертная, постоянный стресс, блаженство, детский смех, праздник со слезами на глазах).</w:t>
      </w:r>
      <w:proofErr w:type="gramEnd"/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Анализ: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 xml:space="preserve">- Вы сейчас приводили ассоциации из своего жизненного опыта или выбирали принятые в нашем обществе ассоциации? 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 xml:space="preserve">- Удалось ли Вам через призму шуточных ассоциаций выявить какие-либо личные </w:t>
      </w:r>
      <w:r w:rsidRPr="00726BCB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или противоречия? 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- Насколько важно, на Ваш взгляд, понимать восприятие человеком своего состояния, чтобы общаться, взаимодействовать с ним?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 xml:space="preserve">4 часть. «Конфликты в работе педагога с семьей 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и пути выхода из них» (13 минут)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 xml:space="preserve">Вначале воспитателям предлагается выполнить упражнение «Яблочко и червячок»: сядьте </w:t>
      </w:r>
      <w:proofErr w:type="gramStart"/>
      <w:r w:rsidRPr="00726BC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726BCB">
        <w:rPr>
          <w:rFonts w:ascii="Times New Roman" w:hAnsi="Times New Roman" w:cs="Times New Roman"/>
          <w:sz w:val="24"/>
          <w:szCs w:val="24"/>
        </w:rPr>
        <w:t xml:space="preserve">, закройте глаза и представьте на минуту, будто Вы – яблоко. Спелое, сочное, красивое, ароматное, наливное яблочко, которое живописно висит на веточке. Все любуются Вами, восхищаются. Вдруг откуда ни </w:t>
      </w:r>
      <w:proofErr w:type="gramStart"/>
      <w:r w:rsidRPr="00726BCB">
        <w:rPr>
          <w:rFonts w:ascii="Times New Roman" w:hAnsi="Times New Roman" w:cs="Times New Roman"/>
          <w:sz w:val="24"/>
          <w:szCs w:val="24"/>
        </w:rPr>
        <w:t>возьмись</w:t>
      </w:r>
      <w:proofErr w:type="gramEnd"/>
      <w:r w:rsidRPr="00726BCB">
        <w:rPr>
          <w:rFonts w:ascii="Times New Roman" w:hAnsi="Times New Roman" w:cs="Times New Roman"/>
          <w:sz w:val="24"/>
          <w:szCs w:val="24"/>
        </w:rPr>
        <w:t xml:space="preserve"> подползает к Вам червяк и говорит: «Сейчас я тебя буду есть!». Что бы Вы ответили червяку? Откройте глаза и запишите свой ответ.</w:t>
      </w:r>
    </w:p>
    <w:p w:rsidR="00F15964" w:rsidRPr="00726BCB" w:rsidRDefault="00DF51F1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F15964" w:rsidRPr="00726BCB">
        <w:rPr>
          <w:rFonts w:ascii="Times New Roman" w:hAnsi="Times New Roman" w:cs="Times New Roman"/>
          <w:sz w:val="24"/>
          <w:szCs w:val="24"/>
        </w:rPr>
        <w:t xml:space="preserve">: А теперь поговорим с вами о конфликтах в системе «педагог – родитель». Слово «конфликт» в переводе с латинского означает «столкновение». Как правило, о негативных последствиях конфликта говорят много: это и большие эмоциональные затраты, и ухудшение здоровья, и снижение работоспособности. Однако конфликт может выполнять и позитивные функции: он служит получению новой информации, разрядке напряженности, стимулирует позитивные изменения, помогает прояснить отношения. 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Вместе с тем, признавая конфликт нормой общественной жизни, психологи подчеркивают необходимость создания механизмов психологического регулирования и разрешения конфликтных ситуаций. Поскольку профессиональное общение в системе «педагог – родитель» таит в себе целый ряд таких ситуаций, умение грамотно выбрать стратегию поведения в конфликтной ситуации для воспитателя крайне важно. Причины конфликта различны: различие в целях, недостаточная информированность сторон о событии, некомпетентность одной из сторон, низкая культура поведения и др.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Конфликт «педагог – родитель», как правило, предполагает протекание по типу «начальник – подчиненный», что и обусловливает поведение воспитателя как обвиняющей стороны. Если раньше такое положение устраивало обе стороны, то теперь родители, обладая определенным знаниями и опытом в области психологии, стремятся не допустить давления на себя со стороны работников детского сада. Кроме того, подобное поведение может вызвать агрессивную реакцию даже у миролюбивого родителя. Поэтому во избежание углубления и расширения конфликтной ситуации желательно осознать и осуществлять на практике линию партнерского взаимодействия «на равных».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Для описания способов разрешения конфликтов К. Томас использует двухмерную модель, включающую показатели внимания к интересам партнера и своим собственным.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Конкуренция</w:t>
      </w:r>
      <w:r w:rsidRPr="00726BCB">
        <w:rPr>
          <w:rFonts w:ascii="Times New Roman" w:hAnsi="Times New Roman" w:cs="Times New Roman"/>
          <w:sz w:val="24"/>
          <w:szCs w:val="24"/>
        </w:rPr>
        <w:t xml:space="preserve"> предполагает сосредоточение внимания только на своих интересах, полное игнорирование интересов партнера.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Избегание</w:t>
      </w:r>
      <w:r w:rsidRPr="00726BCB">
        <w:rPr>
          <w:rFonts w:ascii="Times New Roman" w:hAnsi="Times New Roman" w:cs="Times New Roman"/>
          <w:sz w:val="24"/>
          <w:szCs w:val="24"/>
        </w:rPr>
        <w:t xml:space="preserve"> характеризуется отсутствием </w:t>
      </w:r>
      <w:proofErr w:type="gramStart"/>
      <w:r w:rsidRPr="00726BCB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Pr="00726BCB">
        <w:rPr>
          <w:rFonts w:ascii="Times New Roman" w:hAnsi="Times New Roman" w:cs="Times New Roman"/>
          <w:sz w:val="24"/>
          <w:szCs w:val="24"/>
        </w:rPr>
        <w:t xml:space="preserve"> как к своим интересам, так и к интересам партнера.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 xml:space="preserve">Компромисс </w:t>
      </w:r>
      <w:r w:rsidRPr="00726BCB">
        <w:rPr>
          <w:rFonts w:ascii="Times New Roman" w:hAnsi="Times New Roman" w:cs="Times New Roman"/>
          <w:sz w:val="24"/>
          <w:szCs w:val="24"/>
        </w:rPr>
        <w:t>- достижение «половинчатой» выгоды каждой стороны.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Приспособление</w:t>
      </w:r>
      <w:r w:rsidRPr="00726BCB">
        <w:rPr>
          <w:rFonts w:ascii="Times New Roman" w:hAnsi="Times New Roman" w:cs="Times New Roman"/>
          <w:sz w:val="24"/>
          <w:szCs w:val="24"/>
        </w:rPr>
        <w:t xml:space="preserve"> предполагает повышенное внимание к интересам другого человека в ущерб собственным.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Pr="00726BCB">
        <w:rPr>
          <w:rFonts w:ascii="Times New Roman" w:hAnsi="Times New Roman" w:cs="Times New Roman"/>
          <w:sz w:val="24"/>
          <w:szCs w:val="24"/>
        </w:rPr>
        <w:t xml:space="preserve"> является стратегией, позволяющей учесть интересы обеих сторон.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 xml:space="preserve">В педагогической практике существует мнение, что наиболее эффективными способами выхода из конфликтной ситуации являются компромисс и сотрудничество. Однако любая из стратегий может оказаться эффективной, поскольку у каждой есть свои как положительные, так и отрицательные стороны. Условия применения, сущность и недостатки каждого стиля описаны в таблице </w:t>
      </w:r>
      <w:r w:rsidRPr="00726BCB">
        <w:rPr>
          <w:rFonts w:ascii="Times New Roman" w:hAnsi="Times New Roman" w:cs="Times New Roman"/>
          <w:i/>
          <w:iCs/>
          <w:sz w:val="24"/>
          <w:szCs w:val="24"/>
        </w:rPr>
        <w:t>(раздаточный материал)</w:t>
      </w:r>
      <w:r w:rsidRPr="00726BCB">
        <w:rPr>
          <w:rFonts w:ascii="Times New Roman" w:hAnsi="Times New Roman" w:cs="Times New Roman"/>
          <w:sz w:val="24"/>
          <w:szCs w:val="24"/>
        </w:rPr>
        <w:t>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Теперь, когда вам известны способы выхода из конфликтной ситуации, давайте проиллюстрируем их результатами нашего упражнения «Яблоко и червячок».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sz w:val="24"/>
          <w:szCs w:val="24"/>
        </w:rPr>
        <w:t>Примеры ответов: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Конкуренция</w:t>
      </w:r>
      <w:r w:rsidRPr="00726BCB">
        <w:rPr>
          <w:rFonts w:ascii="Times New Roman" w:hAnsi="Times New Roman" w:cs="Times New Roman"/>
          <w:sz w:val="24"/>
          <w:szCs w:val="24"/>
        </w:rPr>
        <w:t>: «Сейчас как упаду на тебя и раздавлю!».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 xml:space="preserve">Избегание: </w:t>
      </w:r>
      <w:r w:rsidRPr="00726BCB">
        <w:rPr>
          <w:rFonts w:ascii="Times New Roman" w:hAnsi="Times New Roman" w:cs="Times New Roman"/>
          <w:sz w:val="24"/>
          <w:szCs w:val="24"/>
        </w:rPr>
        <w:t>«Вон, посмотри, какая там симпатичная груша!».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Компромисс</w:t>
      </w:r>
      <w:r w:rsidRPr="00726BCB">
        <w:rPr>
          <w:rFonts w:ascii="Times New Roman" w:hAnsi="Times New Roman" w:cs="Times New Roman"/>
          <w:sz w:val="24"/>
          <w:szCs w:val="24"/>
        </w:rPr>
        <w:t>: «Ну, хорошо, откуси половинку, остальное оставь моим любимым хозяевам!».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 xml:space="preserve">Приспособление: </w:t>
      </w:r>
      <w:r w:rsidRPr="00726BCB">
        <w:rPr>
          <w:rFonts w:ascii="Times New Roman" w:hAnsi="Times New Roman" w:cs="Times New Roman"/>
          <w:sz w:val="24"/>
          <w:szCs w:val="24"/>
        </w:rPr>
        <w:t xml:space="preserve">«Такая видно уж у меня доля тяжкая!». 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Pr="00726BCB">
        <w:rPr>
          <w:rFonts w:ascii="Times New Roman" w:hAnsi="Times New Roman" w:cs="Times New Roman"/>
          <w:sz w:val="24"/>
          <w:szCs w:val="24"/>
        </w:rPr>
        <w:t>: «Посмотри, на земле есть уже упавшие яблоки, ты их ешь, они тоже вкусные!».</w:t>
      </w:r>
    </w:p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 xml:space="preserve">Способы регулирования конфликтов </w:t>
      </w:r>
      <w:r w:rsidRPr="00DF51F1">
        <w:rPr>
          <w:rFonts w:ascii="Times New Roman" w:hAnsi="Times New Roman" w:cs="Times New Roman"/>
          <w:b/>
          <w:bCs/>
          <w:i/>
          <w:sz w:val="24"/>
          <w:szCs w:val="24"/>
        </w:rPr>
        <w:t>(раздаточный материал):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20"/>
        <w:gridCol w:w="2025"/>
        <w:gridCol w:w="2865"/>
        <w:gridCol w:w="2370"/>
      </w:tblGrid>
      <w:tr w:rsidR="00F15964" w:rsidRPr="00726BCB" w:rsidTr="00093CE4">
        <w:trPr>
          <w:tblCellSpacing w:w="15" w:type="dxa"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Сущность стратегии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применения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</w:tr>
      <w:tr w:rsidR="00F15964" w:rsidRPr="00726BCB" w:rsidTr="00093CE4">
        <w:trPr>
          <w:tblCellSpacing w:w="15" w:type="dxa"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добить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своего в ущерб другому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победе.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Обладание определенной властью. 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срочного разрешения конфликта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72"/>
            </w:tblGrid>
            <w:tr w:rsidR="00F15964" w:rsidRPr="00726BCB" w:rsidTr="00093CE4">
              <w:trPr>
                <w:trHeight w:val="600"/>
                <w:tblCellSpacing w:w="0" w:type="dxa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964" w:rsidRPr="00726BCB" w:rsidRDefault="00F15964" w:rsidP="00093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6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Испытывание</w:t>
                  </w:r>
                  <w:proofErr w:type="spellEnd"/>
                  <w:r w:rsidRPr="00726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чувства неудовлетворенности при поражении и чувства вины при победе. </w:t>
                  </w:r>
                </w:p>
                <w:p w:rsidR="00F15964" w:rsidRPr="00726BCB" w:rsidRDefault="00F15964" w:rsidP="00093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Большая вероятность испортить отношения</w:t>
                  </w:r>
                </w:p>
              </w:tc>
            </w:tr>
          </w:tbl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964" w:rsidRPr="00726BCB" w:rsidTr="00093CE4">
        <w:trPr>
          <w:tblCellSpacing w:w="15" w:type="dxa"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Уклонение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от ответствен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принятие решений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 не очень важен.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власти. Желание выиграть время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вероятность перехода конфликта в скрытую форму</w:t>
            </w:r>
          </w:p>
        </w:tc>
      </w:tr>
      <w:tr w:rsidR="00F15964" w:rsidRPr="00726BCB" w:rsidTr="00093CE4">
        <w:trPr>
          <w:tblCellSpacing w:w="15" w:type="dxa"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Приспособление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разно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гласий за 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 ущем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собственных интересов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 разногласия более важен для другого 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участника конфликта. Желание сохранить мир. Осознание собственной неправоты. 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власти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Нерешенность конфликта</w:t>
            </w:r>
          </w:p>
        </w:tc>
      </w:tr>
      <w:tr w:rsidR="00F15964" w:rsidRPr="00726BCB" w:rsidTr="00093CE4">
        <w:trPr>
          <w:tblCellSpacing w:w="15" w:type="dxa"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Компромисс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решений за счет взаимных уступок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Одинаковая власть. 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взаимоисключающих интересов. 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срочного разрешения конфликта. 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sz w:val="24"/>
                <w:szCs w:val="24"/>
              </w:rPr>
              <w:t>Неэффективность других стилей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только полови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</w:t>
            </w:r>
            <w:proofErr w:type="gramStart"/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ожидаемого</w:t>
            </w:r>
            <w:proofErr w:type="gramEnd"/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Лишь частичное устране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причин конфликта </w:t>
            </w:r>
          </w:p>
        </w:tc>
      </w:tr>
      <w:tr w:rsidR="00F15964" w:rsidRPr="00726BCB" w:rsidTr="00093CE4">
        <w:trPr>
          <w:tblCellSpacing w:w="15" w:type="dxa"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решения, удовлетворяющего всех участников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времени, необходи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мого для разрешения конфликта. 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обеих сторон.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Четкое понимание точки зре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противника. </w:t>
            </w:r>
          </w:p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обеих сторон со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хранить отношения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5964" w:rsidRPr="00726BCB" w:rsidRDefault="00F15964" w:rsidP="00093CE4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и энергетичес</w:t>
            </w:r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затраты. </w:t>
            </w:r>
            <w:proofErr w:type="spellStart"/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Негарантированность</w:t>
            </w:r>
            <w:proofErr w:type="spellEnd"/>
            <w:r w:rsidRPr="0072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успеха</w:t>
            </w:r>
          </w:p>
        </w:tc>
      </w:tr>
    </w:tbl>
    <w:p w:rsidR="00F15964" w:rsidRPr="00726BCB" w:rsidRDefault="00F15964" w:rsidP="00F159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91D" w:rsidRPr="0036591D" w:rsidRDefault="0036591D" w:rsidP="00F1596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  <w:r w:rsidRPr="0036591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Рефлексия впечатлений участников.</w:t>
      </w:r>
    </w:p>
    <w:p w:rsidR="0036591D" w:rsidRPr="0036591D" w:rsidRDefault="0036591D" w:rsidP="0036591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памяток. </w:t>
      </w:r>
      <w:r w:rsidRPr="0036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мин)</w:t>
      </w:r>
    </w:p>
    <w:p w:rsidR="0036591D" w:rsidRDefault="0036591D"/>
    <w:sectPr w:rsidR="0036591D" w:rsidSect="007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6DA"/>
    <w:multiLevelType w:val="multilevel"/>
    <w:tmpl w:val="F694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4F9E"/>
    <w:multiLevelType w:val="multilevel"/>
    <w:tmpl w:val="7136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A6A2A"/>
    <w:multiLevelType w:val="multilevel"/>
    <w:tmpl w:val="2C0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0C97"/>
    <w:multiLevelType w:val="multilevel"/>
    <w:tmpl w:val="4EB8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0DEB"/>
    <w:multiLevelType w:val="multilevel"/>
    <w:tmpl w:val="27E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20A20"/>
    <w:multiLevelType w:val="multilevel"/>
    <w:tmpl w:val="596A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A1E68"/>
    <w:multiLevelType w:val="multilevel"/>
    <w:tmpl w:val="8488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1719"/>
    <w:multiLevelType w:val="multilevel"/>
    <w:tmpl w:val="9406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34EF7"/>
    <w:multiLevelType w:val="multilevel"/>
    <w:tmpl w:val="2882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F5C78"/>
    <w:multiLevelType w:val="multilevel"/>
    <w:tmpl w:val="5F32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84601"/>
    <w:multiLevelType w:val="multilevel"/>
    <w:tmpl w:val="D13A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76FC6"/>
    <w:multiLevelType w:val="multilevel"/>
    <w:tmpl w:val="9A8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B301D"/>
    <w:multiLevelType w:val="multilevel"/>
    <w:tmpl w:val="21229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1273823"/>
    <w:multiLevelType w:val="multilevel"/>
    <w:tmpl w:val="BFA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7284E"/>
    <w:multiLevelType w:val="multilevel"/>
    <w:tmpl w:val="E27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E39E7"/>
    <w:multiLevelType w:val="multilevel"/>
    <w:tmpl w:val="46C4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3D2DA8"/>
    <w:multiLevelType w:val="multilevel"/>
    <w:tmpl w:val="6B0C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33383"/>
    <w:multiLevelType w:val="multilevel"/>
    <w:tmpl w:val="E924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F974C"/>
    <w:multiLevelType w:val="multilevel"/>
    <w:tmpl w:val="31E1DC4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9">
    <w:nsid w:val="696F1839"/>
    <w:multiLevelType w:val="multilevel"/>
    <w:tmpl w:val="02A2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34427"/>
    <w:multiLevelType w:val="multilevel"/>
    <w:tmpl w:val="995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30508D"/>
    <w:multiLevelType w:val="multilevel"/>
    <w:tmpl w:val="EFA64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D241B36"/>
    <w:multiLevelType w:val="multilevel"/>
    <w:tmpl w:val="164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24D21"/>
    <w:multiLevelType w:val="multilevel"/>
    <w:tmpl w:val="6A7C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"/>
  </w:num>
  <w:num w:numId="5">
    <w:abstractNumId w:val="23"/>
  </w:num>
  <w:num w:numId="6">
    <w:abstractNumId w:val="22"/>
  </w:num>
  <w:num w:numId="7">
    <w:abstractNumId w:val="11"/>
  </w:num>
  <w:num w:numId="8">
    <w:abstractNumId w:val="13"/>
  </w:num>
  <w:num w:numId="9">
    <w:abstractNumId w:val="19"/>
  </w:num>
  <w:num w:numId="10">
    <w:abstractNumId w:val="5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20"/>
  </w:num>
  <w:num w:numId="18">
    <w:abstractNumId w:val="10"/>
  </w:num>
  <w:num w:numId="19">
    <w:abstractNumId w:val="16"/>
  </w:num>
  <w:num w:numId="20">
    <w:abstractNumId w:val="9"/>
  </w:num>
  <w:num w:numId="21">
    <w:abstractNumId w:val="3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91D"/>
    <w:rsid w:val="00295FF7"/>
    <w:rsid w:val="003260DF"/>
    <w:rsid w:val="0036591D"/>
    <w:rsid w:val="005217A5"/>
    <w:rsid w:val="00576608"/>
    <w:rsid w:val="00724C89"/>
    <w:rsid w:val="009539E4"/>
    <w:rsid w:val="00C75F95"/>
    <w:rsid w:val="00DF51F1"/>
    <w:rsid w:val="00E73049"/>
    <w:rsid w:val="00E761C4"/>
    <w:rsid w:val="00F1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9"/>
  </w:style>
  <w:style w:type="paragraph" w:styleId="4">
    <w:name w:val="heading 4"/>
    <w:basedOn w:val="a"/>
    <w:link w:val="40"/>
    <w:uiPriority w:val="9"/>
    <w:qFormat/>
    <w:rsid w:val="00365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659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591D"/>
    <w:rPr>
      <w:b/>
      <w:bCs/>
    </w:rPr>
  </w:style>
  <w:style w:type="paragraph" w:styleId="a4">
    <w:name w:val="Normal (Web)"/>
    <w:basedOn w:val="a"/>
    <w:uiPriority w:val="99"/>
    <w:semiHidden/>
    <w:unhideWhenUsed/>
    <w:rsid w:val="0036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59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B66C-1896-4226-BE2C-AB8155B5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2016-02-05T08:23:00Z</dcterms:created>
  <dcterms:modified xsi:type="dcterms:W3CDTF">2016-03-15T15:23:00Z</dcterms:modified>
</cp:coreProperties>
</file>