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A" w:rsidRDefault="00DE1F3A" w:rsidP="00DE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90">
        <w:rPr>
          <w:rFonts w:ascii="Times New Roman" w:hAnsi="Times New Roman" w:cs="Times New Roman"/>
          <w:b/>
          <w:sz w:val="28"/>
          <w:szCs w:val="28"/>
        </w:rPr>
        <w:t>Изучение уровня сенсорной культуры ребенка.</w:t>
      </w:r>
    </w:p>
    <w:p w:rsidR="00DE1F3A" w:rsidRPr="00B77641" w:rsidRDefault="00DE1F3A" w:rsidP="00DE1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 xml:space="preserve">Изучение усвоения детьми умения различать величину. Игра-занятие по теме </w:t>
      </w:r>
      <w:r w:rsidRPr="00B77641">
        <w:rPr>
          <w:rFonts w:ascii="Times New Roman" w:hAnsi="Times New Roman" w:cs="Times New Roman"/>
          <w:b/>
          <w:sz w:val="26"/>
          <w:szCs w:val="26"/>
        </w:rPr>
        <w:t>«Различение величины».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 xml:space="preserve">В ходе выполнения детьми упражнений проверяют, умеют ли дети обследовать предмет по одному признаку (величине). 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 xml:space="preserve">Перед каждым ребенком вперемежку раскладываются наборы однородных предметов разной величины (матрешки, чашечки-вкладыши, кольца от пирамидки). В игровой форме дается задание: расставить матрешек по росту, нанизать кольца пирамидки, так чтобы она была ровной, и т.п. Правильное выполнение задания означает, что ребенок владеет умением обследовать предметы по признаку величины, сравнивать их между собой. 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>В ходе выполнения задания важно отметить, как ребенок понял задание (сразу принялся за работу? Испытывал чувство растерянности? Задавал вопросы?); осознанно ли выполнял задание (сравнивал предметы, накладывая кольца друг на друга, подставляя матрешек, чашечки друг к другу? действовал путем проб и ошибок – сначала создавал ряд, а потом исправлял его?); сопровождал ли свою работу высказываниями, какими именно; как закончил работу (проверил правильность выполнения? Устранил ошибки сам или с участием взрослых?).</w:t>
      </w:r>
    </w:p>
    <w:p w:rsidR="00DE1F3A" w:rsidRPr="00B77641" w:rsidRDefault="00DE1F3A" w:rsidP="00DE1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 xml:space="preserve">Выявление у детей умения использовать набор </w:t>
      </w:r>
      <w:r w:rsidRPr="00B77641">
        <w:rPr>
          <w:rFonts w:ascii="Times New Roman" w:hAnsi="Times New Roman" w:cs="Times New Roman"/>
          <w:b/>
          <w:sz w:val="26"/>
          <w:szCs w:val="26"/>
        </w:rPr>
        <w:t xml:space="preserve">«обследовательских» </w:t>
      </w:r>
      <w:r w:rsidRPr="00B77641">
        <w:rPr>
          <w:rFonts w:ascii="Times New Roman" w:hAnsi="Times New Roman" w:cs="Times New Roman"/>
          <w:sz w:val="26"/>
          <w:szCs w:val="26"/>
        </w:rPr>
        <w:t>действий.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>Проверяется, умеет ли ребенок вычленять различные признаки одного предмета; каково количество признаков, которые он вычленил; какими способами пользовался.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>Ребенку дают два предмета, обладающих различными свойствами: сделаны из разных материалов, отличаются цветом, формой, весом, степенью твердости, фактурой. Предлагают ребенку рассказать все, что он знает о каждом предмете. Затем задают вопросы с целью выяснения представлений о тех качествах и свойствах, которые не были названы при описании («Погладь каждую игрушку и скажи, чем они отличаются», «Нажми пальчиками на каждую игрушку и скажи, одинаковые ли они на ощупь» и др.).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>В ходе выполнения ребенком задания фиксируют: сколько признаков ребенок смог назвать самостоятельно? Сколько – после указаний и вопросов взрослого? Назвал признаки только на основе зрительного восприятия или использовал и другие «обследовательские» действия? Правильно ли назвал свойства и качества предметов? Для проверки осмысленности выполняемых действий могут быть заданы дополнительные вопросы: как ты узнаешь, твердый предмет или мягкий? Прозрачный предмет или непрозрачный? Тяжелый предмет или легкий?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 xml:space="preserve">3 Упражнение на различение </w:t>
      </w:r>
      <w:r w:rsidRPr="00B77641">
        <w:rPr>
          <w:rFonts w:ascii="Times New Roman" w:hAnsi="Times New Roman" w:cs="Times New Roman"/>
          <w:b/>
          <w:sz w:val="26"/>
          <w:szCs w:val="26"/>
        </w:rPr>
        <w:t>формы</w:t>
      </w:r>
      <w:r w:rsidRPr="00B77641">
        <w:rPr>
          <w:rFonts w:ascii="Times New Roman" w:hAnsi="Times New Roman" w:cs="Times New Roman"/>
          <w:sz w:val="26"/>
          <w:szCs w:val="26"/>
        </w:rPr>
        <w:t xml:space="preserve">. В качестве образца используется, например, прямоугольный флажок красного цвета. Дети </w:t>
      </w:r>
      <w:proofErr w:type="spellStart"/>
      <w:r w:rsidRPr="00B77641">
        <w:rPr>
          <w:rFonts w:ascii="Times New Roman" w:hAnsi="Times New Roman" w:cs="Times New Roman"/>
          <w:sz w:val="26"/>
          <w:szCs w:val="26"/>
        </w:rPr>
        <w:t>дети</w:t>
      </w:r>
      <w:proofErr w:type="spellEnd"/>
      <w:r w:rsidRPr="00B77641">
        <w:rPr>
          <w:rFonts w:ascii="Times New Roman" w:hAnsi="Times New Roman" w:cs="Times New Roman"/>
          <w:sz w:val="26"/>
          <w:szCs w:val="26"/>
        </w:rPr>
        <w:t xml:space="preserve"> должны найти флажки такой же </w:t>
      </w:r>
      <w:r w:rsidRPr="00B77641">
        <w:rPr>
          <w:rFonts w:ascii="Times New Roman" w:hAnsi="Times New Roman" w:cs="Times New Roman"/>
          <w:sz w:val="26"/>
          <w:szCs w:val="26"/>
        </w:rPr>
        <w:lastRenderedPageBreak/>
        <w:t>формы среди флажков разного цвета (зеленого, синего, желтого, красного), разного размера, разной формы (треугольная, прямоугольная, квадратная).</w:t>
      </w:r>
    </w:p>
    <w:p w:rsidR="00DE1F3A" w:rsidRPr="00B77641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 xml:space="preserve">В ходе выполнения ребенком задания фиксируют: понял </w:t>
      </w:r>
      <w:proofErr w:type="spellStart"/>
      <w:r w:rsidRPr="00B77641">
        <w:rPr>
          <w:rFonts w:ascii="Times New Roman" w:hAnsi="Times New Roman" w:cs="Times New Roman"/>
          <w:sz w:val="26"/>
          <w:szCs w:val="26"/>
        </w:rPr>
        <w:t>ри</w:t>
      </w:r>
      <w:proofErr w:type="spellEnd"/>
      <w:r w:rsidRPr="00B77641">
        <w:rPr>
          <w:rFonts w:ascii="Times New Roman" w:hAnsi="Times New Roman" w:cs="Times New Roman"/>
          <w:sz w:val="26"/>
          <w:szCs w:val="26"/>
        </w:rPr>
        <w:t xml:space="preserve"> ребенок задание (сразу приступил к выполнению? Насколько самостоятельно выполнил действия?); какими приемами обследования пользовался (решал задачу в зрительном плане? Прикладывал флажки к образцу?); правильно ли выполнил задание?</w:t>
      </w:r>
    </w:p>
    <w:p w:rsidR="00DE1F3A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  <w:r w:rsidRPr="00B77641">
        <w:rPr>
          <w:rFonts w:ascii="Times New Roman" w:hAnsi="Times New Roman" w:cs="Times New Roman"/>
          <w:sz w:val="26"/>
          <w:szCs w:val="26"/>
        </w:rPr>
        <w:t>Для проверки осознанности выполнения действий можно задать вопросы: как ты узнал, что это флажок такой же формы7 как называется эта форма? как её узнать? Сколько у этой формы углов? Сторон? Одинаковы ли стороны?</w:t>
      </w:r>
    </w:p>
    <w:p w:rsidR="00DE1F3A" w:rsidRDefault="00DE1F3A" w:rsidP="00DE1F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E42F5" w:rsidRDefault="00BE42F5">
      <w:bookmarkStart w:id="0" w:name="_GoBack"/>
      <w:bookmarkEnd w:id="0"/>
    </w:p>
    <w:sectPr w:rsidR="00B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D2A05"/>
    <w:multiLevelType w:val="hybridMultilevel"/>
    <w:tmpl w:val="CC8E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73"/>
    <w:rsid w:val="00247573"/>
    <w:rsid w:val="00BE42F5"/>
    <w:rsid w:val="00D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C6E8-876D-4C99-8B05-8BA74C50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2016-03-08T22:03:00Z</dcterms:created>
  <dcterms:modified xsi:type="dcterms:W3CDTF">2016-03-08T22:03:00Z</dcterms:modified>
</cp:coreProperties>
</file>