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74615" w:rsidRPr="00C74615" w:rsidRDefault="00C74615" w:rsidP="00C7461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74615">
        <w:rPr>
          <w:rFonts w:ascii="Times New Roman" w:hAnsi="Times New Roman" w:cs="Times New Roman"/>
          <w:color w:val="FF0000"/>
          <w:sz w:val="36"/>
          <w:szCs w:val="36"/>
        </w:rPr>
        <w:t>Когда начинает говорить ребенок</w:t>
      </w:r>
      <w:proofErr w:type="gramStart"/>
      <w:r w:rsidRPr="00C74615">
        <w:rPr>
          <w:rFonts w:ascii="Times New Roman" w:hAnsi="Times New Roman" w:cs="Times New Roman"/>
          <w:color w:val="FF0000"/>
          <w:sz w:val="36"/>
          <w:szCs w:val="36"/>
        </w:rPr>
        <w:t xml:space="preserve"> ?</w:t>
      </w:r>
      <w:proofErr w:type="gramEnd"/>
    </w:p>
    <w:p w:rsidR="00C74615" w:rsidRPr="00C74615" w:rsidRDefault="00C74615" w:rsidP="00C74615">
      <w:pPr>
        <w:rPr>
          <w:rFonts w:ascii="Times New Roman" w:hAnsi="Times New Roman" w:cs="Times New Roman"/>
          <w:sz w:val="28"/>
          <w:szCs w:val="28"/>
        </w:rPr>
      </w:pPr>
      <w:r w:rsidRPr="00C74615">
        <w:rPr>
          <w:rFonts w:ascii="Times New Roman" w:hAnsi="Times New Roman" w:cs="Times New Roman"/>
          <w:sz w:val="28"/>
          <w:szCs w:val="28"/>
        </w:rPr>
        <w:t xml:space="preserve">  Конкретных сроков, когда ребенок начнет говорить, нет, так как все это индивидуально и зависит от особенностей каждого ребенка. Если предугадывать каждое желание ребенка, то, скорее всего не раньше трех лет, так как у ребенка не будет необходимости в развитии разговорной речи. </w:t>
      </w:r>
    </w:p>
    <w:p w:rsidR="00C74615" w:rsidRPr="00C74615" w:rsidRDefault="00C74615" w:rsidP="00C74615">
      <w:pPr>
        <w:rPr>
          <w:rFonts w:ascii="Times New Roman" w:hAnsi="Times New Roman" w:cs="Times New Roman"/>
          <w:sz w:val="28"/>
          <w:szCs w:val="28"/>
        </w:rPr>
      </w:pPr>
      <w:r w:rsidRPr="00C746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7461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74615">
        <w:rPr>
          <w:rFonts w:ascii="Times New Roman" w:hAnsi="Times New Roman" w:cs="Times New Roman"/>
          <w:sz w:val="28"/>
          <w:szCs w:val="28"/>
        </w:rPr>
        <w:t xml:space="preserve"> у которых энергия бьет через край и они постоянно чем то заняты, также не скоро научаться говорить, так как у них просто не хватает нет на это времени. Посадить такого ребенка перед собой и заставлять повторять за вами слова не стоит, потому что у них это вызовет лишь раздражение и </w:t>
      </w:r>
      <w:proofErr w:type="spellStart"/>
      <w:r w:rsidRPr="00C74615">
        <w:rPr>
          <w:rFonts w:ascii="Times New Roman" w:hAnsi="Times New Roman" w:cs="Times New Roman"/>
          <w:sz w:val="28"/>
          <w:szCs w:val="28"/>
        </w:rPr>
        <w:t>отобьеь</w:t>
      </w:r>
      <w:proofErr w:type="spellEnd"/>
      <w:r w:rsidRPr="00C74615">
        <w:rPr>
          <w:rFonts w:ascii="Times New Roman" w:hAnsi="Times New Roman" w:cs="Times New Roman"/>
          <w:sz w:val="28"/>
          <w:szCs w:val="28"/>
        </w:rPr>
        <w:t xml:space="preserve"> охоту к занятиям вообще. Пройдет какое-то время, и он сам станет разговаривать, причем задавать вопросы в огромных количествах. </w:t>
      </w:r>
    </w:p>
    <w:p w:rsidR="00C74615" w:rsidRPr="00C74615" w:rsidRDefault="00C74615" w:rsidP="00C74615">
      <w:pPr>
        <w:rPr>
          <w:rFonts w:ascii="Times New Roman" w:hAnsi="Times New Roman" w:cs="Times New Roman"/>
          <w:sz w:val="28"/>
          <w:szCs w:val="28"/>
        </w:rPr>
      </w:pPr>
      <w:r w:rsidRPr="00C74615">
        <w:rPr>
          <w:rFonts w:ascii="Times New Roman" w:hAnsi="Times New Roman" w:cs="Times New Roman"/>
          <w:sz w:val="28"/>
          <w:szCs w:val="28"/>
        </w:rPr>
        <w:t xml:space="preserve">  А если Вы являетесь родителями спокойного ребенка, который играет в спокойные развлечения, то первые слова от него можно услышать уже ближе к году. Занимаясь с ним ежедневно, Вы можете быть уверены, что первым осознанным словом будет ваше имя. А к полутора годам ваше чадо уже будет декламировать коротенькие стишки, радуя близких родственников и гостей. </w:t>
      </w:r>
    </w:p>
    <w:p w:rsidR="00C74615" w:rsidRPr="00C74615" w:rsidRDefault="00C74615" w:rsidP="00C74615">
      <w:pPr>
        <w:rPr>
          <w:rFonts w:ascii="Times New Roman" w:hAnsi="Times New Roman" w:cs="Times New Roman"/>
          <w:sz w:val="28"/>
          <w:szCs w:val="28"/>
        </w:rPr>
      </w:pPr>
      <w:r w:rsidRPr="00C74615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C746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4615">
        <w:rPr>
          <w:rFonts w:ascii="Times New Roman" w:hAnsi="Times New Roman" w:cs="Times New Roman"/>
          <w:sz w:val="28"/>
          <w:szCs w:val="28"/>
        </w:rPr>
        <w:t xml:space="preserve"> чтобы ребенок начал говорить сразу правильно, не коверкая слова и правильно строя предложения, вам нужно контролировать свою речь. Вам помогут книжки для самых маленьких с большими картинками, купите десяток на разные темы в </w:t>
      </w:r>
      <w:proofErr w:type="spellStart"/>
      <w:proofErr w:type="gramStart"/>
      <w:r w:rsidRPr="00C74615"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spellEnd"/>
      <w:proofErr w:type="gramEnd"/>
      <w:r w:rsidRPr="00C74615">
        <w:rPr>
          <w:rFonts w:ascii="Times New Roman" w:hAnsi="Times New Roman" w:cs="Times New Roman"/>
          <w:sz w:val="28"/>
          <w:szCs w:val="28"/>
        </w:rPr>
        <w:t xml:space="preserve"> Чебоксары или любом другом. В общении с ребенком не сюсюкайте, говорите простыми короткими фразами. Повторяйте названия предметов, которые малыш видит. </w:t>
      </w:r>
    </w:p>
    <w:p w:rsidR="00C74615" w:rsidRPr="00C74615" w:rsidRDefault="00C74615" w:rsidP="00C74615">
      <w:pPr>
        <w:rPr>
          <w:rFonts w:ascii="Times New Roman" w:hAnsi="Times New Roman" w:cs="Times New Roman"/>
          <w:sz w:val="28"/>
          <w:szCs w:val="28"/>
        </w:rPr>
      </w:pPr>
      <w:r w:rsidRPr="00C74615">
        <w:rPr>
          <w:rFonts w:ascii="Times New Roman" w:hAnsi="Times New Roman" w:cs="Times New Roman"/>
          <w:sz w:val="28"/>
          <w:szCs w:val="28"/>
        </w:rPr>
        <w:t xml:space="preserve">   Девочки начинают говорить раньше мальчишек. Это связано с тем, что уже с детства девочки отличаются спокойствием и рассудительностью. В то время как мальчишки носятся во дворе, прыгают, скачут, лазят по мебели и просто бегают по дому с машинкой, девочки спокойно играют в свои куклы. А как уже говорилось ранее, такие спокойные развлечения побуждают ребенка начать говорить раньше. Однако для того чтобы ребенок не перестал разговаривать его нужно развлекать, разговаривать, читать сказки.</w:t>
      </w:r>
    </w:p>
    <w:p w:rsidR="00F11994" w:rsidRPr="00C74615" w:rsidRDefault="00C74615" w:rsidP="00C74615">
      <w:pPr>
        <w:rPr>
          <w:rFonts w:ascii="Times New Roman" w:hAnsi="Times New Roman" w:cs="Times New Roman"/>
          <w:sz w:val="28"/>
          <w:szCs w:val="28"/>
        </w:rPr>
      </w:pPr>
      <w:r w:rsidRPr="00C74615">
        <w:rPr>
          <w:rFonts w:ascii="Times New Roman" w:hAnsi="Times New Roman" w:cs="Times New Roman"/>
          <w:sz w:val="28"/>
          <w:szCs w:val="28"/>
        </w:rPr>
        <w:t xml:space="preserve">   Но не стоит огорчаться и волноваться, что соседский мальчишка, который не может, ни минуты сидеть спокойно, заговорил раньше вашей спокойной дочки. У каждого свои особенности характера. Просто любите своего ребенка таким, какой он есть и вскоре он порадует своим первым словом.</w:t>
      </w:r>
    </w:p>
    <w:sectPr w:rsidR="00F11994" w:rsidRPr="00C74615" w:rsidSect="00C74615">
      <w:pgSz w:w="11906" w:h="16838"/>
      <w:pgMar w:top="1134" w:right="850" w:bottom="1134" w:left="1701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74615"/>
    <w:rsid w:val="00C74615"/>
    <w:rsid w:val="00F1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2011-12-23T11:51:00Z</dcterms:created>
  <dcterms:modified xsi:type="dcterms:W3CDTF">2011-12-23T11:53:00Z</dcterms:modified>
</cp:coreProperties>
</file>