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3C" w:rsidRDefault="00044D3C" w:rsidP="00044D3C">
      <w:pPr>
        <w:pStyle w:val="a3"/>
        <w:spacing w:before="0" w:beforeAutospacing="0" w:after="0" w:afterAutospacing="0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 xml:space="preserve">Тема: Особенности декоративно – прикладного искусства </w:t>
      </w:r>
    </w:p>
    <w:p w:rsidR="00044D3C" w:rsidRPr="00044D3C" w:rsidRDefault="00044D3C" w:rsidP="00044D3C">
      <w:pPr>
        <w:pStyle w:val="a3"/>
        <w:spacing w:before="0" w:beforeAutospacing="0" w:after="0" w:afterAutospacing="0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>в работе с детьми старшего дошкольного возраста.</w:t>
      </w:r>
    </w:p>
    <w:p w:rsidR="00044D3C" w:rsidRPr="00044D3C" w:rsidRDefault="00044D3C" w:rsidP="00044D3C">
      <w:pPr>
        <w:pStyle w:val="a3"/>
        <w:spacing w:before="0" w:beforeAutospacing="0" w:after="0" w:afterAutospacing="0"/>
        <w:ind w:firstLine="567"/>
        <w:jc w:val="center"/>
        <w:rPr>
          <w:b/>
          <w:bCs/>
          <w:i/>
        </w:rPr>
      </w:pPr>
    </w:p>
    <w:p w:rsidR="00044D3C" w:rsidRDefault="00044D3C" w:rsidP="00044D3C">
      <w:pPr>
        <w:tabs>
          <w:tab w:val="left" w:pos="53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образования: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right"/>
        <w:rPr>
          <w:lang w:val="en-US"/>
        </w:rPr>
      </w:pPr>
      <w:r>
        <w:t>Зылевич Ирина Александровна</w:t>
      </w:r>
    </w:p>
    <w:p w:rsidR="00044D3C" w:rsidRPr="00044D3C" w:rsidRDefault="00044D3C" w:rsidP="00044D3C">
      <w:pPr>
        <w:pStyle w:val="a3"/>
        <w:spacing w:before="0" w:beforeAutospacing="0" w:after="0" w:afterAutospacing="0"/>
        <w:ind w:firstLine="567"/>
        <w:jc w:val="right"/>
        <w:rPr>
          <w:bCs/>
          <w:i/>
          <w:lang w:val="en-US"/>
        </w:rPr>
      </w:pPr>
      <w:bookmarkStart w:id="0" w:name="_GoBack"/>
      <w:bookmarkEnd w:id="0"/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Развитие воображения у детей создает предпосылки для эстетического воспитания, а хорошо поставленное эстетическое воспитание в свою очередь развивает воображение. На развитие воображения детей влияет чтение художественной литературы, просмотр картин, слушание музыки, восприятие природы и т. д. Благодаря знакомству с искусством образы воображения у детей становятся более полными и яркими.</w:t>
      </w:r>
      <w:r>
        <w:rPr>
          <w:b/>
          <w:bCs/>
        </w:rPr>
        <w:t xml:space="preserve"> </w:t>
      </w:r>
      <w:r>
        <w:rPr>
          <w:bCs/>
        </w:rPr>
        <w:t>Основной целью занятий по ДПИ является:  развитие воображения посредством и</w:t>
      </w:r>
      <w:r>
        <w:t>спользования элементов декоративно-прикладного искусства в работе с детьми старшего дошкольного возраста.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Старший дошкольный возраст – возраст активного рисования. Рисунки могут быть самыми разными по содержанию, они приобретают сюжетный характер. Совершенствуется восприятие цвета, формы, величины, строения предметов; представления детей систематизируются. Дети различают по светлоте и называют не только основные цвета и их оттенки, но и промежуточные цветовые оттенки; форму прямоугольников, овалов, треугольников.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К наиболее ярким особенностям народного прикладного искусства следует отнести необыкновенно меткие, продуманные и правдивые характеристики конкретного образа, переданного в большой выразительности, прием форма, в которую вкладывает народный мастер свой замысел, всегда предельно лаконична. Все второстепенное отбрасывается, уступая место главному, которое выявляется особенно четко. Такая художественная трактовка образа в народном искусстве делает его особенно понятным и доступным для восприятия.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Другой характерной особенностью произведений народного прикладного искусства является красочность и декоративность. Смелые, часто контрастные цветовые сочетания, отличают произведения народного мастера, делают их необыкновенно привлекательными.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Исследователь русского прикладного искусства М.Н. Каменская отмечает, что в декоративно-прикладном искусстве народных мастеров четко выделяются 2 вида изображений – сюжетные и орнаментальные. Среди сюжетных изображений следует, прежде всего, отметить изображения животных и птиц. Часто эти образы имели символическое значение. Созданные народной фантазией, они встречаются во всех видах народного искусства на протяжении многих веков. Имея в основе образы живой природы, эти изображения, в то же время, сохраняли черты народной условности.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Большого развития в народном прикладном искусстве достигает орнамент. Орнамент – это преднамеренно созданный узор, элементы которого ритмично повторяются. Основным свойством орнамента является ритм. Ритм–это определенная упорядоченность однохарактерных элементов. Ритм орнамента может быть простым и сложным. Ритм рассматривается как элемент композиции, своеобразное организующее начало.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Орнамент состоит главным образом из многообразных растительных форм, в которые нередко включаются изображения животных и птиц. Растительные орнаменты декоративно условны. Свободно заполняя поверхность предметов и изделий, орнамент почти не оставляет, как правило, фона. Наряду с растительным орнаментом встречается и </w:t>
      </w:r>
      <w:proofErr w:type="gramStart"/>
      <w:r>
        <w:t>геометрический</w:t>
      </w:r>
      <w:proofErr w:type="gramEnd"/>
      <w:r>
        <w:t xml:space="preserve">. Простейшие геометрические формы в виде концентрических кругов, ромбов, розеток, звезд, переплетающиеся между собой в разнообразных вариантах, распространяются во всех видах ДПИ. Следует подчеркнуть, что отдельные элементы геометрического орнамента имеют глубокие исторические корни. Они пришли в народное искусство от славян – язычников. Обожествляя явления природы, славяне отразили свои языческие представления и в искусстве. Например, солнце они изображали в виде круга, </w:t>
      </w:r>
      <w:r>
        <w:lastRenderedPageBreak/>
        <w:t>розетки или ромба. Впоследствии, потеряв свой первоначальный языческий смысл, эти традиционные формы вошли в геометрический орнамент и получили в нем широкое распространение. В орнамент этого типа включались и геометризированные женские фигуры и фигуры всадников. В прошлом, они видимо олицетворяли богиню земли и охраняющих ее всадников. Потеряв свое культурное значение, эти образы вошли в народный орнамент как привычные элементы.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Существенным в орнаменте является цвет. Народные мастера хорошо знали о воздействии цвета на психику человека. Они учитывали, что с тем или иным цветом в сознании человека нередко ассоциируются определенные явления, конкретные настроения и переживания. Народные умельцы в цветовом решении отдают предпочтение красному цвету. Именно с ним связываются представления о радости, веселье, торжестве и счастье. Он вызывает в нашем сознании ассоциации с солнцем, источником всего живого на Земле.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Декоративность, выразительность цвета и пластики, узорчатость орнамента, разнообразие фактур материалов – вот характерные особенности работ народного прикладного искусства, которые созвучны эстетическому чувству, восприятию и пониманию детьми. Как в произведениях народного искусства, так и в детских работах все радостно и красочно. И там, и здесь жизнь воспринимается и изображается в приподнятых, мажорных нотах.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Образы фантастических птиц, животных и растений, изображенные на предметах ДПИ воспринимаются детьми, прежде всего, как сказочные, и вместе с тем, они узнают в них знакомых им в жизни птиц и растений. </w:t>
      </w:r>
      <w:proofErr w:type="gramStart"/>
      <w:r>
        <w:t>Встреча с красочной птицей, изображенной на прялке, со стремительным глиняным конем, разметавшим по ветру свою гриву, с узорчатостью орнамента на ткани, со сверкающей полевой керамикой может явиться для детей благодатным материалом, развивающим их фантазию.</w:t>
      </w:r>
      <w:proofErr w:type="gramEnd"/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Детей старшего дошкольного возраста знакомят с разными видами народного искусства, учатся различать их по содержанию материала, средствам выразительности, характерным признакам.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В зависимости от характера мотивов различают следующие </w:t>
      </w:r>
      <w:r>
        <w:rPr>
          <w:b/>
        </w:rPr>
        <w:t>виды орнаментов:</w:t>
      </w:r>
      <w:r>
        <w:t xml:space="preserve"> геометрический, растительный, зооморфный и антропоморфный.</w:t>
      </w:r>
    </w:p>
    <w:p w:rsidR="00044D3C" w:rsidRDefault="00044D3C" w:rsidP="00044D3C">
      <w:pPr>
        <w:pStyle w:val="textmain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Элементами орнаментов:</w:t>
      </w:r>
    </w:p>
    <w:p w:rsidR="00044D3C" w:rsidRDefault="00044D3C" w:rsidP="00044D3C">
      <w:pPr>
        <w:pStyle w:val="textmain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t>Геометрический орнамент</w:t>
      </w:r>
      <w:r>
        <w:rPr>
          <w:rFonts w:ascii="Times New Roman" w:hAnsi="Times New Roman"/>
          <w:sz w:val="24"/>
          <w:szCs w:val="24"/>
        </w:rPr>
        <w:t xml:space="preserve"> составляют такие геометрические фигуры как прямая линия, овал, прямоугольник, треугольник, точка, ромб, звезда, ломаные зигзагообразные линии. Сложные орнаменты типа меандр, встречающиеся в искусстве Древней Греции, также можно отнести к геометрическому орнаменту. </w:t>
      </w:r>
    </w:p>
    <w:p w:rsidR="00044D3C" w:rsidRDefault="00044D3C" w:rsidP="00044D3C">
      <w:pPr>
        <w:pStyle w:val="textmain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t>Растительный орнамент</w:t>
      </w:r>
      <w:r>
        <w:rPr>
          <w:rFonts w:ascii="Times New Roman" w:hAnsi="Times New Roman"/>
          <w:sz w:val="24"/>
          <w:szCs w:val="24"/>
        </w:rPr>
        <w:t xml:space="preserve"> составляется из стилизованных листьев, цветов, плодов, веток и т.д.</w:t>
      </w:r>
    </w:p>
    <w:p w:rsidR="00044D3C" w:rsidRDefault="00044D3C" w:rsidP="00044D3C">
      <w:pPr>
        <w:pStyle w:val="textmain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t>Зооморфный орнамент</w:t>
      </w:r>
      <w:r>
        <w:rPr>
          <w:rFonts w:ascii="Times New Roman" w:hAnsi="Times New Roman"/>
          <w:sz w:val="24"/>
          <w:szCs w:val="24"/>
        </w:rPr>
        <w:t xml:space="preserve"> изображает стилизованные фигуры или части фигур реальных и фантастических животных. Декоративные изображения птиц и рыб также относятся к этому виду орнамента.</w:t>
      </w:r>
    </w:p>
    <w:p w:rsidR="00044D3C" w:rsidRDefault="00044D3C" w:rsidP="00044D3C">
      <w:pPr>
        <w:pStyle w:val="textmain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t>Антропоморфный орнамент</w:t>
      </w:r>
      <w:r>
        <w:rPr>
          <w:rFonts w:ascii="Times New Roman" w:hAnsi="Times New Roman"/>
          <w:sz w:val="24"/>
          <w:szCs w:val="24"/>
        </w:rPr>
        <w:t xml:space="preserve"> в качестве мотивов использует мужские и женские стилизованные фигуры.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Чтобы показать детям отличия видов орнаментов, в дошкольном учреждении необходимо наличие предметов декоративно-прикладных изделий, а также наглядный материал: репродукции, открытки, слайды, таблицы по ДПИ.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В геометрическом орнаменте выделяют знакомые элементы и их украшения. Уделяется внимание закономерностям цвета и чередованию элементов, ритмичности, построению симметричного узора. Важно показать геометрические элементы, которые входят в изображение растительных элементов – ягод, цветов, листьев. Соединяя круги, овалы, черточки, мастер создает необычные цветы, листья, ягоды, не копируя при этом окружающую природу, к подготовительной группе дошкольники с удовольствием </w:t>
      </w:r>
      <w:r>
        <w:lastRenderedPageBreak/>
        <w:t xml:space="preserve">добавляют к уже полученным ранее навыкам и умениям изображения сказочных птиц и животных.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На занятиях целесообразно знакомить  детей сначала с одним видом ДПИ, а затем с 2-3 видами в сравнении. Важно показать общий образ народных игрушек и их характерное различие, учить детей по одному-двум признакам узнавать знакомые виды.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На занятиях дети рассматривают предметы ДПИ и их изображения, репродукции, открытки, таблицы.  Дошкольники знакомятся с народным промыслом. В целях эмоционального воспитания рассматривание предметов сопровождается художественным словом – потешками, прибаутками, образными словами, которые используют народные мастера, звучанием народной музыки, песен.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Разная организация занятий, использование наглядного материала, художественного слова, музыки, сделают эти занятия живыми и интересными. Это экскурсия в сказку и встреча с разными видами искусства.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 xml:space="preserve">Формы </w:t>
      </w:r>
      <w:r>
        <w:rPr>
          <w:color w:val="000000"/>
        </w:rPr>
        <w:t>работы с детьми по ознакомлению с декоративно-прикладным искусством: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основе метода интеграции;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подлинных изделий народного искусства, иллюстраций, альбомов, открыток, таблиц;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в мини-галерее изделий русского декоративно-прикладного искусства;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работ по декоративно-прикладному искусству.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презентаций;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силуэтного моделирования;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с различными художественными материалами;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Соревнования, развлечения, фольклорные праздники, посиделки;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считалок, закличек, прибауток, небылиц, потешек, стихов;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сказок, рассказов, историй о своих работах;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здоровьесберегающих технологий;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«детских авторских» книг по декоративно-прикладному искусству.</w:t>
      </w:r>
    </w:p>
    <w:p w:rsidR="00044D3C" w:rsidRDefault="00044D3C" w:rsidP="00044D3C">
      <w:pPr>
        <w:pStyle w:val="a4"/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D3C" w:rsidRDefault="00044D3C" w:rsidP="00044D3C">
      <w:pPr>
        <w:pStyle w:val="a4"/>
        <w:shd w:val="clear" w:color="auto" w:fill="FFFFFF"/>
        <w:spacing w:after="0" w:line="27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используются различные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одномоментности (обеспечивает самостоятельный творческий поиск детьми средствами выразительности);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обследования, наглядности (рассматривание подлинных изделий, иллюстраций, альбомов, открыток, таблиц, видеофильмов и др. наглядных пособий);</w:t>
      </w:r>
      <w:proofErr w:type="gramEnd"/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(беседа, использование художественного слова, указания, пояснения);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(самостоятельное выполнение детьми декоративных изделий).</w:t>
      </w:r>
    </w:p>
    <w:p w:rsidR="00044D3C" w:rsidRDefault="00044D3C" w:rsidP="00044D3C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инструментов и материалов для изображения: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(развитие находчивости и активности);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проблемно-мотивационный (стимулирует активность детей за счет включения проблемной ситуации в ход занятия);</w:t>
      </w:r>
      <w:proofErr w:type="gramEnd"/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«подмастерья» (взаимодействие педагога и ребёнка в едином творческом процессе);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мотивационный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(убеждение, поощрение);</w:t>
      </w:r>
    </w:p>
    <w:p w:rsidR="00044D3C" w:rsidRDefault="00044D3C" w:rsidP="00044D3C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 руки (ребенок показывает элементы узора, дотрагиваясь до него пальцем, находит такой же или одинаковой формы по цвету, элементу).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Роспись по дереву.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>
        <w:rPr>
          <w:b/>
          <w:i/>
        </w:rPr>
        <w:t>Хохлома.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Хохломскую посуду сравнивают с золотой, так и говорят «золотая хохлома». Хохломская роспись радует яркими красками и сиянием золота. Труд и талант народных мастеров превращают обычные чаши, бочонки, солонки и многое другое в «золото».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В росписях хохломы преобладают растительные мотивы, однако встречаются и изображения птиц. Злотые травы, листочки, ягоды малины и земляники, преображенные фантазией художника, сплетаются в хохломские узоры. Цвета хохломы в основном составляют черно – красную гамму с золотом, что придает изделиям праздничный и торжественный колорит. Зеленый, желтый и коричневый цвета используют иногда для придания росписи еще большей яркости и нарядности.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Образная выразительность хохломы достигается за счет композиционного единства травных узоров с формой и размерами деревянной посуды.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Хохломой расписывают еще и целые наборы посуды, а также украшают детские стульчики, столы, кресла и другую мебель. Для формирования хохломского орнамента большое значение имеет смелый кистевой мазок, широта письма.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>
        <w:rPr>
          <w:b/>
          <w:i/>
        </w:rPr>
        <w:t>Городец.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Расписные панно, ларцы, тарелки с всадниками, барышнями, воинами, птицами и цветами городецких художников излучают добро и радость. Традиционны для этой росписи сцены чаепития, катания на тройках, праздничных гуляний.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Композиции с чаепитиями похожи на большой торт, украшенный пышными цветами. Какая прелесть таится в чашках и вазочках, чуть намеченных «оживками», на фоне нарядной скатерти!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На прялочных донцах всегда размещают праздничные сюжеты городецкой росписи – катание на тройках, свадьбу и другие, в которых переданы торжественность, красочность, декоративность. Пышный орнамент из купавок, роз, листьев обрамляет сюжетные картинки, расположенные ярусами.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Цветы старые мастера писали фантастические, каких в природе не встретишь, но это только на первый взгляд. Присмотревшись, можно узнать купавки, ромашки, ягоды, а в середине сказочного букета – пышную розу. Центр розана совпадает с центром розетки лепестков. У купавки центр цветка смещен влево или вправо.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Красивый городецкий тонконогий конь с сильной шеей – поэтический образ-загадка. Гордых коней рисуют на дверцах шкафчиков, спинках детских стульчиков, столах, тарелках на стену. Окружают коней сказочные цветы, иногда здесь же изображают диковинных птиц и зверей. Кажется, что скачут кони по волшебным садам.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Сказочные, летящие, как птицы, кони, волшебные цветы и сцены из обычной жизни – все у городецких художников выглядит радостно и празднично!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Важные изменения произошли в Городецкой росписи в наши дни: вместо темперных и клеевых красок мастера стали писать масляными. Это отразилось на характере декора. Ведущим в росписи становится растительный орнамент. Масляные краски позволяют добиться разнообразных сложных цветовых оттенков. Например, даже в симметричных росписях можно один цветок сделать сиреневым, а другой – малиновым.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Пишут городецкие </w:t>
      </w:r>
      <w:proofErr w:type="gramStart"/>
      <w:r>
        <w:t>мастера</w:t>
      </w:r>
      <w:proofErr w:type="gramEnd"/>
      <w:r>
        <w:t xml:space="preserve"> как по цветному фону, так и по неокрашенному дереву. Чаще всего они используют красивую фактуру сосны. Палитра Городецкой росписи красочна и разнообразна. Золотые, зеленые, желтые, голубые, синие, коричневые, розовые </w:t>
      </w:r>
      <w:r>
        <w:lastRenderedPageBreak/>
        <w:t>и красные цвета сочетаются с черным и белым. Однако у каждого мастера своя любимая палитра цветов.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Особую выразительность Городецкой росписи придает нарядная «оживка», выполненная белилами. Штрихи, линии, точки, дуги украшают цветы и фигуры. Т. Маврина, глубоко понимающая народное искусство, очень метко и образно оценила значение «оживки» в Городецкой росписи: «Самое интересное в этой живописи – ее завершение, «оживка». Закончить, поставить точку, много белых точек, штрихов, линий; не для светотеневой моделировки, а просто </w:t>
      </w:r>
      <w:proofErr w:type="gramStart"/>
      <w:r>
        <w:t>для</w:t>
      </w:r>
      <w:proofErr w:type="gramEnd"/>
      <w:r>
        <w:t xml:space="preserve"> красы-басы. Иногда так много и так густо наложена эта оживка, что хочется потрогать ее руками, как дорогое шитье жемчугом» Некоторые изделия так и называются – «жемчужными».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Черным цветом тоже можно подчеркнуть форму ягод, цветов, листочков. Очень выразительны цветы, у которых половина круга выделена черной оживкой, а половина – белой. Этот простой прием создает впечатление движения, вносит динамику в роспись.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В творчестве Городецких мастеров появилось удивительное чувство декоративности, передающее праздничность традиционной росписи.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В наше время художники промысла разрабатывают новый ассортимент изделий: разнообразные кухонные наборы, разделочные доски, декоративные поставки, солонки, хлебницы, сундучки-укладки, ларцы, шкатулки, ложки, игрушки – и по-прежнему украшают их Городецкой росписью.</w:t>
      </w:r>
      <w:proofErr w:type="gramEnd"/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Создавая изделие, мастер подбирает его форму, продумывает рисунок, находит сюжет и сразу же кисточкой выполняет роспись: появляются цветы и деревья, лица кавалеров и барышень, кони и птицы. Линии и краски взрываются ярким фейерверком орнаментов Городецкой росписи.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>
        <w:rPr>
          <w:b/>
          <w:i/>
        </w:rPr>
        <w:t>Росписи Северной Двины и Мезени.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Народные росписи, рожденные на берегах рек Северной Двины и Мезени, - яркое и самобытное искусство. Эти школы народного мастерства возникли в XIX веке. Выделяются росписи пермогорская, ракульская, борецкая. Роспись архангельского края – мезенская.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Декор каждой вещи индивидуален, расположение орнамента подчинено форме предмета. Основу пермогорской, ракульской и борецкой росписи составляют растительные мотивы, а для мезенской росписи кроме растительных элементов характерны геометрические орнаменты, удивительные птицы и тонконогие кони красного цвета. Во всех этих росписях основными выразительными средствами являются линия, контур и силуэт, а цвет дополняет изображения.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Ведущая тема северодвинской росписи – это опоэтизированная жизнь народа и родной природы. В основе растительного узора пермогорской росписи – гибкий побег, на котором нанизаны трехлопастные, чуть изогнутые листья с острыми кончиками и тюльпановидные цветы. В центре часто изображали птицу Сирин или большую рыбу. Наиболее популярные сюжеты: катание на тройках, свадьба, посиделки. Цветовая гамма в основном состоит из узоров красного цвета на белом фоне. Желтый и зеленый цвета как дополнительные, сопутствующие. Большое значение имеет тонкий черный контур, мастеровито наносимый гусиным пером.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Борецкая роспись очень нарядная, помимо основных цветов к ней добавляют золото. Фон обычно белый. </w:t>
      </w:r>
      <w:proofErr w:type="gramStart"/>
      <w:r>
        <w:t>Ее элементы – веточка с ягодами, трилистник, древо, тюльпаны, розетки, птицы, кони, геометрические орнаменты.</w:t>
      </w:r>
      <w:proofErr w:type="gramEnd"/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Орнамент ракульской росписи очень крупный, представлен в основном декоративными листьями, кустиками и птицами. В большинстве произведений главную роль играют золотисто – охристый и красный цвета, а сопутствуют им глубокий зеленый, белый и коричнево-красный. Черным цветом рисуют не только контур, но и многие детали – усики, завитки, прожилки. Фон может быть золотисто желтый. Краски создают узоры, напоминающие эмалевые вставки.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Мезенская роспись отличается особой графичностью и сдержанной цветовой гаммой. Здесь используют только красно-коричневую краску, получаемую из местной глины. Поражает минимальностью изосредств и выразительностью образов. Любимые мотивы: тонконогие кони и олени с необычайно тонкими ногами, гордо поднятой головой и круто выгнутой шеей (у коней могут быть кудрявые хвосты, а у оленей – пышные ветвистые рога), лебеди, сцены охоты, рыбной ловли, катания на санях. Также применяют различные линии, спиральные завитки, овалы, кружочки, крестики, звездочки.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Народная роспись северодвинских центров и Мезени показывает большие профессиональные навыки мастеров в композиции, рисунке, живописи. Эти яркие, нарядные росписи были созданы благодаря глубоким традициям школы народного мастерства.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Керамика.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>
        <w:rPr>
          <w:b/>
          <w:i/>
        </w:rPr>
        <w:t>Гжельская керамика.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В старину мастера из Гжели хотели сотворить такую посуду, которая могла бы поспорить с дорогим фарфором и была бы неповторимой, запоминающейся. Они создали свой особый стиль росписи. Их цветы, птиц, зверей не спутаешь с другими. Гжельских мастеров вдохновила прохлада синих вечеров, голубизна неба и родные белоснежные просторы.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Родина фарфора с синей росписью – Раменский район Подмосковья. Гжель – название одного из сел, ставшее собирательным для нескольких сел и деревень округи, в которых занимались гончарным промыслом. В предшествующие столетия гжельский фарфор и майолика были многоцветными, но постепенно именно в полуфаянсе синий цвет становится классическим. Создается новый изобразительный язык торжества синего на белом. Секрет искусства Гжели в ее ярко выраженном сочетании синих узоров и белого фона, оригинальных приемах росписи и органичных формах изделий. Образы Гжели вызывают волнующее чувство соприкосновения с природой.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У каждого мастера свой почерк: мазок то уже, то шире, тонкая линия изгибается плавно или упруго, листочки то больше, то меньше. Вот почему даже в массовых изделиях Гжели не встретишь скучного однообразия росписи.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Кроме посуды гжельские умельцы делают мелкую скульптуру – сценки из жизни и пронизанные юмором композиции: здесь можно увидеть, как одна хозяйка доит корову, другая раздувает сапогом самовар, третья пряжу прядет да песни поет. Могут вылепить мастера петушков, коней и даже скульптурные сосуды. А сказочный рыба-кит, на </w:t>
      </w:r>
      <w:proofErr w:type="gramStart"/>
      <w:r>
        <w:t>спине</w:t>
      </w:r>
      <w:proofErr w:type="gramEnd"/>
      <w:r>
        <w:t xml:space="preserve"> которого расположился целый город, может оказаться масленкой или шкатулкой.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Традиции и новизна, красота и польза сочетаются в современных работах гжельских мастеров.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Русская глиняная игрушка.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>
        <w:rPr>
          <w:b/>
          <w:i/>
        </w:rPr>
        <w:t>Дымковская игрушка.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В бывшей слободе Дымково, что недалеко от Вятки, родилась дымковская игрушка. Лепили игрушки из красной глины, затем обжигали, белили меловым грунтом на молоке и расписывали. По белому фону «разбрасывали» яркие круги, клетки, крупные и мелкие горошины. </w:t>
      </w:r>
      <w:proofErr w:type="gramStart"/>
      <w:r>
        <w:t>Цвета: оранжевый, красный, зеленый, голубой, розовый, желтый, сиреневый и др. Иногда поверх узора налепляли кусочки сусального золота, придававшего еще большую нарядность игрушки.</w:t>
      </w:r>
      <w:proofErr w:type="gramEnd"/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Барыни и кавалеры щеголяют своими нарядами, петухи и индюки своими пышными хвостами напоминают сказочные букеты, кормилицы хвастаются богатым семейством.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Радуют пышность форм, буйство цвета и жизнерадостная фантазия.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Дымковские игрушки просты, но своеобразны, наивны, но выразительны. Они дают возможность мастеру показать и фантазию ваятеля, и творчество художника-декоратора, отразить в своей работе эстетическое видение и чувствование окружающего мира.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Знакомство с дымковской игрушкой: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1. Ппростые элементы (младший дошкольный возраст);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2. Освоение дымковской росписи и начало лепки игрушек (старшая группа);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3. Лепка и роспись дымковских игрушек (подготовительная группа).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Здесь мы уже учим ребят составлять узоры из знакомых элементов, украшать орнаментом рисунки, силуэты игрушек, т.е. составлять композицию; подбирать нужный цвет, работать с несколькими кистями для выполнения различных элементов; давать оценку </w:t>
      </w:r>
      <w:proofErr w:type="gramStart"/>
      <w:r>
        <w:t>сделанному</w:t>
      </w:r>
      <w:proofErr w:type="gramEnd"/>
      <w:r>
        <w:t xml:space="preserve"> своими руками, подмечать красоту, оригинальность изделия. Работа в старшей группе предусматривает: знакомство с дымковским промыслом, роспись силуэтов игрушек с помощью таблиц и самостоятельно, подготовка к лепке и начало </w:t>
      </w:r>
      <w:proofErr w:type="gramStart"/>
      <w:r>
        <w:t>-о</w:t>
      </w:r>
      <w:proofErr w:type="gramEnd"/>
      <w:r>
        <w:t xml:space="preserve">своения лепных форм.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Расписывая силуэты, старшие дошкольники первоначально использовали в рисунках только отдельные легкие элементы, упрощали орнамент, невыразительно пользовались цветом. Поэтому на занятии надо чаще использовать таблицы, работать над композицией рисунков, над подборкой цвета. Знакомя детей с росписью, надо обращать внимание на то, что нарядность игрушке придает сочетание разных узоров, например, на фартуке и на юбке барыни. Дети самостоятельно составляют узоры из отдельных элементов к концу старшей группы.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В подготовительной группе ставятся задачи: глубже познакомить детей с народным промыслом, с разнообразной тематикой изделий, научить их различным специфическим приемам лепки дымковских игрушек, изображать скульптурные группы, использовать в росписи сложные по композиции и цвету орнаменты, развивать творческую фантазию. Дети неплохо справляются с лепкой, передают характерные особенности народной игрушки, активно участвуют в анализе работ.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>
        <w:rPr>
          <w:b/>
          <w:i/>
        </w:rPr>
        <w:t>Филимоновская игрушка.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Появилась в деревне Филимоново Тульской области. Местная глина очень пластична, фигурки из нее лепят, вытягивая форму, поэтому они такие стройные.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Самое</w:t>
      </w:r>
      <w:proofErr w:type="gramEnd"/>
      <w:r>
        <w:t xml:space="preserve"> удивительное происходит, когда темную синеватую глину ставят в печь. После обжига она становится белоснежной. Бери и раскрашивай. Наряд филимоновской игрушки связан со старинными символами-оберегами.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Узоры филимоновской игрушки радуют звонкой пестротой ярких полосок. Красная, зеленая, и наоборот, зеленая, красная. Фон желтый. Полоски повторяются, выстраивая выразительный ритм – «тигровость».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Полоски, крестики, круги, звездочки, солнышки, волнистые линии, точки, елочки сочетаются с гладко окрашенными частями.</w:t>
      </w:r>
      <w:proofErr w:type="gramEnd"/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Рябит в глазах </w:t>
      </w:r>
      <w:proofErr w:type="gramStart"/>
      <w:r>
        <w:t>полосатое</w:t>
      </w:r>
      <w:proofErr w:type="gramEnd"/>
      <w:r>
        <w:t xml:space="preserve"> трехцветье, привораживает игрушка особым орнаментальным узорочьем. Нарядно расписывают женские фигурки, причем не только полосами, но и розетками, треугольниками, цветами.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«Любота» - это знакомые образы – барыня и солдат, они слеплены парой, на одной «земле». Жених с невестой милуются, друг дружкой любуются и пляшут.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Все филимоновские звери – свистульки. Среди персонажей больше домашних животных, коней, собак, баранов, кур и петухов. Характерные черты этих животных: маленькая голова на длинной шее, гибкое тело, ноги-подставки и хвост-свисток.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Искренность и непосредственность, чувство живого есть в каждой вещи независимо от того, большая она или маленькая. Все пронизано красотой.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Русская деревянная игрушка.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>
        <w:rPr>
          <w:b/>
          <w:i/>
        </w:rPr>
        <w:t>Матрешки (Сергиев Посад, Семенов, Полхов-Майдан)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Первым расписал русскую матрешку С.А.Малютин. От русского имени Матрена и возникло ласковое название «матрешка».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Художественный образ матрешки весьма условен. Образ женщины-матери большого семейства близок и понятен. Плодородие, изобилие, бесконечность жизни, по всей </w:t>
      </w:r>
      <w:r>
        <w:lastRenderedPageBreak/>
        <w:t>видимости, в этом глубокий смысл игрушки. Условны форма, изображение лица и наряда. Матрешка выражает предельно обобщенный образ русской красавицы: круглое лицо, яркий румянец, черные брови, маленький рот.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В Сергиевом Посаде и в Семенове делали матрешек-мальчиков и отцов семейства.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Кроме летнего наряда матрешек одевали и в зимнюю одежду. Были матрешки, изображающие жениха и невесту, героев сказок, литературных героев.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Процесс изготовления всех матрешек одинаков. Сначала вытачивают форму на токарном станке. Затем подготавливают ее под роспись. Мастерицы расписывают матрешек без предварительного рисунка с образца. Цвета у всех одинаковые, а матрешки получаются разные, чуть непохожие, и в этом их художественная ценность.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У Сергиевской матрешки скромный наряд, расписана она чистыми яркими цветами. Черная графическая наводка подчеркивает детали одежды и черты лица милой, добродушной матрешки.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У матрешек из Семенова на фартуках яркие букеты. Их изображение сочетается с формой и размером игрушки: чем больше матрешка, тем крупнее цветы в букете. Основной цвет в росписи - красный, черный контур обозначает край фартука и рукава кофты. На голове традиционный платок, украшенный по кайме. В росписи используют прием «пестушка», который делается «</w:t>
      </w:r>
      <w:proofErr w:type="gramStart"/>
      <w:r>
        <w:t>тычком</w:t>
      </w:r>
      <w:proofErr w:type="gramEnd"/>
      <w:r>
        <w:t>».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Полхов-Майданские матрешки можно сразу узнать по необычной форме головы, удлиненному силуэту, характерному цветку и традиционному для этой росписи малиновому цвету. Яркие и сочные краски звучат во всю силу. Все объединяет черный контур. Украшают матрешку так, что цветы, ягоды и листья сплошным ковром закрывают фигурку спереди. Лицо порой изображают одним черным цветом, окружают забавными кудряшками.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>
        <w:rPr>
          <w:b/>
          <w:i/>
        </w:rPr>
        <w:t>Заключение.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ДПИ является источником творческой деятельности. Художественные достоинства произведений, </w:t>
      </w:r>
      <w:proofErr w:type="gramStart"/>
      <w:r>
        <w:t>тщательная</w:t>
      </w:r>
      <w:proofErr w:type="gramEnd"/>
      <w:r>
        <w:t xml:space="preserve"> выверенность форм и содержания орнаментальных композиций заставляет нас постоянно искать и находить в ДПИ яркие и доступные образы для применения их в практике эстетического и нравственного формирования личности дошкольника.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 xml:space="preserve">Отбирая мотивы народных росписей и орнаментов для воспроизведения их в детских работах, учитывается доступность техники изображения и степень выразительности образов в узорах. 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  <w:r>
        <w:t>Выполняя работы по мотивам народного орнамента, дети учатся понимать принципы художественного обобщения, познают приемы творческих импровизированных декоративных образов, учатся видеть в орнаментах комбинации цветов, сопоставлять формы, величины, положение элементов на плоскости предмета.</w:t>
      </w: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both"/>
      </w:pPr>
    </w:p>
    <w:p w:rsidR="00044D3C" w:rsidRDefault="00044D3C" w:rsidP="00044D3C">
      <w:pPr>
        <w:pStyle w:val="a3"/>
        <w:spacing w:before="0" w:beforeAutospacing="0" w:after="0" w:afterAutospacing="0"/>
        <w:ind w:firstLine="567"/>
        <w:jc w:val="right"/>
        <w:rPr>
          <w:i/>
        </w:rPr>
      </w:pPr>
      <w:r>
        <w:rPr>
          <w:i/>
        </w:rPr>
        <w:t>Использованы материалы интернет - ресурсов.</w:t>
      </w:r>
    </w:p>
    <w:p w:rsidR="00044D3C" w:rsidRDefault="00044D3C" w:rsidP="00044D3C">
      <w:pPr>
        <w:spacing w:after="0"/>
        <w:ind w:firstLine="567"/>
        <w:jc w:val="both"/>
      </w:pPr>
    </w:p>
    <w:p w:rsidR="00B44B06" w:rsidRDefault="00B44B06"/>
    <w:sectPr w:rsidR="00B4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22FC"/>
    <w:multiLevelType w:val="hybridMultilevel"/>
    <w:tmpl w:val="8A48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B6A8D"/>
    <w:multiLevelType w:val="hybridMultilevel"/>
    <w:tmpl w:val="BDB0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7F"/>
    <w:rsid w:val="00044D3C"/>
    <w:rsid w:val="00B44B06"/>
    <w:rsid w:val="00B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D3C"/>
    <w:pPr>
      <w:ind w:left="720"/>
      <w:contextualSpacing/>
    </w:pPr>
  </w:style>
  <w:style w:type="paragraph" w:customStyle="1" w:styleId="textmain">
    <w:name w:val="textmain"/>
    <w:basedOn w:val="a"/>
    <w:uiPriority w:val="99"/>
    <w:rsid w:val="00044D3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044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D3C"/>
    <w:pPr>
      <w:ind w:left="720"/>
      <w:contextualSpacing/>
    </w:pPr>
  </w:style>
  <w:style w:type="paragraph" w:customStyle="1" w:styleId="textmain">
    <w:name w:val="textmain"/>
    <w:basedOn w:val="a"/>
    <w:uiPriority w:val="99"/>
    <w:rsid w:val="00044D3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044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3844</Words>
  <Characters>21913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2016-03-15T16:11:00Z</dcterms:created>
  <dcterms:modified xsi:type="dcterms:W3CDTF">2016-03-15T16:11:00Z</dcterms:modified>
</cp:coreProperties>
</file>