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B6" w:rsidRPr="00E75DB6" w:rsidRDefault="00E75DB6" w:rsidP="00E75DB6">
      <w:pPr>
        <w:shd w:val="clear" w:color="auto" w:fill="FCFCFC"/>
        <w:spacing w:before="375" w:after="225" w:line="540" w:lineRule="atLeast"/>
        <w:jc w:val="center"/>
        <w:outlineLvl w:val="0"/>
        <w:rPr>
          <w:rFonts w:ascii="Yanone Kaffeesatz Thin" w:eastAsia="Times New Roman" w:hAnsi="Yanone Kaffeesatz Thin" w:cs="Arial"/>
          <w:color w:val="6E6E6E"/>
          <w:kern w:val="36"/>
          <w:sz w:val="54"/>
          <w:szCs w:val="54"/>
          <w:lang w:eastAsia="ru-RU"/>
        </w:rPr>
      </w:pPr>
      <w:r w:rsidRPr="00E75DB6">
        <w:rPr>
          <w:rFonts w:ascii="Yanone Kaffeesatz Thin" w:eastAsia="Times New Roman" w:hAnsi="Yanone Kaffeesatz Thin" w:cs="Arial"/>
          <w:color w:val="008000"/>
          <w:kern w:val="36"/>
          <w:sz w:val="54"/>
          <w:szCs w:val="54"/>
          <w:lang w:eastAsia="ru-RU"/>
        </w:rPr>
        <w:t>Решение логических задач табличным способом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 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формирования умений решать логические задачи, научить решать задачи табличным способом;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спо</w:t>
      </w:r>
      <w:r w:rsidR="00FF7FAE">
        <w:rPr>
          <w:rFonts w:ascii="Times New Roman" w:hAnsi="Times New Roman" w:cs="Times New Roman"/>
          <w:sz w:val="24"/>
          <w:szCs w:val="24"/>
          <w:lang w:eastAsia="ru-RU"/>
        </w:rPr>
        <w:t>собствовать развитию у учащихся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 логического мышления, умения делать выводы, обобщать и конкретизировать, умения выстраивать последовательность своих рассуждений;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убеждения брать ответственность за свою жизнь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и технические средства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: персональный компьютер, проектор, компьютерная презентация, карточки с заданиями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 Организационный момент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Сообщение темы урока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В информатике есть раздел Логические основы компьютера. - Как вы думаете, для чего включен этот раздел в информатику.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- Что такое логика?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Логика 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— «наука о правильном мышлении», «искусство рассуждения», наука о законах и операциях правильного мышления. Одна из главных задач логики — определить, как прийти к выводу из предпосылок  и получить истинное знание о предмете размышления.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Цель нашего урока научиться решать логические задачи.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Наш урок я хочу начать с одной мудрости.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- Жил мудрец, который знал всё. Его окружали ученики. Однажды один из учеников задумался, а есть ли такой вопрос, на который наш мудрец не знает ответа. Пошел на луг, поймал бабочку и спрятал между ладонями. Он спросил: «Скажи, мудрец, какая бабочка у меня в руках: Мёртвая или живая?»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А сам думает: «Скажет живая – сожму ладони - погибнет, скажет мёртвая – выпущу».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Что же ответил мудрец?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Сохраним интригу до конца урока. В ходе выполнения заданий соберем эту фразу.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Чтобы мы это узнали, нам необходимо будет решить логические задачи.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Логические задачи требуют находчивости, остроумия, умения выстроить последовательность своих рассуждений.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Начнем с тренировочных упражнений.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Решите устно задачи (текст задач проецируется на экран)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Мама купила 4 шара красного и </w:t>
      </w:r>
      <w:proofErr w:type="spell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голубого</w:t>
      </w:r>
      <w:proofErr w:type="spell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 цветов. Крас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шаров было больше, чем </w:t>
      </w:r>
      <w:proofErr w:type="spell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голубых</w:t>
      </w:r>
      <w:proofErr w:type="spell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. Сколько </w:t>
      </w:r>
      <w:proofErr w:type="gram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шаров</w:t>
      </w:r>
      <w:proofErr w:type="gram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 цвета купила мама?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3 красных и 1 </w:t>
      </w:r>
      <w:proofErr w:type="spellStart"/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голубой</w:t>
      </w:r>
      <w:proofErr w:type="spellEnd"/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Задача простая, тренируется находчивость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 Ответь, правильны ли данные рассуждения (умоза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softHyphen/>
        <w:t>ключения)? Если нет, то почему?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а) Пианино — это музыкальный инструмент. У Вовы дома музыкальный инструмент. Значит, у него дома пианино.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Нет, так как музыкальный инструмент понятие более широкое, чем пианино.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 умению правильно делать выводы. Для этого надо уметь последовательно рассуждать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б) Классные комнаты надо проветривать. Квартира — это не классная комната. Значит, квартиру не надо проветривать.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Нет, так как надо проветривать не только классные комнаты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в) 25 см больше, чем 2 дм 5 см.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Нет, так как эти величины равны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На этом тренировочные упражнения завершим. Сделаем вывод: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Логических задач много. Существуют различные способы решения.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1.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Дочерей Василия  Иванова зовут Даша, Анфиса и Лариса. У них разные профессии и они живут в разных городах: одна в Ростове, вторая – в Париже и третья – в Москве. Известно, что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Даша живет не в Париже, а Лариса – не в Ростове,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парижанка – не актриса,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в Ростове живет певица,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Лариса – не балерина.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Где  живет </w:t>
      </w:r>
      <w:proofErr w:type="gramStart"/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Анфиса</w:t>
      </w:r>
      <w:proofErr w:type="gramEnd"/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какова</w:t>
      </w:r>
      <w:proofErr w:type="gramEnd"/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ее профессия?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Какие ваши предложения по поводу решения задачи?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Как оформить данные задачи для более легкого рассуждения и решения? (в виде таблицы)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Тема сегодняшнего урока «Решение логических задач табличным способом»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Какие группы объектов участвуют в задаче?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(девушки, города, профессии)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Какой размерности построим таблицу?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разместим группы</w:t>
      </w:r>
      <w:proofErr w:type="gram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объектов? (ваши предложения верные, я вам предлагаю свой вариант)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Заполнять таблицу необходимо по условиям задачи ставить 1,0 или +,-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Причем в столбце и в строке может </w:t>
      </w:r>
      <w:proofErr w:type="gram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одна 1, т.к. Девушка может жить только в одном городе и иметь одну профессию.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1461"/>
        <w:gridCol w:w="1617"/>
        <w:gridCol w:w="1661"/>
        <w:gridCol w:w="1577"/>
        <w:gridCol w:w="1974"/>
        <w:gridCol w:w="1777"/>
      </w:tblGrid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Актриса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Каковы будут размеры таблицы для решения задачи?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Составим таблицу 7х4 и заполним клетки цифрами 0 и 1 в зависимости от того, ложно или истинно соответствующее высказывание: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Из 1  высказывания заполняем нулями соответствующие ячейки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1461"/>
        <w:gridCol w:w="1617"/>
        <w:gridCol w:w="1661"/>
        <w:gridCol w:w="1577"/>
        <w:gridCol w:w="1974"/>
        <w:gridCol w:w="1777"/>
      </w:tblGrid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Актриса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Из 4 высказывания ставим нуль в ячейку на пересечении Лариса и балет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1461"/>
        <w:gridCol w:w="1617"/>
        <w:gridCol w:w="1661"/>
        <w:gridCol w:w="1577"/>
        <w:gridCol w:w="1974"/>
        <w:gridCol w:w="1777"/>
      </w:tblGrid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Актриса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Т.к. каждая приобрела известность только в одном виде искусства, то Лариса стала известной актрисой, следовательно, последний столбец заполнится как 0, 0, 1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3. из 3 можно сделать вывод, что Лариса не живет в Париже, </w:t>
      </w:r>
      <w:proofErr w:type="gram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 она живет в Москве, значит она не певица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1461"/>
        <w:gridCol w:w="1617"/>
        <w:gridCol w:w="1661"/>
        <w:gridCol w:w="1577"/>
        <w:gridCol w:w="1974"/>
        <w:gridCol w:w="1777"/>
      </w:tblGrid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Актриса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7. Получается, Что Даша живет в Ростове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Возвращаясь к высказыванию 3 получаем</w:t>
      </w:r>
      <w:proofErr w:type="gram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>, что Даша певица,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1461"/>
        <w:gridCol w:w="1617"/>
        <w:gridCol w:w="1661"/>
        <w:gridCol w:w="1577"/>
        <w:gridCol w:w="1974"/>
        <w:gridCol w:w="1777"/>
      </w:tblGrid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Актриса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DB6" w:rsidRPr="00E75DB6" w:rsidTr="00E75D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DB6" w:rsidRPr="00E75DB6" w:rsidRDefault="00E75DB6" w:rsidP="00E75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9. путем исключений приходим к выводу, что Анфиса балерина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Ответ. Анфиса балерина. Она живет в Париже.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Давайте еще раз проговорим план решения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Читаем задачу, вопрос задачи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Определяем объекты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Определить размеры таблицы и строим ее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Заполнить названия столбцов и строк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С помощью 0 и 1 отразить условие задачи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Путем умозаключений найти решение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чем преимущество табличного способа решения?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Кому не понятно?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Поэтому же принципу вы решаете самостоятельно задачу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2.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 Игорь, Петя и Саша ловили рыбу. Каждый из них поймал либо ершей, либо пескарей, либо окуней. Кто из них каких поймал рыб, если известно, что: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1) колючие плавники есть у окуней и ершей, а у пескарей их нет;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2)  Игорь не поймал ни одной рыбы с колючими плавниками;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3)  Петя поймал на 2 окуня больше, чем поймал рыб Игорь?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3. </w:t>
      </w:r>
      <w:r w:rsidRPr="00E75DB6">
        <w:rPr>
          <w:rFonts w:ascii="Times New Roman" w:hAnsi="Times New Roman" w:cs="Times New Roman"/>
          <w:sz w:val="24"/>
          <w:szCs w:val="24"/>
          <w:lang w:eastAsia="ru-RU"/>
        </w:rPr>
        <w:t>В коробке, на полке и в ящике находятся карандаши, тетрадь, скрепки. Определите, где что лежит, если известно, что: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1) Скрепки не в ящике;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  Тетрадь лежит выше ящика и коробки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У нас есть готовые ответы.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Завершаем задачу.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Поднимите руки те, кто не смог решить задачу.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А можно ли нарушить порядок рассуждений?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 Закрепление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каждый из вас получит по одной задаче. Ваша задача решить ее табличным способом. Для составления таблицы вам поможет </w:t>
      </w:r>
      <w:proofErr w:type="spellStart"/>
      <w:r w:rsidRPr="00E75DB6">
        <w:rPr>
          <w:rFonts w:ascii="Times New Roman" w:hAnsi="Times New Roman" w:cs="Times New Roman"/>
          <w:sz w:val="24"/>
          <w:szCs w:val="24"/>
          <w:lang w:eastAsia="ru-RU"/>
        </w:rPr>
        <w:t>Ексель</w:t>
      </w:r>
      <w:proofErr w:type="spellEnd"/>
      <w:r w:rsidRPr="00E75DB6">
        <w:rPr>
          <w:rFonts w:ascii="Times New Roman" w:hAnsi="Times New Roman" w:cs="Times New Roman"/>
          <w:sz w:val="24"/>
          <w:szCs w:val="24"/>
          <w:lang w:eastAsia="ru-RU"/>
        </w:rPr>
        <w:t>. - смотри архив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Итог урока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Что сегодня узнали нового?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Составьте план решения логических задач табличным способом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- Как вы думаете, нужно ли уметь решать такие задачи?</w:t>
      </w:r>
    </w:p>
    <w:p w:rsidR="00E75DB6" w:rsidRPr="00E75DB6" w:rsidRDefault="00E75DB6" w:rsidP="00E75D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75DB6">
        <w:rPr>
          <w:rFonts w:ascii="Times New Roman" w:hAnsi="Times New Roman" w:cs="Times New Roman"/>
          <w:sz w:val="24"/>
          <w:szCs w:val="24"/>
          <w:lang w:eastAsia="ru-RU"/>
        </w:rPr>
        <w:t>Мы ответили на вопрос нашего урока. Всем спасибо за участие в уроке. Я вам желаю успехов в жизни.</w:t>
      </w:r>
    </w:p>
    <w:p w:rsidR="00E75DB6" w:rsidRPr="00E75DB6" w:rsidRDefault="00E75DB6" w:rsidP="00E75D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75DB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75DB6" w:rsidRPr="00E75DB6" w:rsidRDefault="00E75DB6" w:rsidP="00E75DB6">
      <w:pPr>
        <w:shd w:val="clear" w:color="auto" w:fill="FCFCFC"/>
        <w:spacing w:after="0" w:line="300" w:lineRule="atLeast"/>
        <w:rPr>
          <w:rFonts w:ascii="Arial" w:eastAsia="Times New Roman" w:hAnsi="Arial" w:cs="Arial"/>
          <w:color w:val="6E6E6E"/>
          <w:sz w:val="21"/>
          <w:szCs w:val="21"/>
          <w:lang w:eastAsia="ru-RU"/>
        </w:rPr>
      </w:pPr>
    </w:p>
    <w:p w:rsidR="00E75DB6" w:rsidRPr="00E75DB6" w:rsidRDefault="00E75DB6" w:rsidP="00E75D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75DB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143A6" w:rsidRDefault="007143A6"/>
    <w:sectPr w:rsidR="007143A6" w:rsidSect="00E75D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one Kaffeesatz 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00B"/>
    <w:multiLevelType w:val="multilevel"/>
    <w:tmpl w:val="5384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32497"/>
    <w:multiLevelType w:val="multilevel"/>
    <w:tmpl w:val="C348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51C0C"/>
    <w:multiLevelType w:val="multilevel"/>
    <w:tmpl w:val="F71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4156E"/>
    <w:multiLevelType w:val="multilevel"/>
    <w:tmpl w:val="9AE4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73A88"/>
    <w:multiLevelType w:val="multilevel"/>
    <w:tmpl w:val="6034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C4026"/>
    <w:multiLevelType w:val="multilevel"/>
    <w:tmpl w:val="426C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E2D04"/>
    <w:multiLevelType w:val="multilevel"/>
    <w:tmpl w:val="81E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2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DB6"/>
    <w:rsid w:val="002A3231"/>
    <w:rsid w:val="00651E0D"/>
    <w:rsid w:val="007143A6"/>
    <w:rsid w:val="00C24613"/>
    <w:rsid w:val="00D45771"/>
    <w:rsid w:val="00E75DB6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A6"/>
  </w:style>
  <w:style w:type="paragraph" w:styleId="1">
    <w:name w:val="heading 1"/>
    <w:basedOn w:val="a"/>
    <w:link w:val="10"/>
    <w:uiPriority w:val="9"/>
    <w:qFormat/>
    <w:rsid w:val="00E75DB6"/>
    <w:pPr>
      <w:spacing w:before="375" w:after="225" w:line="540" w:lineRule="atLeast"/>
      <w:outlineLvl w:val="0"/>
    </w:pPr>
    <w:rPr>
      <w:rFonts w:ascii="Yanone Kaffeesatz Thin" w:eastAsia="Times New Roman" w:hAnsi="Yanone Kaffeesatz Thin" w:cs="Times New Roman"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E75DB6"/>
    <w:pPr>
      <w:spacing w:before="375" w:after="225" w:line="270" w:lineRule="atLeast"/>
      <w:outlineLvl w:val="2"/>
    </w:pPr>
    <w:rPr>
      <w:rFonts w:ascii="Yanone Kaffeesatz Thin" w:eastAsia="Times New Roman" w:hAnsi="Yanone Kaffeesatz Thi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DB6"/>
    <w:rPr>
      <w:rFonts w:ascii="Yanone Kaffeesatz Thin" w:eastAsia="Times New Roman" w:hAnsi="Yanone Kaffeesatz Thin" w:cs="Times New Roman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DB6"/>
    <w:rPr>
      <w:rFonts w:ascii="Yanone Kaffeesatz Thin" w:eastAsia="Times New Roman" w:hAnsi="Yanone Kaffeesatz Thin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5DB6"/>
    <w:rPr>
      <w:strike w:val="0"/>
      <w:dstrike w:val="0"/>
      <w:color w:val="339ABB"/>
      <w:u w:val="none"/>
      <w:effect w:val="none"/>
    </w:rPr>
  </w:style>
  <w:style w:type="character" w:styleId="a4">
    <w:name w:val="Emphasis"/>
    <w:basedOn w:val="a0"/>
    <w:uiPriority w:val="20"/>
    <w:qFormat/>
    <w:rsid w:val="00E75DB6"/>
    <w:rPr>
      <w:i/>
      <w:iCs/>
      <w:color w:val="99BF40"/>
    </w:rPr>
  </w:style>
  <w:style w:type="character" w:styleId="a5">
    <w:name w:val="Strong"/>
    <w:basedOn w:val="a0"/>
    <w:uiPriority w:val="22"/>
    <w:qFormat/>
    <w:rsid w:val="00E75DB6"/>
    <w:rPr>
      <w:b/>
      <w:bCs/>
    </w:rPr>
  </w:style>
  <w:style w:type="paragraph" w:styleId="a6">
    <w:name w:val="Normal (Web)"/>
    <w:basedOn w:val="a"/>
    <w:uiPriority w:val="99"/>
    <w:unhideWhenUsed/>
    <w:rsid w:val="00E7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5D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5D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5D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5D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E75D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FFFFF"/>
            <w:right w:val="none" w:sz="0" w:space="0" w:color="auto"/>
          </w:divBdr>
          <w:divsChild>
            <w:div w:id="14014444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674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5468</Characters>
  <Application>Microsoft Office Word</Application>
  <DocSecurity>0</DocSecurity>
  <Lines>45</Lines>
  <Paragraphs>12</Paragraphs>
  <ScaleCrop>false</ScaleCrop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2016-03-01T11:14:00Z</cp:lastPrinted>
  <dcterms:created xsi:type="dcterms:W3CDTF">2016-03-18T09:31:00Z</dcterms:created>
  <dcterms:modified xsi:type="dcterms:W3CDTF">2016-03-18T09:31:00Z</dcterms:modified>
</cp:coreProperties>
</file>