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ABFC" w14:textId="77777777" w:rsidR="00EB3356" w:rsidRDefault="00E64892" w:rsidP="00EB3356">
      <w:pPr>
        <w:shd w:val="clear" w:color="auto" w:fill="FFFFFF"/>
        <w:spacing w:before="312" w:after="168" w:line="240" w:lineRule="auto"/>
        <w:outlineLvl w:val="2"/>
        <w:rPr>
          <w:rFonts w:ascii="Segoe UI" w:eastAsia="Times New Roman" w:hAnsi="Segoe UI" w:cs="Segoe UI"/>
          <w:b/>
          <w:bCs/>
          <w:lang w:eastAsia="ru-RU"/>
        </w:rPr>
      </w:pPr>
      <w:r w:rsidRPr="00E64892">
        <w:rPr>
          <w:rFonts w:ascii="Segoe UI" w:eastAsia="Times New Roman" w:hAnsi="Segoe UI" w:cs="Segoe UI"/>
          <w:bCs/>
          <w:i/>
          <w:lang w:eastAsia="ru-RU"/>
        </w:rPr>
        <w:t>Название</w:t>
      </w:r>
      <w:r w:rsidRPr="00E64892">
        <w:rPr>
          <w:rFonts w:ascii="Segoe UI" w:eastAsia="Times New Roman" w:hAnsi="Segoe UI" w:cs="Segoe UI"/>
          <w:b/>
          <w:bCs/>
          <w:lang w:eastAsia="ru-RU"/>
        </w:rPr>
        <w:t xml:space="preserve">: </w:t>
      </w:r>
      <w:r w:rsidR="00BC7323" w:rsidRPr="00E64892">
        <w:rPr>
          <w:rFonts w:ascii="Segoe UI" w:eastAsia="Times New Roman" w:hAnsi="Segoe UI" w:cs="Segoe UI"/>
          <w:b/>
          <w:bCs/>
          <w:lang w:eastAsia="ru-RU"/>
        </w:rPr>
        <w:t>Закупки иностранного ПО: как действовать государственному учреждению</w:t>
      </w:r>
    </w:p>
    <w:p w14:paraId="5FCCE96B" w14:textId="368FB1E4" w:rsidR="00E64892" w:rsidRPr="00F41934" w:rsidRDefault="00E64892" w:rsidP="00EB3356">
      <w:pPr>
        <w:shd w:val="clear" w:color="auto" w:fill="FFFFFF"/>
        <w:spacing w:before="312" w:after="168" w:line="240" w:lineRule="auto"/>
        <w:outlineLvl w:val="2"/>
        <w:rPr>
          <w:rFonts w:ascii="Segoe UI" w:eastAsia="Times New Roman" w:hAnsi="Segoe UI" w:cs="Segoe UI"/>
          <w:b/>
          <w:bCs/>
          <w:lang w:eastAsia="ru-RU"/>
        </w:rPr>
      </w:pPr>
      <w:r w:rsidRPr="00E64892">
        <w:rPr>
          <w:rFonts w:ascii="Segoe UI" w:eastAsia="Times New Roman" w:hAnsi="Segoe UI" w:cs="Segoe UI"/>
          <w:bCs/>
          <w:i/>
          <w:lang w:eastAsia="ru-RU"/>
        </w:rPr>
        <w:t>Анонс</w:t>
      </w:r>
      <w:r>
        <w:rPr>
          <w:rFonts w:ascii="Segoe UI" w:eastAsia="Times New Roman" w:hAnsi="Segoe UI" w:cs="Segoe UI"/>
          <w:b/>
          <w:bCs/>
          <w:lang w:eastAsia="ru-RU"/>
        </w:rPr>
        <w:t>:</w:t>
      </w:r>
      <w:r w:rsidR="00F41934" w:rsidRPr="00F41934">
        <w:rPr>
          <w:rFonts w:ascii="Segoe UI" w:eastAsia="Times New Roman" w:hAnsi="Segoe UI" w:cs="Segoe UI"/>
          <w:b/>
          <w:bCs/>
          <w:lang w:eastAsia="ru-RU"/>
        </w:rPr>
        <w:t xml:space="preserve"> </w:t>
      </w:r>
      <w:r w:rsidR="00F41934" w:rsidRPr="00F41934">
        <w:rPr>
          <w:rFonts w:ascii="Segoe UI" w:eastAsia="Times New Roman" w:hAnsi="Segoe UI" w:cs="Segoe UI"/>
          <w:bCs/>
          <w:lang w:eastAsia="ru-RU"/>
        </w:rPr>
        <w:t>Рассмотрим 2 основных способа действий согласно Постановлению о запрете на закупку инос</w:t>
      </w:r>
      <w:r w:rsidR="00273BAD">
        <w:rPr>
          <w:rFonts w:ascii="Segoe UI" w:eastAsia="Times New Roman" w:hAnsi="Segoe UI" w:cs="Segoe UI"/>
          <w:bCs/>
          <w:lang w:eastAsia="ru-RU"/>
        </w:rPr>
        <w:t>транного программного обеспечения</w:t>
      </w:r>
      <w:r w:rsidR="00F41934" w:rsidRPr="00F41934">
        <w:rPr>
          <w:rFonts w:ascii="Segoe UI" w:eastAsia="Times New Roman" w:hAnsi="Segoe UI" w:cs="Segoe UI"/>
          <w:bCs/>
          <w:lang w:eastAsia="ru-RU"/>
        </w:rPr>
        <w:t>.</w:t>
      </w:r>
    </w:p>
    <w:p w14:paraId="532385E9" w14:textId="77777777" w:rsidR="00E64892" w:rsidRPr="00EB3356" w:rsidRDefault="00E64892" w:rsidP="00EB3356">
      <w:pPr>
        <w:shd w:val="clear" w:color="auto" w:fill="FFFFFF"/>
        <w:spacing w:before="312" w:after="168" w:line="240" w:lineRule="auto"/>
        <w:outlineLvl w:val="2"/>
        <w:rPr>
          <w:rFonts w:ascii="Segoe UI" w:eastAsia="Times New Roman" w:hAnsi="Segoe UI" w:cs="Segoe UI"/>
          <w:b/>
          <w:bCs/>
          <w:lang w:eastAsia="ru-RU"/>
        </w:rPr>
      </w:pPr>
      <w:r w:rsidRPr="00E64892">
        <w:rPr>
          <w:rFonts w:ascii="Segoe UI" w:eastAsia="Times New Roman" w:hAnsi="Segoe UI" w:cs="Segoe UI"/>
          <w:bCs/>
          <w:i/>
          <w:lang w:eastAsia="ru-RU"/>
        </w:rPr>
        <w:t>Текст</w:t>
      </w:r>
      <w:r>
        <w:rPr>
          <w:rFonts w:ascii="Segoe UI" w:eastAsia="Times New Roman" w:hAnsi="Segoe UI" w:cs="Segoe UI"/>
          <w:b/>
          <w:bCs/>
          <w:lang w:eastAsia="ru-RU"/>
        </w:rPr>
        <w:t>:</w:t>
      </w:r>
    </w:p>
    <w:p w14:paraId="14D525E5" w14:textId="77777777" w:rsidR="00EB3356" w:rsidRPr="00E64892" w:rsidRDefault="00EB3356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t>1 января 2016 года вступило в силу Постан</w:t>
      </w:r>
      <w:r w:rsidR="00BC7323" w:rsidRPr="00E64892">
        <w:rPr>
          <w:rFonts w:ascii="Segoe UI" w:eastAsia="Times New Roman" w:hAnsi="Segoe UI" w:cs="Segoe UI"/>
          <w:color w:val="000000"/>
          <w:lang w:eastAsia="ru-RU"/>
        </w:rPr>
        <w:t>овление Правительства РФ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  <w:bookmarkStart w:id="0" w:name="_GoBack"/>
      <w:bookmarkEnd w:id="0"/>
    </w:p>
    <w:p w14:paraId="501B8B65" w14:textId="77777777" w:rsidR="00BC7323" w:rsidRDefault="00BC7323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E64892">
        <w:rPr>
          <w:rFonts w:ascii="Segoe UI" w:eastAsia="Times New Roman" w:hAnsi="Segoe UI" w:cs="Segoe UI"/>
          <w:color w:val="000000"/>
          <w:lang w:eastAsia="ru-RU"/>
        </w:rPr>
        <w:t xml:space="preserve">Данное постановление вызвало </w:t>
      </w:r>
      <w:r w:rsidR="00F41934">
        <w:rPr>
          <w:rFonts w:ascii="Segoe UI" w:eastAsia="Times New Roman" w:hAnsi="Segoe UI" w:cs="Segoe UI"/>
          <w:color w:val="000000"/>
          <w:lang w:eastAsia="ru-RU"/>
        </w:rPr>
        <w:t>множество</w:t>
      </w:r>
      <w:r w:rsidRPr="00E64892">
        <w:rPr>
          <w:rFonts w:ascii="Segoe UI" w:eastAsia="Times New Roman" w:hAnsi="Segoe UI" w:cs="Segoe UI"/>
          <w:color w:val="000000"/>
          <w:lang w:eastAsia="ru-RU"/>
        </w:rPr>
        <w:t xml:space="preserve"> вопросов </w:t>
      </w:r>
      <w:r w:rsidR="00086E8B" w:rsidRPr="00E64892">
        <w:rPr>
          <w:rFonts w:ascii="Segoe UI" w:eastAsia="Times New Roman" w:hAnsi="Segoe UI" w:cs="Segoe UI"/>
          <w:color w:val="000000"/>
          <w:lang w:eastAsia="ru-RU"/>
        </w:rPr>
        <w:t>у сотрудников российских госучреждений</w:t>
      </w:r>
      <w:r w:rsidR="00C04E35" w:rsidRPr="00E64892">
        <w:rPr>
          <w:rFonts w:ascii="Segoe UI" w:eastAsia="Times New Roman" w:hAnsi="Segoe UI" w:cs="Segoe UI"/>
          <w:color w:val="000000"/>
          <w:lang w:eastAsia="ru-RU"/>
        </w:rPr>
        <w:t xml:space="preserve">. </w:t>
      </w:r>
      <w:r w:rsidR="00E64892">
        <w:rPr>
          <w:rFonts w:ascii="Segoe UI" w:eastAsia="Times New Roman" w:hAnsi="Segoe UI" w:cs="Segoe UI"/>
          <w:color w:val="000000"/>
          <w:lang w:eastAsia="ru-RU"/>
        </w:rPr>
        <w:t xml:space="preserve">Беспокойство </w:t>
      </w:r>
      <w:r w:rsidR="00F41934">
        <w:rPr>
          <w:rFonts w:ascii="Segoe UI" w:eastAsia="Times New Roman" w:hAnsi="Segoe UI" w:cs="Segoe UI"/>
          <w:color w:val="000000"/>
          <w:lang w:eastAsia="ru-RU"/>
        </w:rPr>
        <w:t>было связано с</w:t>
      </w:r>
      <w:r w:rsidR="00E64892">
        <w:rPr>
          <w:rFonts w:ascii="Segoe UI" w:eastAsia="Times New Roman" w:hAnsi="Segoe UI" w:cs="Segoe UI"/>
          <w:color w:val="000000"/>
          <w:lang w:eastAsia="ru-RU"/>
        </w:rPr>
        <w:t xml:space="preserve"> необходимость</w:t>
      </w:r>
      <w:r w:rsidR="00F41934">
        <w:rPr>
          <w:rFonts w:ascii="Segoe UI" w:eastAsia="Times New Roman" w:hAnsi="Segoe UI" w:cs="Segoe UI"/>
          <w:color w:val="000000"/>
          <w:lang w:eastAsia="ru-RU"/>
        </w:rPr>
        <w:t>ю</w:t>
      </w:r>
      <w:r w:rsidR="00E64892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F41934">
        <w:rPr>
          <w:rFonts w:ascii="Segoe UI" w:eastAsia="Times New Roman" w:hAnsi="Segoe UI" w:cs="Segoe UI"/>
          <w:color w:val="000000"/>
          <w:lang w:eastAsia="ru-RU"/>
        </w:rPr>
        <w:t>смени</w:t>
      </w:r>
      <w:r w:rsidR="00E64892">
        <w:rPr>
          <w:rFonts w:ascii="Segoe UI" w:eastAsia="Times New Roman" w:hAnsi="Segoe UI" w:cs="Segoe UI"/>
          <w:color w:val="000000"/>
          <w:lang w:eastAsia="ru-RU"/>
        </w:rPr>
        <w:t xml:space="preserve">ть привычные программы, например, продукцию компании </w:t>
      </w:r>
      <w:r w:rsidR="00E64892">
        <w:rPr>
          <w:rFonts w:ascii="Segoe UI" w:eastAsia="Times New Roman" w:hAnsi="Segoe UI" w:cs="Segoe UI"/>
          <w:color w:val="000000"/>
          <w:lang w:val="en-US" w:eastAsia="ru-RU"/>
        </w:rPr>
        <w:t>Microsoft</w:t>
      </w:r>
      <w:r w:rsidR="00BD5AD1">
        <w:rPr>
          <w:rFonts w:ascii="Segoe UI" w:eastAsia="Times New Roman" w:hAnsi="Segoe UI" w:cs="Segoe UI"/>
          <w:color w:val="000000"/>
          <w:lang w:eastAsia="ru-RU"/>
        </w:rPr>
        <w:t>, которую использует по статистике более 90% российских учреждений. Однако на практике все оказалось не так пугающе.</w:t>
      </w:r>
    </w:p>
    <w:p w14:paraId="4BBF8D4A" w14:textId="77777777" w:rsidR="00BD5AD1" w:rsidRDefault="00BD5AD1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Для тех, у кого остались вопросы, как же необходимо действовать государственному учреждению</w:t>
      </w:r>
      <w:r w:rsidR="00271BBC">
        <w:rPr>
          <w:rFonts w:ascii="Segoe UI" w:eastAsia="Times New Roman" w:hAnsi="Segoe UI" w:cs="Segoe UI"/>
          <w:color w:val="000000"/>
          <w:lang w:eastAsia="ru-RU"/>
        </w:rPr>
        <w:t xml:space="preserve"> согласно этому запрету</w:t>
      </w:r>
      <w:r>
        <w:rPr>
          <w:rFonts w:ascii="Segoe UI" w:eastAsia="Times New Roman" w:hAnsi="Segoe UI" w:cs="Segoe UI"/>
          <w:color w:val="000000"/>
          <w:lang w:eastAsia="ru-RU"/>
        </w:rPr>
        <w:t>, рассмотрим два основных способа разобраться в сложившейся ситуации.</w:t>
      </w:r>
    </w:p>
    <w:p w14:paraId="0E9C236E" w14:textId="77777777" w:rsidR="00BD5AD1" w:rsidRPr="00BD5AD1" w:rsidRDefault="00BD5AD1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BD5AD1">
        <w:rPr>
          <w:rFonts w:ascii="Segoe UI" w:eastAsia="Times New Roman" w:hAnsi="Segoe UI" w:cs="Segoe UI"/>
          <w:b/>
          <w:color w:val="000000"/>
          <w:lang w:eastAsia="ru-RU"/>
        </w:rPr>
        <w:t>1 путь. Искать аналоги среди отечественных разработок.</w:t>
      </w:r>
    </w:p>
    <w:p w14:paraId="1707FABF" w14:textId="77777777" w:rsidR="00BD5AD1" w:rsidRDefault="00BD5AD1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Несмотря на то, что отечественный софт кажется малознакомым, не стоит заранее отметать возможность использования русских разработок.  В конце концов, программы «1С» использует вся страна – и это очевидн</w:t>
      </w:r>
      <w:r w:rsidR="00271BBC">
        <w:rPr>
          <w:rFonts w:ascii="Segoe UI" w:eastAsia="Times New Roman" w:hAnsi="Segoe UI" w:cs="Segoe UI"/>
          <w:color w:val="000000"/>
          <w:lang w:eastAsia="ru-RU"/>
        </w:rPr>
        <w:t>ый пример того, что отечественно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е </w:t>
      </w:r>
      <w:r w:rsidR="00271BBC">
        <w:rPr>
          <w:rFonts w:ascii="Segoe UI" w:eastAsia="Times New Roman" w:hAnsi="Segoe UI" w:cs="Segoe UI"/>
          <w:color w:val="000000"/>
          <w:lang w:eastAsia="ru-RU"/>
        </w:rPr>
        <w:t>программное обеспечение удобно в обращении и вызывае</w:t>
      </w:r>
      <w:r>
        <w:rPr>
          <w:rFonts w:ascii="Segoe UI" w:eastAsia="Times New Roman" w:hAnsi="Segoe UI" w:cs="Segoe UI"/>
          <w:color w:val="000000"/>
          <w:lang w:eastAsia="ru-RU"/>
        </w:rPr>
        <w:t xml:space="preserve">т доверие. </w:t>
      </w:r>
    </w:p>
    <w:p w14:paraId="282B2550" w14:textId="654EC2DB" w:rsidR="00BD5AD1" w:rsidRDefault="00A80DBC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Однако</w:t>
      </w:r>
      <w:r w:rsidR="00BD5AD1">
        <w:rPr>
          <w:rFonts w:ascii="Segoe UI" w:eastAsia="Times New Roman" w:hAnsi="Segoe UI" w:cs="Segoe UI"/>
          <w:color w:val="000000"/>
          <w:lang w:eastAsia="ru-RU"/>
        </w:rPr>
        <w:t xml:space="preserve"> не всегда известен аналог более привычным зарубежным программам. </w:t>
      </w:r>
      <w:r w:rsidR="00271BBC">
        <w:rPr>
          <w:rFonts w:ascii="Segoe UI" w:eastAsia="Times New Roman" w:hAnsi="Segoe UI" w:cs="Segoe UI"/>
          <w:color w:val="000000"/>
          <w:lang w:eastAsia="ru-RU"/>
        </w:rPr>
        <w:t>В этом случае необходимо обратиться к Единому</w:t>
      </w:r>
      <w:r w:rsidR="00BD5AD1" w:rsidRPr="00BD5AD1">
        <w:rPr>
          <w:rFonts w:ascii="Segoe UI" w:eastAsia="Times New Roman" w:hAnsi="Segoe UI" w:cs="Segoe UI"/>
          <w:color w:val="000000"/>
          <w:lang w:eastAsia="ru-RU"/>
        </w:rPr>
        <w:t xml:space="preserve"> реестр</w:t>
      </w:r>
      <w:r w:rsidR="00271BBC">
        <w:rPr>
          <w:rFonts w:ascii="Segoe UI" w:eastAsia="Times New Roman" w:hAnsi="Segoe UI" w:cs="Segoe UI"/>
          <w:color w:val="000000"/>
          <w:lang w:eastAsia="ru-RU"/>
        </w:rPr>
        <w:t>у</w:t>
      </w:r>
      <w:r w:rsidR="00BD5AD1" w:rsidRPr="00BD5AD1">
        <w:rPr>
          <w:rFonts w:ascii="Segoe UI" w:eastAsia="Times New Roman" w:hAnsi="Segoe UI" w:cs="Segoe UI"/>
          <w:color w:val="000000"/>
          <w:lang w:eastAsia="ru-RU"/>
        </w:rPr>
        <w:t xml:space="preserve"> российских программ для электронных вычислительных машин и баз данных</w:t>
      </w:r>
      <w:r w:rsidR="00BD5AD1">
        <w:rPr>
          <w:rFonts w:ascii="Segoe UI" w:eastAsia="Times New Roman" w:hAnsi="Segoe UI" w:cs="Segoe UI"/>
          <w:color w:val="000000"/>
          <w:lang w:eastAsia="ru-RU"/>
        </w:rPr>
        <w:t xml:space="preserve">, где можно отобрать подходящие наименования по классу программного обеспечения (например, операционные системы, </w:t>
      </w:r>
      <w:r w:rsidR="00A94805">
        <w:rPr>
          <w:rFonts w:ascii="Segoe UI" w:eastAsia="Times New Roman" w:hAnsi="Segoe UI" w:cs="Segoe UI"/>
          <w:color w:val="000000"/>
          <w:lang w:eastAsia="ru-RU"/>
        </w:rPr>
        <w:t xml:space="preserve">утилиты и драйверы, </w:t>
      </w:r>
      <w:r w:rsidR="00BD5AD1">
        <w:rPr>
          <w:rFonts w:ascii="Segoe UI" w:eastAsia="Times New Roman" w:hAnsi="Segoe UI" w:cs="Segoe UI"/>
          <w:color w:val="000000"/>
          <w:lang w:eastAsia="ru-RU"/>
        </w:rPr>
        <w:t>офисные приложения и т.д</w:t>
      </w:r>
      <w:r w:rsidR="00196C23">
        <w:rPr>
          <w:rFonts w:ascii="Segoe UI" w:eastAsia="Times New Roman" w:hAnsi="Segoe UI" w:cs="Segoe UI"/>
          <w:color w:val="000000"/>
          <w:lang w:eastAsia="ru-RU"/>
        </w:rPr>
        <w:t>.</w:t>
      </w:r>
      <w:r w:rsidR="00BD5AD1">
        <w:rPr>
          <w:rFonts w:ascii="Segoe UI" w:eastAsia="Times New Roman" w:hAnsi="Segoe UI" w:cs="Segoe UI"/>
          <w:color w:val="000000"/>
          <w:lang w:eastAsia="ru-RU"/>
        </w:rPr>
        <w:t xml:space="preserve">). </w:t>
      </w:r>
      <w:r w:rsidR="00A94805">
        <w:rPr>
          <w:rFonts w:ascii="Segoe UI" w:eastAsia="Times New Roman" w:hAnsi="Segoe UI" w:cs="Segoe UI"/>
          <w:color w:val="000000"/>
          <w:lang w:eastAsia="ru-RU"/>
        </w:rPr>
        <w:t>Разобраться с выбором аналога помогут специалисты ГК «ГЭНДАЛЬФ», которые имеют опыт в автоматизации государственных учреждений.</w:t>
      </w:r>
    </w:p>
    <w:p w14:paraId="10E25F86" w14:textId="335F9731" w:rsidR="00A80DBC" w:rsidRDefault="00A80DBC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Если же перейти на отечественное программное обеспечение невозможно – например, из-за отсутствия необходимого функционала, используйте другой путь.</w:t>
      </w:r>
    </w:p>
    <w:p w14:paraId="217522BD" w14:textId="77777777" w:rsidR="00A94805" w:rsidRPr="00EB3356" w:rsidRDefault="00A94805" w:rsidP="00BC73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A94805">
        <w:rPr>
          <w:rFonts w:ascii="Segoe UI" w:eastAsia="Times New Roman" w:hAnsi="Segoe UI" w:cs="Segoe UI"/>
          <w:b/>
          <w:color w:val="000000"/>
          <w:lang w:eastAsia="ru-RU"/>
        </w:rPr>
        <w:t>2 путь. Дать обоснование для закупки иностранного программного обеспечения.</w:t>
      </w:r>
    </w:p>
    <w:p w14:paraId="25C27D23" w14:textId="77777777" w:rsidR="00EB3356" w:rsidRPr="00EB3356" w:rsidRDefault="00EB3356" w:rsidP="00EB33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t xml:space="preserve">Обратите внимание, что </w:t>
      </w:r>
      <w:r w:rsidR="00A94805">
        <w:rPr>
          <w:rFonts w:ascii="Segoe UI" w:eastAsia="Times New Roman" w:hAnsi="Segoe UI" w:cs="Segoe UI"/>
          <w:color w:val="000000"/>
          <w:lang w:eastAsia="ru-RU"/>
        </w:rPr>
        <w:t>вышеназванное</w:t>
      </w:r>
      <w:r w:rsidRPr="00EB3356">
        <w:rPr>
          <w:rFonts w:ascii="Segoe UI" w:eastAsia="Times New Roman" w:hAnsi="Segoe UI" w:cs="Segoe UI"/>
          <w:color w:val="000000"/>
          <w:lang w:eastAsia="ru-RU"/>
        </w:rPr>
        <w:t xml:space="preserve"> постановление запрещает</w:t>
      </w:r>
      <w:r w:rsidRPr="00E64892">
        <w:rPr>
          <w:rFonts w:ascii="Segoe UI" w:eastAsia="Times New Roman" w:hAnsi="Segoe UI" w:cs="Segoe UI"/>
          <w:color w:val="000000"/>
          <w:lang w:eastAsia="ru-RU"/>
        </w:rPr>
        <w:t> </w:t>
      </w:r>
      <w:r w:rsidRPr="00EB3356">
        <w:rPr>
          <w:rFonts w:ascii="Segoe UI" w:eastAsia="Times New Roman" w:hAnsi="Segoe UI" w:cs="Segoe UI"/>
          <w:b/>
          <w:bCs/>
          <w:color w:val="000000"/>
          <w:lang w:eastAsia="ru-RU"/>
        </w:rPr>
        <w:t>необоснованную закупку</w:t>
      </w:r>
      <w:r w:rsidR="00C04E35" w:rsidRPr="00E64892">
        <w:rPr>
          <w:rFonts w:ascii="Segoe UI" w:eastAsia="Times New Roman" w:hAnsi="Segoe UI" w:cs="Segoe UI"/>
          <w:b/>
          <w:bCs/>
          <w:color w:val="000000"/>
          <w:lang w:eastAsia="ru-RU"/>
        </w:rPr>
        <w:t xml:space="preserve"> </w:t>
      </w:r>
      <w:r w:rsidRPr="00EB3356">
        <w:rPr>
          <w:rFonts w:ascii="Segoe UI" w:eastAsia="Times New Roman" w:hAnsi="Segoe UI" w:cs="Segoe UI"/>
          <w:color w:val="000000"/>
          <w:lang w:eastAsia="ru-RU"/>
        </w:rPr>
        <w:t xml:space="preserve">иностранного программного обеспечения. </w:t>
      </w:r>
      <w:r w:rsidR="00A94805">
        <w:rPr>
          <w:rFonts w:ascii="Segoe UI" w:eastAsia="Times New Roman" w:hAnsi="Segoe UI" w:cs="Segoe UI"/>
          <w:color w:val="000000"/>
          <w:lang w:eastAsia="ru-RU"/>
        </w:rPr>
        <w:t>То есть покупка возможна при должным образом мотивированном обосновании для нее. Как минимум, названо 2 случая, которые можно использовать для подобного обоснования:</w:t>
      </w:r>
    </w:p>
    <w:p w14:paraId="31475E57" w14:textId="77777777" w:rsidR="00EB3356" w:rsidRPr="00EB3356" w:rsidRDefault="00EB3356" w:rsidP="00EB3356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t xml:space="preserve">в реестре отечественного </w:t>
      </w:r>
      <w:r w:rsidR="00A94805">
        <w:rPr>
          <w:rFonts w:ascii="Segoe UI" w:eastAsia="Times New Roman" w:hAnsi="Segoe UI" w:cs="Segoe UI"/>
          <w:color w:val="000000"/>
          <w:lang w:eastAsia="ru-RU"/>
        </w:rPr>
        <w:t>программного обеспечения</w:t>
      </w:r>
      <w:r w:rsidRPr="00EB3356">
        <w:rPr>
          <w:rFonts w:ascii="Segoe UI" w:eastAsia="Times New Roman" w:hAnsi="Segoe UI" w:cs="Segoe UI"/>
          <w:color w:val="000000"/>
          <w:lang w:eastAsia="ru-RU"/>
        </w:rPr>
        <w:t xml:space="preserve">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14:paraId="19FAF30B" w14:textId="77777777" w:rsidR="00EB3356" w:rsidRPr="00EB3356" w:rsidRDefault="00EB3356" w:rsidP="00EB3356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lastRenderedPageBreak/>
        <w:t>программное обеспечение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14:paraId="4B4AB2C1" w14:textId="77777777" w:rsidR="00A94805" w:rsidRDefault="00A94805" w:rsidP="00EB3356">
      <w:pPr>
        <w:shd w:val="clear" w:color="auto" w:fill="FFFFFF"/>
        <w:spacing w:before="312" w:after="168" w:line="240" w:lineRule="auto"/>
        <w:outlineLvl w:val="2"/>
        <w:rPr>
          <w:rFonts w:ascii="Segoe UI" w:eastAsia="Times New Roman" w:hAnsi="Segoe UI" w:cs="Segoe UI"/>
          <w:color w:val="000000"/>
          <w:lang w:eastAsia="ru-RU"/>
        </w:rPr>
      </w:pPr>
      <w:r w:rsidRPr="00A94805">
        <w:rPr>
          <w:rFonts w:ascii="Segoe UI" w:eastAsia="Times New Roman" w:hAnsi="Segoe UI" w:cs="Segoe UI"/>
          <w:b/>
          <w:color w:val="000000"/>
          <w:lang w:eastAsia="ru-RU"/>
        </w:rPr>
        <w:t>Обратите внимание: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обоснование должно быть предоставлено любой организацией, которая планирует осуществлять закупку иностранного программного обеспечения на средства бюджета независимо от вида закупки (</w:t>
      </w:r>
      <w:r w:rsidRPr="00A94805">
        <w:rPr>
          <w:rFonts w:ascii="Segoe UI" w:eastAsia="Times New Roman" w:hAnsi="Segoe UI" w:cs="Segoe UI"/>
          <w:color w:val="000000"/>
          <w:lang w:eastAsia="ru-RU"/>
        </w:rPr>
        <w:t>пр</w:t>
      </w:r>
      <w:r>
        <w:rPr>
          <w:rFonts w:ascii="Segoe UI" w:eastAsia="Times New Roman" w:hAnsi="Segoe UI" w:cs="Segoe UI"/>
          <w:color w:val="000000"/>
          <w:lang w:eastAsia="ru-RU"/>
        </w:rPr>
        <w:t>ямая закупка /конкурс /аукцион /котировка).</w:t>
      </w:r>
    </w:p>
    <w:p w14:paraId="009FC07A" w14:textId="73346AD3" w:rsidR="00A80DBC" w:rsidRDefault="00A80DBC" w:rsidP="00EB3356">
      <w:pPr>
        <w:shd w:val="clear" w:color="auto" w:fill="FFFFFF"/>
        <w:spacing w:before="312" w:after="168" w:line="240" w:lineRule="auto"/>
        <w:outlineLvl w:val="2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Также важно, чтобы </w:t>
      </w:r>
      <w:r w:rsidR="008A5F8A">
        <w:rPr>
          <w:rFonts w:ascii="Segoe UI" w:eastAsia="Times New Roman" w:hAnsi="Segoe UI" w:cs="Segoe UI"/>
          <w:color w:val="000000"/>
          <w:lang w:eastAsia="ru-RU"/>
        </w:rPr>
        <w:t>обоснование было</w:t>
      </w:r>
      <w:r w:rsidRPr="00EB3356">
        <w:rPr>
          <w:rFonts w:ascii="Segoe UI" w:eastAsia="Times New Roman" w:hAnsi="Segoe UI" w:cs="Segoe UI"/>
          <w:color w:val="000000"/>
          <w:lang w:eastAsia="ru-RU"/>
        </w:rPr>
        <w:t xml:space="preserve"> подготовлено и выложено в единую информационную систему одновременно с докуме</w:t>
      </w:r>
      <w:r>
        <w:rPr>
          <w:rFonts w:ascii="Segoe UI" w:eastAsia="Times New Roman" w:hAnsi="Segoe UI" w:cs="Segoe UI"/>
          <w:color w:val="000000"/>
          <w:lang w:eastAsia="ru-RU"/>
        </w:rPr>
        <w:t>нтацией и извещением о закупке –</w:t>
      </w:r>
      <w:r w:rsidRPr="00EB3356">
        <w:rPr>
          <w:rFonts w:ascii="Segoe UI" w:eastAsia="Times New Roman" w:hAnsi="Segoe UI" w:cs="Segoe UI"/>
          <w:color w:val="000000"/>
          <w:lang w:eastAsia="ru-RU"/>
        </w:rPr>
        <w:t xml:space="preserve"> одним пакетом документов.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Просрочите – и реестр успеет пополниться подходящими аналогами, которые вы не указали в своем обосновании.</w:t>
      </w:r>
    </w:p>
    <w:p w14:paraId="0BB87414" w14:textId="77777777" w:rsidR="00EB3356" w:rsidRPr="00EB3356" w:rsidRDefault="00A94805" w:rsidP="00EB3356">
      <w:pPr>
        <w:shd w:val="clear" w:color="auto" w:fill="FFFFFF"/>
        <w:spacing w:before="312" w:after="168" w:line="240" w:lineRule="auto"/>
        <w:outlineLvl w:val="2"/>
        <w:rPr>
          <w:rFonts w:ascii="Segoe UI" w:eastAsia="Times New Roman" w:hAnsi="Segoe UI" w:cs="Segoe UI"/>
          <w:b/>
          <w:bCs/>
          <w:color w:val="0084BF"/>
          <w:lang w:eastAsia="ru-RU"/>
        </w:rPr>
      </w:pPr>
      <w:r>
        <w:rPr>
          <w:rFonts w:ascii="Segoe UI" w:eastAsia="Times New Roman" w:hAnsi="Segoe UI" w:cs="Segoe UI"/>
          <w:b/>
          <w:bCs/>
          <w:color w:val="0084BF"/>
          <w:lang w:eastAsia="ru-RU"/>
        </w:rPr>
        <w:t>Что входит</w:t>
      </w:r>
      <w:r w:rsidR="00EB3356" w:rsidRPr="00EB3356">
        <w:rPr>
          <w:rFonts w:ascii="Segoe UI" w:eastAsia="Times New Roman" w:hAnsi="Segoe UI" w:cs="Segoe UI"/>
          <w:b/>
          <w:bCs/>
          <w:color w:val="0084BF"/>
          <w:lang w:eastAsia="ru-RU"/>
        </w:rPr>
        <w:t xml:space="preserve"> в обоснование закупки:</w:t>
      </w:r>
    </w:p>
    <w:p w14:paraId="3E49CE33" w14:textId="77777777" w:rsidR="00EB3356" w:rsidRPr="00EB3356" w:rsidRDefault="00EB3356" w:rsidP="00EB33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t>1. описание одного из указанных выше обстоятельств</w:t>
      </w:r>
      <w:r w:rsidR="00A94805">
        <w:rPr>
          <w:rFonts w:ascii="Segoe UI" w:eastAsia="Times New Roman" w:hAnsi="Segoe UI" w:cs="Segoe UI"/>
          <w:color w:val="000000"/>
          <w:lang w:eastAsia="ru-RU"/>
        </w:rPr>
        <w:t xml:space="preserve"> – отсутствие аналогов или недостаток необходимого функционала</w:t>
      </w:r>
      <w:r w:rsidRPr="00EB3356">
        <w:rPr>
          <w:rFonts w:ascii="Segoe UI" w:eastAsia="Times New Roman" w:hAnsi="Segoe UI" w:cs="Segoe UI"/>
          <w:color w:val="000000"/>
          <w:lang w:eastAsia="ru-RU"/>
        </w:rPr>
        <w:t>;</w:t>
      </w:r>
    </w:p>
    <w:p w14:paraId="30785771" w14:textId="77777777" w:rsidR="00EB3356" w:rsidRPr="00EB3356" w:rsidRDefault="00EB3356" w:rsidP="00EB33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t>2. указание класса программного обеспечения, которому соответствует ПО, являющееся объектом вашей закупки;</w:t>
      </w:r>
    </w:p>
    <w:p w14:paraId="13BF4685" w14:textId="77777777" w:rsidR="00EB3356" w:rsidRPr="00EB3356" w:rsidRDefault="00EB3356" w:rsidP="00EB33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t>3. требования к функциональным, техническим и эксплуатационным характеристикам программного обеспечения, являющегося объектом закупки</w:t>
      </w:r>
      <w:r w:rsidR="00A94805"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 w:rsidR="00A94805" w:rsidRPr="00A94805">
        <w:rPr>
          <w:rFonts w:ascii="Segoe UI" w:eastAsia="Times New Roman" w:hAnsi="Segoe UI" w:cs="Segoe UI"/>
          <w:color w:val="000000"/>
          <w:lang w:eastAsia="ru-RU"/>
        </w:rPr>
        <w:t>с указанием класса (классов), которому должно соответствовать программное обеспечение;</w:t>
      </w:r>
    </w:p>
    <w:p w14:paraId="2C012632" w14:textId="77777777" w:rsidR="00EB3356" w:rsidRPr="00EB3356" w:rsidRDefault="00EB3356" w:rsidP="00EB33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  <w:r w:rsidRPr="00EB3356">
        <w:rPr>
          <w:rFonts w:ascii="Segoe UI" w:eastAsia="Times New Roman" w:hAnsi="Segoe UI" w:cs="Segoe UI"/>
          <w:color w:val="000000"/>
          <w:lang w:eastAsia="ru-RU"/>
        </w:rPr>
        <w:t>4. функциональные, технические и (или) эксплуатационные характеристики, по которым отечественное программное обеспечение не соответствует установленным заказчиком требованиям к П</w:t>
      </w:r>
      <w:r w:rsidR="00A94805">
        <w:rPr>
          <w:rFonts w:ascii="Segoe UI" w:eastAsia="Times New Roman" w:hAnsi="Segoe UI" w:cs="Segoe UI"/>
          <w:color w:val="000000"/>
          <w:lang w:eastAsia="ru-RU"/>
        </w:rPr>
        <w:t xml:space="preserve">О, являющемуся объектом закупки, </w:t>
      </w:r>
      <w:r w:rsidR="00A94805" w:rsidRPr="00A94805">
        <w:rPr>
          <w:rFonts w:ascii="Segoe UI" w:eastAsia="Times New Roman" w:hAnsi="Segoe UI" w:cs="Segoe UI"/>
          <w:color w:val="000000"/>
          <w:lang w:eastAsia="ru-RU"/>
        </w:rPr>
        <w:t>по каждому программному обеспечению (с указанием названия), сведения о котором включены в реестр и которое соответствует тому же классу программного обеспечения, что и</w:t>
      </w:r>
      <w:r w:rsidR="00271BBC">
        <w:rPr>
          <w:rFonts w:ascii="Segoe UI" w:eastAsia="Times New Roman" w:hAnsi="Segoe UI" w:cs="Segoe UI"/>
          <w:color w:val="000000"/>
          <w:lang w:eastAsia="ru-RU"/>
        </w:rPr>
        <w:t xml:space="preserve"> объект</w:t>
      </w:r>
      <w:r w:rsidR="00A94805" w:rsidRPr="00A94805">
        <w:rPr>
          <w:rFonts w:ascii="Segoe UI" w:eastAsia="Times New Roman" w:hAnsi="Segoe UI" w:cs="Segoe UI"/>
          <w:color w:val="000000"/>
          <w:lang w:eastAsia="ru-RU"/>
        </w:rPr>
        <w:t xml:space="preserve"> закуп</w:t>
      </w:r>
      <w:r w:rsidR="00271BBC">
        <w:rPr>
          <w:rFonts w:ascii="Segoe UI" w:eastAsia="Times New Roman" w:hAnsi="Segoe UI" w:cs="Segoe UI"/>
          <w:color w:val="000000"/>
          <w:lang w:eastAsia="ru-RU"/>
        </w:rPr>
        <w:t>ки.</w:t>
      </w:r>
    </w:p>
    <w:p w14:paraId="37057F92" w14:textId="66C727E0" w:rsidR="00CC27F8" w:rsidRPr="00EB3356" w:rsidRDefault="00CC27F8" w:rsidP="00CC27F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lang w:eastAsia="ru-RU"/>
        </w:rPr>
      </w:pPr>
      <w:r w:rsidRPr="00F41934">
        <w:rPr>
          <w:rFonts w:ascii="Segoe UI" w:eastAsia="Times New Roman" w:hAnsi="Segoe UI" w:cs="Segoe UI"/>
          <w:b/>
          <w:color w:val="000000"/>
          <w:lang w:eastAsia="ru-RU"/>
        </w:rPr>
        <w:t xml:space="preserve">Таким образом, при должном обосновании можно продолжать </w:t>
      </w:r>
      <w:r w:rsidR="00A80DBC">
        <w:rPr>
          <w:rFonts w:ascii="Segoe UI" w:eastAsia="Times New Roman" w:hAnsi="Segoe UI" w:cs="Segoe UI"/>
          <w:b/>
          <w:color w:val="000000"/>
          <w:lang w:eastAsia="ru-RU"/>
        </w:rPr>
        <w:t xml:space="preserve">приобретать софт, которым вы привыкли пользоваться. </w:t>
      </w:r>
      <w:r w:rsidRPr="00F41934">
        <w:rPr>
          <w:rFonts w:ascii="Segoe UI" w:eastAsia="Times New Roman" w:hAnsi="Segoe UI" w:cs="Segoe UI"/>
          <w:b/>
          <w:color w:val="000000"/>
          <w:lang w:eastAsia="ru-RU"/>
        </w:rPr>
        <w:t xml:space="preserve">Если же </w:t>
      </w:r>
      <w:r w:rsidR="00A80DBC">
        <w:rPr>
          <w:rFonts w:ascii="Segoe UI" w:eastAsia="Times New Roman" w:hAnsi="Segoe UI" w:cs="Segoe UI"/>
          <w:b/>
          <w:color w:val="000000"/>
          <w:lang w:eastAsia="ru-RU"/>
        </w:rPr>
        <w:t>у вас возникли трудности в подготовке</w:t>
      </w:r>
      <w:r w:rsidRPr="00F41934">
        <w:rPr>
          <w:rFonts w:ascii="Segoe UI" w:eastAsia="Times New Roman" w:hAnsi="Segoe UI" w:cs="Segoe UI"/>
          <w:b/>
          <w:color w:val="000000"/>
          <w:lang w:eastAsia="ru-RU"/>
        </w:rPr>
        <w:t xml:space="preserve"> обоснования, </w:t>
      </w:r>
      <w:r w:rsidR="00A80DBC">
        <w:rPr>
          <w:rFonts w:ascii="Segoe UI" w:eastAsia="Times New Roman" w:hAnsi="Segoe UI" w:cs="Segoe UI"/>
          <w:b/>
          <w:color w:val="000000"/>
          <w:lang w:eastAsia="ru-RU"/>
        </w:rPr>
        <w:t xml:space="preserve">не хватает специалистов или знаний в этой области – </w:t>
      </w:r>
      <w:r w:rsidRPr="00F41934">
        <w:rPr>
          <w:rFonts w:ascii="Segoe UI" w:eastAsia="Times New Roman" w:hAnsi="Segoe UI" w:cs="Segoe UI"/>
          <w:b/>
          <w:color w:val="000000"/>
          <w:lang w:eastAsia="ru-RU"/>
        </w:rPr>
        <w:t>вы всегда можете обратиться к экспертам в области закупок программного обеспечения иностранных производителей (Microsoft, ESET, Adobe и т.д.), например, к компании «</w:t>
      </w:r>
      <w:hyperlink r:id="rId5" w:history="1">
        <w:r w:rsidRPr="00196C23">
          <w:rPr>
            <w:rStyle w:val="ac"/>
            <w:rFonts w:ascii="Segoe UI" w:eastAsia="Times New Roman" w:hAnsi="Segoe UI" w:cs="Segoe UI"/>
            <w:b/>
            <w:lang w:eastAsia="ru-RU"/>
          </w:rPr>
          <w:t>ГЭНДАЛЬФ</w:t>
        </w:r>
      </w:hyperlink>
      <w:r w:rsidRPr="00F41934">
        <w:rPr>
          <w:rFonts w:ascii="Segoe UI" w:eastAsia="Times New Roman" w:hAnsi="Segoe UI" w:cs="Segoe UI"/>
          <w:b/>
          <w:color w:val="000000"/>
          <w:lang w:eastAsia="ru-RU"/>
        </w:rPr>
        <w:t>», которая обладает статусом официального партнера этих разработчиков.</w:t>
      </w:r>
    </w:p>
    <w:p w14:paraId="68FBCF31" w14:textId="77777777" w:rsidR="004A31C1" w:rsidRPr="00E64892" w:rsidRDefault="00273BAD" w:rsidP="00EB335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ru-RU"/>
        </w:rPr>
      </w:pPr>
    </w:p>
    <w:sectPr w:rsidR="004A31C1" w:rsidRPr="00E64892" w:rsidSect="00E6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46F2"/>
    <w:multiLevelType w:val="multilevel"/>
    <w:tmpl w:val="F19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86E8B"/>
    <w:rsid w:val="000E3EF5"/>
    <w:rsid w:val="00196C23"/>
    <w:rsid w:val="00271BBC"/>
    <w:rsid w:val="00273BAD"/>
    <w:rsid w:val="003B0083"/>
    <w:rsid w:val="006944A3"/>
    <w:rsid w:val="007E19C3"/>
    <w:rsid w:val="008A5F8A"/>
    <w:rsid w:val="00A80DBC"/>
    <w:rsid w:val="00A94805"/>
    <w:rsid w:val="00BC7323"/>
    <w:rsid w:val="00BD5AD1"/>
    <w:rsid w:val="00C04E35"/>
    <w:rsid w:val="00C341BE"/>
    <w:rsid w:val="00CC27F8"/>
    <w:rsid w:val="00E64892"/>
    <w:rsid w:val="00EB3356"/>
    <w:rsid w:val="00F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B65D"/>
  <w15:chartTrackingRefBased/>
  <w15:docId w15:val="{FEC34991-137C-4E76-8D17-D73A055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3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356"/>
  </w:style>
  <w:style w:type="character" w:styleId="a4">
    <w:name w:val="Strong"/>
    <w:basedOn w:val="a0"/>
    <w:uiPriority w:val="22"/>
    <w:qFormat/>
    <w:rsid w:val="00EB33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3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5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3B00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00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00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0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008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96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ndalf.ru/news/store/6604/?utm_source=pedsovet&amp;utm_medium=article&amp;utm_campaign=Zakupka_in_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Маницкая Екатерина</dc:creator>
  <cp:keywords/>
  <dc:description/>
  <cp:lastModifiedBy>Михалько Радмила</cp:lastModifiedBy>
  <cp:revision>8</cp:revision>
  <cp:lastPrinted>2016-03-01T11:24:00Z</cp:lastPrinted>
  <dcterms:created xsi:type="dcterms:W3CDTF">2016-03-02T09:47:00Z</dcterms:created>
  <dcterms:modified xsi:type="dcterms:W3CDTF">2016-03-09T15:04:00Z</dcterms:modified>
</cp:coreProperties>
</file>