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20" w:rsidRPr="00D872EB" w:rsidRDefault="003C5920" w:rsidP="00D872E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EB">
        <w:rPr>
          <w:rFonts w:ascii="Times New Roman" w:hAnsi="Times New Roman" w:cs="Times New Roman"/>
          <w:b/>
          <w:sz w:val="28"/>
          <w:szCs w:val="28"/>
        </w:rPr>
        <w:t>«</w:t>
      </w:r>
      <w:r w:rsidR="00FA72CD" w:rsidRPr="00D872EB">
        <w:rPr>
          <w:rFonts w:ascii="Times New Roman" w:hAnsi="Times New Roman" w:cs="Times New Roman"/>
          <w:b/>
          <w:sz w:val="28"/>
          <w:szCs w:val="28"/>
        </w:rPr>
        <w:t>Р</w:t>
      </w:r>
      <w:r w:rsidRPr="00D872EB">
        <w:rPr>
          <w:rFonts w:ascii="Times New Roman" w:hAnsi="Times New Roman" w:cs="Times New Roman"/>
          <w:b/>
          <w:sz w:val="28"/>
          <w:szCs w:val="28"/>
        </w:rPr>
        <w:t>азвити</w:t>
      </w:r>
      <w:r w:rsidR="00E13254" w:rsidRPr="00D872EB">
        <w:rPr>
          <w:rFonts w:ascii="Times New Roman" w:hAnsi="Times New Roman" w:cs="Times New Roman"/>
          <w:b/>
          <w:sz w:val="28"/>
          <w:szCs w:val="28"/>
        </w:rPr>
        <w:t>е</w:t>
      </w:r>
      <w:r w:rsidRPr="00D872EB">
        <w:rPr>
          <w:rFonts w:ascii="Times New Roman" w:hAnsi="Times New Roman" w:cs="Times New Roman"/>
          <w:b/>
          <w:sz w:val="28"/>
          <w:szCs w:val="28"/>
        </w:rPr>
        <w:t xml:space="preserve"> исследовательск</w:t>
      </w:r>
      <w:r w:rsidR="00E13254" w:rsidRPr="00D872EB">
        <w:rPr>
          <w:rFonts w:ascii="Times New Roman" w:hAnsi="Times New Roman" w:cs="Times New Roman"/>
          <w:b/>
          <w:sz w:val="28"/>
          <w:szCs w:val="28"/>
        </w:rPr>
        <w:t>их</w:t>
      </w:r>
      <w:r w:rsidRPr="00D8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54" w:rsidRPr="00D872EB">
        <w:rPr>
          <w:rFonts w:ascii="Times New Roman" w:hAnsi="Times New Roman" w:cs="Times New Roman"/>
          <w:b/>
          <w:sz w:val="28"/>
          <w:szCs w:val="28"/>
        </w:rPr>
        <w:t xml:space="preserve"> умений</w:t>
      </w:r>
      <w:r w:rsidRPr="00D8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54" w:rsidRPr="00D8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6D6" w:rsidRPr="00D872EB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FA72CD" w:rsidRPr="00D872EB">
        <w:rPr>
          <w:rFonts w:ascii="Times New Roman" w:hAnsi="Times New Roman" w:cs="Times New Roman"/>
          <w:b/>
          <w:sz w:val="28"/>
          <w:szCs w:val="28"/>
        </w:rPr>
        <w:t xml:space="preserve"> средствами предмета биологии</w:t>
      </w:r>
      <w:r w:rsidR="00685A58" w:rsidRPr="00D8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EB">
        <w:rPr>
          <w:rFonts w:ascii="Times New Roman" w:hAnsi="Times New Roman" w:cs="Times New Roman"/>
          <w:b/>
          <w:sz w:val="28"/>
          <w:szCs w:val="28"/>
        </w:rPr>
        <w:t>»</w:t>
      </w:r>
    </w:p>
    <w:p w:rsidR="00A44A0D" w:rsidRPr="00D872EB" w:rsidRDefault="00A44A0D" w:rsidP="0088049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hAnsi="Times New Roman" w:cs="Times New Roman"/>
          <w:sz w:val="28"/>
          <w:szCs w:val="28"/>
        </w:rPr>
        <w:t>В 2015 г школа начал</w:t>
      </w:r>
      <w:r w:rsidR="00C717DF" w:rsidRPr="00D872EB">
        <w:rPr>
          <w:rFonts w:ascii="Times New Roman" w:hAnsi="Times New Roman" w:cs="Times New Roman"/>
          <w:sz w:val="28"/>
          <w:szCs w:val="28"/>
        </w:rPr>
        <w:t xml:space="preserve">а внедрять  ФГОС основной школы. </w:t>
      </w:r>
      <w:r w:rsidRPr="00D872EB">
        <w:rPr>
          <w:rFonts w:ascii="Times New Roman" w:hAnsi="Times New Roman" w:cs="Times New Roman"/>
          <w:sz w:val="28"/>
          <w:szCs w:val="28"/>
        </w:rPr>
        <w:t xml:space="preserve"> </w:t>
      </w:r>
      <w:r w:rsidR="00C717DF" w:rsidRPr="00D872EB">
        <w:rPr>
          <w:rFonts w:ascii="Times New Roman" w:hAnsi="Times New Roman" w:cs="Times New Roman"/>
          <w:sz w:val="28"/>
          <w:szCs w:val="28"/>
        </w:rPr>
        <w:t xml:space="preserve">Старый ГОСТ в большей мере был рассчитан на  </w:t>
      </w:r>
      <w:r w:rsidR="00C717DF" w:rsidRPr="00D872EB">
        <w:rPr>
          <w:rFonts w:ascii="Times New Roman" w:hAnsi="Times New Roman" w:cs="Times New Roman"/>
          <w:bCs/>
          <w:sz w:val="28"/>
          <w:szCs w:val="28"/>
        </w:rPr>
        <w:t xml:space="preserve">репродуктивные  методы обучения, но они делали значительную часть школьников неспособными к анализу, обобщению и самостоятельным выводам. Новый стандарт ставит </w:t>
      </w:r>
      <w:r w:rsidRPr="00D872EB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задачи формирования </w:t>
      </w:r>
      <w:r w:rsidR="00C717DF" w:rsidRPr="00D872EB">
        <w:rPr>
          <w:rFonts w:ascii="Times New Roman" w:hAnsi="Times New Roman" w:cs="Times New Roman"/>
          <w:sz w:val="28"/>
          <w:szCs w:val="28"/>
        </w:rPr>
        <w:t xml:space="preserve">УУД (т. е. </w:t>
      </w:r>
      <w:r w:rsidR="00C717D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компетенций)</w:t>
      </w:r>
      <w:r w:rsidRPr="00D872EB">
        <w:rPr>
          <w:rFonts w:ascii="Times New Roman" w:hAnsi="Times New Roman" w:cs="Times New Roman"/>
          <w:sz w:val="28"/>
          <w:szCs w:val="28"/>
        </w:rPr>
        <w:t xml:space="preserve">  – не только предметных, но и познавательных, коммуникативных, регулятивных,   и личностных.  </w:t>
      </w:r>
      <w:proofErr w:type="spellStart"/>
      <w:r w:rsidR="00C717DF" w:rsidRPr="00D872EB">
        <w:rPr>
          <w:rFonts w:ascii="Times New Roman" w:hAnsi="Times New Roman" w:cs="Times New Roman"/>
          <w:sz w:val="28"/>
          <w:szCs w:val="28"/>
        </w:rPr>
        <w:t>С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истемно-деятельностный</w:t>
      </w:r>
      <w:proofErr w:type="spellEnd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1BD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</w:t>
      </w:r>
      <w:r w:rsidR="00C717D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условиях является ведущим.</w:t>
      </w:r>
    </w:p>
    <w:p w:rsidR="005F36AC" w:rsidRPr="00D872EB" w:rsidRDefault="00A1547E" w:rsidP="0088049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эти требования порождают некоторые противоречия в педагогической практике учителя. Противоречия </w:t>
      </w:r>
      <w:proofErr w:type="gramStart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</w:p>
    <w:p w:rsidR="00A1547E" w:rsidRPr="00D872EB" w:rsidRDefault="00BC51BD" w:rsidP="00BC51B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насыщенностью фактического и понятийного материала и недостаточностью времени на его осмысление. </w:t>
      </w:r>
    </w:p>
    <w:p w:rsidR="003C26D6" w:rsidRPr="00D872EB" w:rsidRDefault="00A1547E" w:rsidP="0088049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низким уровнем развития исследовательских навыков младших школьников и требованиями ФГОС II поколения;</w:t>
      </w:r>
    </w:p>
    <w:p w:rsidR="00A1547E" w:rsidRPr="00D872EB" w:rsidRDefault="00EE4528" w:rsidP="0088049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</w:t>
      </w:r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из главных противоречий, с которым я сталкиваюсь – это несоответствие целей </w:t>
      </w:r>
      <w:proofErr w:type="spellStart"/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="006A02A2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конечных результатов. В формировании компетентностей главным является </w:t>
      </w:r>
      <w:proofErr w:type="spellStart"/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а в оценке конечных результатов </w:t>
      </w:r>
      <w:r w:rsidR="00BC51BD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учителя </w:t>
      </w:r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 делается на знания, причем </w:t>
      </w:r>
      <w:proofErr w:type="gramStart"/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1547E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расширенные и углубленные. </w:t>
      </w:r>
    </w:p>
    <w:p w:rsidR="00A44A0D" w:rsidRPr="00D872EB" w:rsidRDefault="00A1547E" w:rsidP="00880499">
      <w:pPr>
        <w:shd w:val="clear" w:color="auto" w:fill="F4F4F4"/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Выявленные противоречия позволили определить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проблему</w:t>
      </w:r>
      <w:r w:rsidR="00EE4528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которую я пытаюсь решить</w:t>
      </w:r>
      <w:r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02A2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</w:t>
      </w:r>
      <w:r w:rsidR="00A44A0D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02A2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499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</w:t>
      </w:r>
      <w:r w:rsidR="006A02A2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 умения 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528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позволяют в полной мере  </w:t>
      </w:r>
      <w:r w:rsidR="00880499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="00EE4528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4528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proofErr w:type="spellEnd"/>
      <w:r w:rsidR="00A44A0D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26D6" w:rsidRPr="00D872EB" w:rsidRDefault="00A1547E" w:rsidP="00880499">
      <w:pPr>
        <w:shd w:val="clear" w:color="auto" w:fill="F4F4F4"/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A44A0D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котору</w:t>
      </w:r>
      <w:r w:rsidR="007F1F31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A44A0D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перед собой ставлю</w:t>
      </w:r>
      <w:r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развития исследовательских навыков обучающихся, формирование активного познавательного интереса к предмету</w:t>
      </w:r>
      <w:r w:rsidR="00A44A0D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цели предполагает решение следующих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стимулировать познавательный интерес к предмету через </w:t>
      </w:r>
      <w:proofErr w:type="gramStart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</w:t>
      </w:r>
      <w:proofErr w:type="gramEnd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деятельности;;</w:t>
      </w:r>
    </w:p>
    <w:p w:rsidR="003C26D6" w:rsidRPr="00D872EB" w:rsidRDefault="003C26D6" w:rsidP="00880499">
      <w:pPr>
        <w:numPr>
          <w:ilvl w:val="0"/>
          <w:numId w:val="3"/>
        </w:numPr>
        <w:shd w:val="clear" w:color="auto" w:fill="FFFFFF"/>
        <w:spacing w:after="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творческие способности ученика;</w:t>
      </w:r>
    </w:p>
    <w:p w:rsidR="003C26D6" w:rsidRPr="00D872EB" w:rsidRDefault="003C26D6" w:rsidP="00880499">
      <w:pPr>
        <w:numPr>
          <w:ilvl w:val="0"/>
          <w:numId w:val="3"/>
        </w:numPr>
        <w:shd w:val="clear" w:color="auto" w:fill="FFFFFF"/>
        <w:spacing w:after="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и навыки в постановке проблем и нахождения способов их решений;</w:t>
      </w:r>
    </w:p>
    <w:p w:rsidR="007F1F31" w:rsidRPr="00D872EB" w:rsidRDefault="00537C0B" w:rsidP="00880499">
      <w:pPr>
        <w:pStyle w:val="2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872EB">
        <w:rPr>
          <w:sz w:val="28"/>
          <w:szCs w:val="28"/>
        </w:rPr>
        <w:t>Ведущая педагогическая идея опыта</w:t>
      </w:r>
      <w:r w:rsidR="007F1F31" w:rsidRPr="00D872EB">
        <w:rPr>
          <w:sz w:val="28"/>
          <w:szCs w:val="28"/>
        </w:rPr>
        <w:t>:</w:t>
      </w:r>
      <w:r w:rsidRPr="00D872EB">
        <w:rPr>
          <w:sz w:val="28"/>
          <w:szCs w:val="28"/>
        </w:rPr>
        <w:t xml:space="preserve"> </w:t>
      </w:r>
      <w:r w:rsidR="007F1F31" w:rsidRPr="00D872EB">
        <w:rPr>
          <w:bCs/>
          <w:iCs/>
          <w:sz w:val="28"/>
          <w:szCs w:val="28"/>
        </w:rPr>
        <w:t xml:space="preserve">Активизация познавательной и творческой деятельности учащихся  через </w:t>
      </w:r>
      <w:r w:rsidR="00F417A8" w:rsidRPr="00D872EB">
        <w:rPr>
          <w:bCs/>
          <w:iCs/>
          <w:sz w:val="28"/>
          <w:szCs w:val="28"/>
        </w:rPr>
        <w:t xml:space="preserve">применение различных методов биологического исследования </w:t>
      </w:r>
    </w:p>
    <w:p w:rsidR="00537C0B" w:rsidRPr="00D872EB" w:rsidRDefault="007F1F31" w:rsidP="0088049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72EB">
        <w:rPr>
          <w:rStyle w:val="font0"/>
          <w:rFonts w:ascii="Times New Roman" w:hAnsi="Times New Roman" w:cs="Times New Roman"/>
          <w:sz w:val="28"/>
          <w:szCs w:val="28"/>
        </w:rPr>
        <w:t xml:space="preserve"> </w:t>
      </w:r>
      <w:r w:rsidR="00F417A8" w:rsidRPr="00D872EB">
        <w:rPr>
          <w:rStyle w:val="font0"/>
          <w:rFonts w:ascii="Times New Roman" w:hAnsi="Times New Roman" w:cs="Times New Roman"/>
          <w:sz w:val="28"/>
          <w:szCs w:val="28"/>
        </w:rPr>
        <w:t xml:space="preserve">Теоретиком  развития познавательного интереса была Г.И. Щукина, автор технологии проблемного обучения </w:t>
      </w:r>
      <w:proofErr w:type="spellStart"/>
      <w:r w:rsidR="00F417A8" w:rsidRPr="00D872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Махмутов</w:t>
      </w:r>
      <w:proofErr w:type="spellEnd"/>
      <w:r w:rsidR="00F417A8" w:rsidRPr="00D87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17A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Мирза </w:t>
      </w:r>
      <w:proofErr w:type="spellStart"/>
      <w:r w:rsidR="00F417A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Исмаилович</w:t>
      </w:r>
      <w:proofErr w:type="spellEnd"/>
      <w:r w:rsidR="00F417A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разрабатывал теорию учебной исследовательской деятельности </w:t>
      </w:r>
      <w:r w:rsidR="00F417A8" w:rsidRPr="00D872EB">
        <w:rPr>
          <w:rStyle w:val="font0"/>
          <w:rFonts w:ascii="Times New Roman" w:hAnsi="Times New Roman" w:cs="Times New Roman"/>
          <w:sz w:val="28"/>
          <w:szCs w:val="28"/>
        </w:rPr>
        <w:t xml:space="preserve"> </w:t>
      </w:r>
      <w:r w:rsidR="008061C0" w:rsidRPr="00D872EB">
        <w:rPr>
          <w:rFonts w:ascii="Times New Roman" w:hAnsi="Times New Roman" w:cs="Times New Roman"/>
          <w:sz w:val="28"/>
          <w:szCs w:val="28"/>
        </w:rPr>
        <w:t>Александр Владимирович Леонтович</w:t>
      </w:r>
      <w:r w:rsidR="00EA2B67" w:rsidRPr="00D872EB">
        <w:rPr>
          <w:rFonts w:ascii="Times New Roman" w:hAnsi="Times New Roman" w:cs="Times New Roman"/>
          <w:sz w:val="28"/>
          <w:szCs w:val="28"/>
        </w:rPr>
        <w:t>.</w:t>
      </w:r>
      <w:r w:rsidR="008061C0" w:rsidRPr="00D872EB">
        <w:rPr>
          <w:rStyle w:val="font0"/>
          <w:rFonts w:ascii="Times New Roman" w:hAnsi="Times New Roman" w:cs="Times New Roman"/>
          <w:sz w:val="28"/>
          <w:szCs w:val="28"/>
        </w:rPr>
        <w:t xml:space="preserve"> </w:t>
      </w:r>
    </w:p>
    <w:p w:rsidR="00537C0B" w:rsidRPr="00D872EB" w:rsidRDefault="00537C0B" w:rsidP="00880499">
      <w:pPr>
        <w:pStyle w:val="a3"/>
        <w:shd w:val="clear" w:color="auto" w:fill="EEEEEE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D872EB">
        <w:rPr>
          <w:rStyle w:val="font0"/>
          <w:sz w:val="28"/>
          <w:szCs w:val="28"/>
        </w:rPr>
        <w:t>Исследовательская деятельность предполагает применение эмпирич</w:t>
      </w:r>
      <w:r w:rsidR="00880499" w:rsidRPr="00D872EB">
        <w:rPr>
          <w:rStyle w:val="font0"/>
          <w:sz w:val="28"/>
          <w:szCs w:val="28"/>
        </w:rPr>
        <w:t>е</w:t>
      </w:r>
      <w:r w:rsidRPr="00D872EB">
        <w:rPr>
          <w:rStyle w:val="font0"/>
          <w:sz w:val="28"/>
          <w:szCs w:val="28"/>
        </w:rPr>
        <w:t>ских (основанных на чувствах) и теоретических методов познания мира.</w:t>
      </w:r>
    </w:p>
    <w:p w:rsidR="00537C0B" w:rsidRPr="00D872EB" w:rsidRDefault="00537C0B" w:rsidP="0088049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72EB">
        <w:rPr>
          <w:rFonts w:ascii="Times New Roman" w:hAnsi="Times New Roman" w:cs="Times New Roman"/>
          <w:sz w:val="28"/>
          <w:szCs w:val="28"/>
          <w:shd w:val="clear" w:color="auto" w:fill="EEEEEE"/>
        </w:rPr>
        <w:t>Базисом исследовательской компетенции</w:t>
      </w:r>
      <w:r w:rsidR="00EA2B67" w:rsidRPr="00D872EB">
        <w:rPr>
          <w:rFonts w:ascii="Times New Roman" w:hAnsi="Times New Roman" w:cs="Times New Roman"/>
          <w:sz w:val="28"/>
          <w:szCs w:val="28"/>
          <w:shd w:val="clear" w:color="auto" w:fill="EEEEEE"/>
        </w:rPr>
        <w:t>, для формирования которой мы должны создать условия,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служат исследовательские умения</w:t>
      </w:r>
      <w:r w:rsidR="00A4633D" w:rsidRPr="00D872EB">
        <w:rPr>
          <w:rFonts w:ascii="Times New Roman" w:hAnsi="Times New Roman" w:cs="Times New Roman"/>
          <w:sz w:val="28"/>
          <w:szCs w:val="28"/>
          <w:shd w:val="clear" w:color="auto" w:fill="EEEEEE"/>
        </w:rPr>
        <w:t>: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видеть проблемы, ставить вопросы, выдвигать гипотезы, давать определения понятиям, классифицировать, наблюдать, проводить опыты, делать выводы, структурировать материал, объяснять, доказывать и защищать свои идеи.</w:t>
      </w:r>
      <w:proofErr w:type="gramEnd"/>
      <w:r w:rsidRPr="00D872EB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В процессе осуществления исследовательской деятельности учащиеся развивают свои творческие способности.</w:t>
      </w:r>
      <w:r w:rsidRPr="00D87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EEEEE"/>
        </w:rPr>
        <w:t> </w:t>
      </w:r>
    </w:p>
    <w:p w:rsidR="00484395" w:rsidRPr="00D872EB" w:rsidRDefault="00575F41" w:rsidP="0088049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87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834615" w:rsidRPr="00D87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применяем</w:t>
      </w:r>
      <w:r w:rsidR="00BD41CF" w:rsidRPr="00D87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 w:rsidR="00834615" w:rsidRPr="00D87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мною методам  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исследования можно разделить</w:t>
      </w:r>
      <w:r w:rsidR="0083461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61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теоретические.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39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84395" w:rsidRPr="00D87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времени </w:t>
      </w:r>
      <w:r w:rsidR="0048439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="0083461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 </w:t>
      </w:r>
      <w:r w:rsidR="0048439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урочны</w:t>
      </w:r>
      <w:r w:rsidR="0083461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439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внеклассны</w:t>
      </w:r>
      <w:r w:rsidR="00BD41C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461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461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3461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внеурочные). Цель их различна.</w:t>
      </w:r>
      <w:r w:rsidR="00DA20DC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395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исследования по содержанию охватывают более широкий, чем учебная программа</w:t>
      </w:r>
      <w:r w:rsidR="0012324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</w:t>
      </w:r>
    </w:p>
    <w:p w:rsidR="00412A72" w:rsidRPr="00D872EB" w:rsidRDefault="00412A72" w:rsidP="0088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EE26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Виды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исследовательской деятельности я применяю различные. </w:t>
      </w:r>
      <w:proofErr w:type="gramStart"/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стараюсь не отступать от стандартной структуры исследования: мотив, проблема, цель, задачи, методы и способы, план действия, результаты, рефлексия.</w:t>
      </w:r>
      <w:proofErr w:type="gramEnd"/>
    </w:p>
    <w:p w:rsidR="00AB65E1" w:rsidRPr="00D872EB" w:rsidRDefault="00AB65E1" w:rsidP="0088049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2EB">
        <w:rPr>
          <w:rFonts w:ascii="Times New Roman" w:hAnsi="Times New Roman" w:cs="Times New Roman"/>
          <w:bCs/>
          <w:sz w:val="28"/>
          <w:szCs w:val="28"/>
        </w:rPr>
        <w:t xml:space="preserve">Выбор методов исследования </w:t>
      </w:r>
      <w:r w:rsidR="00DA20DC" w:rsidRPr="00D872EB">
        <w:rPr>
          <w:rFonts w:ascii="Times New Roman" w:hAnsi="Times New Roman" w:cs="Times New Roman"/>
          <w:bCs/>
          <w:sz w:val="28"/>
          <w:szCs w:val="28"/>
        </w:rPr>
        <w:t>связан с</w:t>
      </w:r>
      <w:r w:rsidRPr="00D872EB">
        <w:rPr>
          <w:rFonts w:ascii="Times New Roman" w:hAnsi="Times New Roman" w:cs="Times New Roman"/>
          <w:bCs/>
          <w:sz w:val="28"/>
          <w:szCs w:val="28"/>
        </w:rPr>
        <w:t xml:space="preserve"> возраст</w:t>
      </w:r>
      <w:r w:rsidR="00DA20DC" w:rsidRPr="00D872EB">
        <w:rPr>
          <w:rFonts w:ascii="Times New Roman" w:hAnsi="Times New Roman" w:cs="Times New Roman"/>
          <w:bCs/>
          <w:sz w:val="28"/>
          <w:szCs w:val="28"/>
        </w:rPr>
        <w:t>ом</w:t>
      </w:r>
      <w:r w:rsidRPr="00D872EB">
        <w:rPr>
          <w:rFonts w:ascii="Times New Roman" w:hAnsi="Times New Roman" w:cs="Times New Roman"/>
          <w:bCs/>
          <w:sz w:val="28"/>
          <w:szCs w:val="28"/>
        </w:rPr>
        <w:t>, тем</w:t>
      </w:r>
      <w:r w:rsidR="00DA20DC" w:rsidRPr="00D872EB">
        <w:rPr>
          <w:rFonts w:ascii="Times New Roman" w:hAnsi="Times New Roman" w:cs="Times New Roman"/>
          <w:bCs/>
          <w:sz w:val="28"/>
          <w:szCs w:val="28"/>
        </w:rPr>
        <w:t>ой</w:t>
      </w:r>
      <w:r w:rsidRPr="00D872EB">
        <w:rPr>
          <w:rFonts w:ascii="Times New Roman" w:hAnsi="Times New Roman" w:cs="Times New Roman"/>
          <w:bCs/>
          <w:sz w:val="28"/>
          <w:szCs w:val="28"/>
        </w:rPr>
        <w:t xml:space="preserve"> урока и материальной баз</w:t>
      </w:r>
      <w:r w:rsidR="00DA20DC" w:rsidRPr="00D872EB">
        <w:rPr>
          <w:rFonts w:ascii="Times New Roman" w:hAnsi="Times New Roman" w:cs="Times New Roman"/>
          <w:bCs/>
          <w:sz w:val="28"/>
          <w:szCs w:val="28"/>
        </w:rPr>
        <w:t>ой</w:t>
      </w:r>
      <w:r w:rsidR="003C5920" w:rsidRPr="00D872EB">
        <w:rPr>
          <w:rFonts w:ascii="Times New Roman" w:hAnsi="Times New Roman" w:cs="Times New Roman"/>
          <w:bCs/>
          <w:sz w:val="28"/>
          <w:szCs w:val="28"/>
        </w:rPr>
        <w:t xml:space="preserve"> кабинета</w:t>
      </w:r>
      <w:r w:rsidRPr="00D872EB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A0D" w:rsidRPr="00D872EB" w:rsidRDefault="005F599D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2E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C5920" w:rsidRPr="00D872EB">
        <w:rPr>
          <w:rFonts w:ascii="Times New Roman" w:hAnsi="Times New Roman" w:cs="Times New Roman"/>
          <w:bCs/>
          <w:sz w:val="28"/>
          <w:szCs w:val="28"/>
        </w:rPr>
        <w:t xml:space="preserve">зависимости от этих условий </w:t>
      </w:r>
      <w:r w:rsidRPr="00D872EB">
        <w:rPr>
          <w:rFonts w:ascii="Times New Roman" w:hAnsi="Times New Roman" w:cs="Times New Roman"/>
          <w:bCs/>
          <w:sz w:val="28"/>
          <w:szCs w:val="28"/>
        </w:rPr>
        <w:t xml:space="preserve">я использую </w:t>
      </w:r>
      <w:r w:rsidR="003C5920" w:rsidRPr="00D872EB">
        <w:rPr>
          <w:rFonts w:ascii="Times New Roman" w:hAnsi="Times New Roman" w:cs="Times New Roman"/>
          <w:bCs/>
          <w:sz w:val="28"/>
          <w:szCs w:val="28"/>
        </w:rPr>
        <w:t>эмпирические</w:t>
      </w:r>
      <w:r w:rsidR="00641FE7" w:rsidRPr="00D872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5920" w:rsidRPr="00D872EB">
        <w:rPr>
          <w:rFonts w:ascii="Times New Roman" w:hAnsi="Times New Roman" w:cs="Times New Roman"/>
          <w:bCs/>
          <w:sz w:val="28"/>
          <w:szCs w:val="28"/>
        </w:rPr>
        <w:t xml:space="preserve"> теоретические методы, или их сочетание.</w:t>
      </w:r>
      <w:r w:rsidR="00641FE7" w:rsidRPr="00D872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3371" w:rsidRPr="00D872EB" w:rsidRDefault="00D97F5F" w:rsidP="0088049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Наблюдение </w:t>
      </w:r>
      <w:r w:rsidR="002A353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описание– </w:t>
      </w:r>
      <w:proofErr w:type="gramStart"/>
      <w:r w:rsidR="002A353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gramEnd"/>
      <w:r w:rsidR="002A353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мый первые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2A353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рименяемые мною эмпирические методы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</w:t>
      </w:r>
      <w:r w:rsidR="008C4A0D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76B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53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6176B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применяю во всех классах</w:t>
      </w:r>
      <w:r w:rsidR="00685A5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B4E7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Наблюдение провожу по алгоритму, формируя не только исследовательские компетенции, а значит познавательные и личностные, но и регулятивные Универсал. </w:t>
      </w:r>
      <w:proofErr w:type="spellStart"/>
      <w:r w:rsidR="000B4E7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</w:t>
      </w:r>
      <w:proofErr w:type="spellEnd"/>
      <w:r w:rsidR="000B4E7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. Действия т.к. нужно уметь укладываться в отведенное время, фиксировать результаты, вести дневник наблюдений</w:t>
      </w:r>
    </w:p>
    <w:p w:rsidR="0020327A" w:rsidRPr="00D872EB" w:rsidRDefault="0069657A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="00B8413A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эффективных и</w:t>
      </w:r>
      <w:r w:rsidR="00B8413A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любимых учениками форм занятия</w:t>
      </w:r>
      <w:r w:rsidR="00412A7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ведущим методом наблюдения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20327A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</w:t>
      </w:r>
      <w:r w:rsidR="00D805B9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0854" w:rsidRPr="00D872EB" w:rsidRDefault="00E80854" w:rsidP="00880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</w:t>
      </w:r>
      <w:r w:rsidR="005803DC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определяем задачи экскурсии,  вопросы,  на которые нужно ответить в ходе экскурсии, распределяем задания для наблюдений и по сбору природного материала, необходимого для дальнейшей работы в классе. </w:t>
      </w:r>
      <w:r w:rsidR="00B8413A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 наблюдения на слайде</w:t>
      </w:r>
    </w:p>
    <w:p w:rsidR="00A07494" w:rsidRPr="00D872EB" w:rsidRDefault="0020327A" w:rsidP="00880499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подходе к наблюдениям ученик привыкнет к концентрации внимания, привыкнет смотреть только на то, что нужно ему видеть для решения поставленной перед ним задачи.</w:t>
      </w:r>
      <w:r w:rsidR="002A3538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значит воспроизвести – т.е. описать в дальнейшем</w:t>
      </w:r>
      <w:r w:rsidR="00DA20DC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7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854" w:rsidRPr="00D872EB" w:rsidRDefault="00E80854" w:rsidP="0088049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 дополняю</w:t>
      </w:r>
      <w:r w:rsidR="00D805B9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13A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лабораторными и п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рактическими  работами в </w:t>
      </w:r>
      <w:r w:rsidR="00EC7D1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5,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C7D1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,7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  учу детей проводить самые простые биологические исследования: наблюдения за развитием побегов из почек, процессами дыхания и фотосинтеза, за транспортом веществ в растении, движением растений и животных, прорастанием семян, ростом и развитием растений и насекомых и т.д.  </w:t>
      </w:r>
    </w:p>
    <w:p w:rsidR="0069657A" w:rsidRPr="00D872EB" w:rsidRDefault="001C3B88" w:rsidP="0088049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вижу, что алгоритм наблюдения </w:t>
      </w:r>
      <w:r w:rsidR="000B4E7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описания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усвоен, ученики внимательны, свободно описывают явления, легко отвечают на вопросы по теме и заданию</w:t>
      </w:r>
      <w:r w:rsidR="0063041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6176B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етод наблюдения дополня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ем умение</w:t>
      </w:r>
      <w:r w:rsidR="00CA548C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6B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сравни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вать.</w:t>
      </w:r>
      <w:r w:rsidR="00E80854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1526D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4E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 большим интересом рассматривают под микроскопом одноклеточные и многоклеточные организмы. Они изучают, наблюдают, сравнивают, а значит </w:t>
      </w:r>
      <w:proofErr w:type="gramStart"/>
      <w:r w:rsidR="000B4E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="000B4E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сследуют.</w:t>
      </w:r>
      <w:r w:rsidR="000B4E7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зоологии, анатомии в 7-8 классе  учу детей проводить простые биологические исследования путем наблюдения за ростом и развитием растений и животных, за состоянием собственного организма. </w:t>
      </w:r>
      <w:proofErr w:type="spellStart"/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</w:t>
      </w:r>
      <w:proofErr w:type="spellEnd"/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формой исследования является эксперимент</w:t>
      </w:r>
      <w:r w:rsidR="00D21890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которого зависит от возраста и подготовленности учеников. </w:t>
      </w:r>
      <w:r w:rsidR="008807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уже знакомым формам исследования </w:t>
      </w:r>
      <w:r w:rsidR="000B4E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(наблюдение</w:t>
      </w:r>
      <w:r w:rsidR="0066064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E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</w:t>
      </w:r>
      <w:r w:rsidR="0066064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E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сравнение) </w:t>
      </w:r>
      <w:r w:rsidR="008807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 новые.</w:t>
      </w:r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 при изучении темы «Распознавание органов, систем органов растений»</w:t>
      </w:r>
      <w:r w:rsidR="00425EC2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предусмотрена Лабораторная работа «Строение и расположение почек» во время которой, сравниваем вегетативную и генеративную почку.</w:t>
      </w:r>
      <w:r w:rsidR="00D21890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дальше предлагаю проблемный вопрос: можно ли разбудить цветочную почку, могут ли почки раскрыться зимой? </w:t>
      </w:r>
      <w:r w:rsidR="008807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 время </w:t>
      </w:r>
      <w:r w:rsidR="00425EC2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ограничено, </w:t>
      </w:r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получить опытным путем ответ мы не можем</w:t>
      </w:r>
      <w:r w:rsidR="0012324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ставим эксперимент по пробуждению почек</w:t>
      </w:r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эксперимента формулируем гипотезу.  Для эксперимента возьмем побеги сирени и калины, т.к. у них крупные цветочные почки. Сколько дней займет эксперимент неизвестно,  опыт будет зависеть от разных условий</w:t>
      </w:r>
      <w:r w:rsidR="0012324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создаем ис</w:t>
      </w:r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</w:t>
      </w:r>
      <w:r w:rsidR="0012324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</w:t>
      </w:r>
      <w:r w:rsidR="0092706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7A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ведем дневник наблюдений    сравниваем побеги между собой</w:t>
      </w:r>
      <w:proofErr w:type="gramStart"/>
      <w:r w:rsidR="0069657A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9657A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9657A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End"/>
      <w:r w:rsidR="0069657A" w:rsidRPr="00D8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иксируя результаты. 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</w:t>
      </w:r>
      <w:r w:rsidR="0012324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выводы, да</w:t>
      </w:r>
      <w:r w:rsidR="0012324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9657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рекомендации.  </w:t>
      </w:r>
      <w:r w:rsidR="00425EC2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УУД формировались в теч</w:t>
      </w:r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 эксперимента</w:t>
      </w:r>
    </w:p>
    <w:p w:rsidR="00F058FF" w:rsidRPr="00D872EB" w:rsidRDefault="006D0D0C" w:rsidP="00880499">
      <w:pPr>
        <w:shd w:val="clear" w:color="auto" w:fill="FFFFFF"/>
        <w:spacing w:after="0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уроках биологии </w:t>
      </w:r>
      <w:r w:rsidR="000B4E71" w:rsidRPr="00D872EB">
        <w:rPr>
          <w:rFonts w:ascii="Times New Roman" w:eastAsia="Calibri" w:hAnsi="Times New Roman" w:cs="Times New Roman"/>
          <w:sz w:val="28"/>
          <w:szCs w:val="28"/>
        </w:rPr>
        <w:t xml:space="preserve">основная практическая форма исследование - </w:t>
      </w:r>
      <w:r w:rsidRPr="00D872EB">
        <w:rPr>
          <w:rFonts w:ascii="Times New Roman" w:eastAsia="Calibri" w:hAnsi="Times New Roman" w:cs="Times New Roman"/>
          <w:sz w:val="28"/>
          <w:szCs w:val="28"/>
        </w:rPr>
        <w:t>лабораторные работы</w:t>
      </w:r>
      <w:r w:rsidR="000B4E71" w:rsidRPr="00D872EB">
        <w:rPr>
          <w:rFonts w:ascii="Times New Roman" w:eastAsia="Calibri" w:hAnsi="Times New Roman" w:cs="Times New Roman"/>
          <w:sz w:val="28"/>
          <w:szCs w:val="28"/>
        </w:rPr>
        <w:t>.</w:t>
      </w:r>
      <w:r w:rsidRPr="00D872EB">
        <w:rPr>
          <w:rFonts w:ascii="Times New Roman" w:eastAsia="Calibri" w:hAnsi="Times New Roman" w:cs="Times New Roman"/>
          <w:sz w:val="28"/>
          <w:szCs w:val="28"/>
        </w:rPr>
        <w:t xml:space="preserve"> Они позволяют учащимся осуществить необходимые наблюдения исследовательского характера за различными  биологическими объектами и процессами, </w:t>
      </w:r>
      <w:r w:rsidR="00641FE7" w:rsidRPr="00D872EB">
        <w:rPr>
          <w:rFonts w:ascii="Times New Roman" w:eastAsia="Calibri" w:hAnsi="Times New Roman" w:cs="Times New Roman"/>
          <w:sz w:val="28"/>
          <w:szCs w:val="28"/>
        </w:rPr>
        <w:t>сравнить</w:t>
      </w:r>
      <w:proofErr w:type="gramStart"/>
      <w:r w:rsidR="00641FE7" w:rsidRPr="00D872E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41FE7" w:rsidRPr="00D87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2EB">
        <w:rPr>
          <w:rFonts w:ascii="Times New Roman" w:eastAsia="Calibri" w:hAnsi="Times New Roman" w:cs="Times New Roman"/>
          <w:sz w:val="28"/>
          <w:szCs w:val="28"/>
        </w:rPr>
        <w:t>провести анализ,  сделать вывод или обо</w:t>
      </w:r>
      <w:r w:rsidR="00F058FF" w:rsidRPr="00D872EB">
        <w:rPr>
          <w:rFonts w:ascii="Times New Roman" w:eastAsia="Calibri" w:hAnsi="Times New Roman" w:cs="Times New Roman"/>
          <w:sz w:val="28"/>
          <w:szCs w:val="28"/>
        </w:rPr>
        <w:t>бщение, т.е.</w:t>
      </w:r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E71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Эмпирические методы дополняются теоретическими</w:t>
      </w:r>
      <w:r w:rsidR="00F058F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39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технологии позволяют лабораторные и практические проводить работы виртуально. Есть хороший сайт </w:t>
      </w:r>
      <w:proofErr w:type="spellStart"/>
      <w:r w:rsidR="0003439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Виртулаб</w:t>
      </w:r>
      <w:proofErr w:type="spellEnd"/>
      <w:proofErr w:type="gramStart"/>
      <w:r w:rsidR="0003439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3439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интересны работы для 10 класса, (адрес  на слайде) . </w:t>
      </w:r>
    </w:p>
    <w:p w:rsidR="004D1532" w:rsidRPr="00D872EB" w:rsidRDefault="00477E8A" w:rsidP="008804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пользу дает последовательное сочетание экскурсии и лабораторной работы.</w:t>
      </w:r>
      <w:r w:rsidR="0066064F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32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</w:t>
      </w:r>
      <w:r w:rsidR="00417CF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</w:t>
      </w:r>
      <w:r w:rsidR="001232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ожу</w:t>
      </w:r>
      <w:r w:rsidR="00417CF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98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</w:t>
      </w:r>
      <w:r w:rsidR="001232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юю</w:t>
      </w:r>
      <w:r w:rsidR="00F4798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7CF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</w:t>
      </w:r>
      <w:r w:rsidR="001232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417CF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98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природу, </w:t>
      </w:r>
      <w:r w:rsidR="001334A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которой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1334A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ответ на проблемный вопрос «</w:t>
      </w:r>
      <w:r w:rsidR="0066064F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334A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ли к растениям отнести лишайники?» во 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 выяв</w:t>
      </w:r>
      <w:r w:rsidR="001232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ляем,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виды </w:t>
      </w:r>
      <w:r w:rsidR="0067282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лишайников 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встречаются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</w:t>
      </w:r>
      <w:r w:rsidR="0092706F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 или нет, что лишайники –</w:t>
      </w:r>
      <w:r w:rsidR="001334A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«компасы» указывающие всегда на северную сторону, пров</w:t>
      </w:r>
      <w:r w:rsidR="001232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одим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обследование </w:t>
      </w:r>
      <w:r w:rsidR="0034337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жизнеспособност</w:t>
      </w:r>
      <w:r w:rsidR="0034337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лишайников, </w:t>
      </w:r>
      <w:r w:rsidR="0066064F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861F1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1232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ираем</w:t>
      </w:r>
      <w:r w:rsidR="00861F1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демонстра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ционный</w:t>
      </w:r>
      <w:r w:rsidR="00861F1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необходимый </w:t>
      </w:r>
      <w:r w:rsidR="00861F1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дальне</w:t>
      </w:r>
      <w:r w:rsidR="0070258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йше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70258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="00C1087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70258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практической работе</w:t>
      </w:r>
      <w:r w:rsidR="00DC1D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D153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164999" w:rsidRPr="00D872EB" w:rsidRDefault="00DC1D0E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 изучение темы на уроке в </w:t>
      </w:r>
      <w:r w:rsidR="002A335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2D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абораторн</w:t>
      </w:r>
      <w:r w:rsidR="002A335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2A335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«Внешнее и внутреннее строение лишайника»</w:t>
      </w:r>
      <w:r w:rsidR="00164999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сравниваем</w:t>
      </w:r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типы  слоевищ, рассматриваем</w:t>
      </w:r>
      <w:r w:rsidR="00164999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микроскопа</w:t>
      </w:r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микропрепараты, доказываем,</w:t>
      </w:r>
      <w:r w:rsidR="00BF380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симбиотические организмы</w:t>
      </w:r>
      <w:r w:rsidR="001334A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 значит, лишайник – не растение.</w:t>
      </w:r>
      <w:r w:rsidR="002A335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337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53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A335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ользуясь справочной литературой</w:t>
      </w:r>
      <w:r w:rsidR="001334A1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A335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определяем самые распространенные виды лишайников нашей местности</w:t>
      </w:r>
      <w:proofErr w:type="gramStart"/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B50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37D6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E37D6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 переходим от эмпирического к теоретическим методам исследования</w:t>
      </w:r>
      <w:r w:rsidR="00477E8A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обобщениям.</w:t>
      </w:r>
      <w:r w:rsidR="005E1E9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создали учебную презентацию «Лишайники нашей местности» </w:t>
      </w:r>
    </w:p>
    <w:p w:rsidR="006D0D0C" w:rsidRPr="00D872EB" w:rsidRDefault="0069657A" w:rsidP="008152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анатомии в 8 классе интересен практически всем учащимся, т.к.</w:t>
      </w:r>
      <w:r w:rsidR="0065422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7F4F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6D0D0C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кольники с интересом относятся к своему здоровью, проводят исследовательскую работу</w:t>
      </w:r>
      <w:r w:rsidR="00477E8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D0C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</w:t>
      </w:r>
      <w:r w:rsidR="00477E8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6D0D0C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антропометрических данных, делают выводы о влиянии экологических факторов на здоровье и физическое развитие человека.</w:t>
      </w:r>
      <w:r w:rsidR="00477E8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национальному проекту «Образование» техническая база кабинета значительно расширилась и обновилась, что позволяет проводить очень интересные исследования</w:t>
      </w:r>
      <w:proofErr w:type="gramStart"/>
      <w:r w:rsidR="00477E8A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2F3B8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наблюдений и экспериментов всегда проводятся измерения. Каждый из вас неоднократно измерял длину и ширину тел, время, температуру, расстояние, скорость движения и т. д. Именно анализ и сравнение измерений, полученных при проведении наблюдений и экспериментов, позволяют выявить определённые закономерности</w:t>
      </w:r>
      <w:proofErr w:type="gramStart"/>
      <w:r w:rsidR="002F3B8E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477E8A" w:rsidRPr="00D872EB" w:rsidRDefault="00477E8A" w:rsidP="0081526D">
      <w:pPr>
        <w:spacing w:after="0" w:line="33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биологии на лабораторных и практических занятиях </w:t>
      </w:r>
      <w:r w:rsidR="0012324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 различные биологические объекты. </w:t>
      </w:r>
      <w:r w:rsidR="000F3616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="00123247" w:rsidRPr="00D8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готовые, другие  делаем сами.</w:t>
      </w:r>
    </w:p>
    <w:p w:rsidR="006E5F32" w:rsidRPr="00D872EB" w:rsidRDefault="0081526D" w:rsidP="0088049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872EB">
        <w:rPr>
          <w:rFonts w:ascii="Times New Roman" w:hAnsi="Times New Roman"/>
          <w:sz w:val="28"/>
          <w:szCs w:val="28"/>
        </w:rPr>
        <w:t>Т</w:t>
      </w:r>
      <w:r w:rsidR="006E5F32" w:rsidRPr="00D872EB">
        <w:rPr>
          <w:rFonts w:ascii="Times New Roman" w:hAnsi="Times New Roman"/>
          <w:sz w:val="28"/>
          <w:szCs w:val="28"/>
        </w:rPr>
        <w:t xml:space="preserve">еоретические исследования оформляются в виде реферата, содержащего гораздо больший объем информации по выбранному направлению исследования. В процессе поиска информации для написания реферата ученик приобретает навыки работы </w:t>
      </w:r>
      <w:r w:rsidR="00B37D32" w:rsidRPr="00D872EB">
        <w:rPr>
          <w:rFonts w:ascii="Times New Roman" w:hAnsi="Times New Roman"/>
          <w:sz w:val="28"/>
          <w:szCs w:val="28"/>
        </w:rPr>
        <w:t>с различными источниками</w:t>
      </w:r>
      <w:r w:rsidR="006E5F32" w:rsidRPr="00D872EB">
        <w:rPr>
          <w:rFonts w:ascii="Times New Roman" w:hAnsi="Times New Roman"/>
          <w:sz w:val="28"/>
          <w:szCs w:val="28"/>
        </w:rPr>
        <w:t>, классифи</w:t>
      </w:r>
      <w:r w:rsidR="00B37D32" w:rsidRPr="00D872EB">
        <w:rPr>
          <w:rFonts w:ascii="Times New Roman" w:hAnsi="Times New Roman"/>
          <w:sz w:val="28"/>
          <w:szCs w:val="28"/>
        </w:rPr>
        <w:t>цирует</w:t>
      </w:r>
      <w:r w:rsidR="006E5F32" w:rsidRPr="00D872EB">
        <w:rPr>
          <w:rFonts w:ascii="Times New Roman" w:hAnsi="Times New Roman"/>
          <w:sz w:val="28"/>
          <w:szCs w:val="28"/>
        </w:rPr>
        <w:t xml:space="preserve"> и систематиз</w:t>
      </w:r>
      <w:r w:rsidR="00B37D32" w:rsidRPr="00D872EB">
        <w:rPr>
          <w:rFonts w:ascii="Times New Roman" w:hAnsi="Times New Roman"/>
          <w:sz w:val="28"/>
          <w:szCs w:val="28"/>
        </w:rPr>
        <w:t xml:space="preserve">ирует </w:t>
      </w:r>
      <w:r w:rsidR="006E5F32" w:rsidRPr="00D872EB">
        <w:rPr>
          <w:rFonts w:ascii="Times New Roman" w:hAnsi="Times New Roman"/>
          <w:sz w:val="28"/>
          <w:szCs w:val="28"/>
        </w:rPr>
        <w:t>материал, знакомится с основами оформления текстовых документов, учится выделять главное, анализировать данные и делать выводы. Работа над рефератом помогает глубже разобраться в теме</w:t>
      </w:r>
      <w:r w:rsidR="00B37D32" w:rsidRPr="00D872EB">
        <w:rPr>
          <w:rFonts w:ascii="Times New Roman" w:hAnsi="Times New Roman"/>
          <w:sz w:val="28"/>
          <w:szCs w:val="28"/>
        </w:rPr>
        <w:t>.</w:t>
      </w:r>
    </w:p>
    <w:p w:rsidR="00393F77" w:rsidRPr="00D872EB" w:rsidRDefault="00477E8A" w:rsidP="00B37D32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72EB">
        <w:rPr>
          <w:rFonts w:ascii="Times New Roman" w:hAnsi="Times New Roman"/>
          <w:sz w:val="28"/>
          <w:szCs w:val="28"/>
          <w:lang w:eastAsia="ru-RU"/>
        </w:rPr>
        <w:t xml:space="preserve">Исследовательская работа, проводимая в </w:t>
      </w:r>
      <w:r w:rsidR="00393F77" w:rsidRPr="00D872EB">
        <w:rPr>
          <w:rFonts w:ascii="Times New Roman" w:hAnsi="Times New Roman"/>
          <w:sz w:val="28"/>
          <w:szCs w:val="28"/>
          <w:lang w:eastAsia="ru-RU"/>
        </w:rPr>
        <w:t xml:space="preserve"> среднем звене школы не может</w:t>
      </w:r>
      <w:proofErr w:type="gramEnd"/>
      <w:r w:rsidR="00393F77" w:rsidRPr="00D872EB">
        <w:rPr>
          <w:rFonts w:ascii="Times New Roman" w:hAnsi="Times New Roman"/>
          <w:sz w:val="28"/>
          <w:szCs w:val="28"/>
          <w:lang w:eastAsia="ru-RU"/>
        </w:rPr>
        <w:t xml:space="preserve"> прерваться в старших классах. Прежде всего, это творческие домашние задания, подбираемые индивидуально для каждого учащегося. Итогом такой работы является защита учебно-исследовательского проекта на уроке и выход лучших работ на школьный </w:t>
      </w:r>
      <w:r w:rsidR="00B37D32" w:rsidRPr="00D872EB">
        <w:rPr>
          <w:rFonts w:ascii="Times New Roman" w:hAnsi="Times New Roman"/>
          <w:sz w:val="28"/>
          <w:szCs w:val="28"/>
          <w:lang w:eastAsia="ru-RU"/>
        </w:rPr>
        <w:t xml:space="preserve">и районный </w:t>
      </w:r>
      <w:r w:rsidR="00393F77" w:rsidRPr="00D872EB">
        <w:rPr>
          <w:rFonts w:ascii="Times New Roman" w:hAnsi="Times New Roman"/>
          <w:sz w:val="28"/>
          <w:szCs w:val="28"/>
          <w:lang w:eastAsia="ru-RU"/>
        </w:rPr>
        <w:t>уровень.</w:t>
      </w:r>
      <w:r w:rsidRPr="00D872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0D0C" w:rsidRPr="00D872EB" w:rsidRDefault="006D0D0C" w:rsidP="0088049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2EB">
        <w:rPr>
          <w:rFonts w:ascii="Times New Roman" w:hAnsi="Times New Roman"/>
          <w:sz w:val="28"/>
          <w:szCs w:val="28"/>
          <w:lang w:eastAsia="ru-RU"/>
        </w:rPr>
        <w:t xml:space="preserve">Формировать исследовательские умения необходимо не только на уроках, но и во внеклассной работе, которая позволяет учащимся интересующимися предметом, не </w:t>
      </w:r>
      <w:r w:rsidRPr="00D872E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ограничиваться рамками учебной программы. </w:t>
      </w:r>
      <w:r w:rsidR="00B37D32" w:rsidRPr="00D872EB">
        <w:rPr>
          <w:rFonts w:ascii="Times New Roman" w:hAnsi="Times New Roman"/>
          <w:sz w:val="28"/>
          <w:szCs w:val="28"/>
          <w:lang w:eastAsia="ru-RU"/>
        </w:rPr>
        <w:t xml:space="preserve">Речь идет об </w:t>
      </w:r>
      <w:r w:rsidR="006E5F32" w:rsidRPr="00D872EB">
        <w:rPr>
          <w:rFonts w:ascii="Times New Roman" w:hAnsi="Times New Roman"/>
          <w:sz w:val="28"/>
          <w:szCs w:val="28"/>
        </w:rPr>
        <w:t>Исследовательски</w:t>
      </w:r>
      <w:r w:rsidR="00B37D32" w:rsidRPr="00D872EB">
        <w:rPr>
          <w:rFonts w:ascii="Times New Roman" w:hAnsi="Times New Roman"/>
          <w:sz w:val="28"/>
          <w:szCs w:val="28"/>
        </w:rPr>
        <w:t>х</w:t>
      </w:r>
      <w:r w:rsidR="006E5F32" w:rsidRPr="00D872EB">
        <w:rPr>
          <w:rFonts w:ascii="Times New Roman" w:hAnsi="Times New Roman"/>
          <w:sz w:val="28"/>
          <w:szCs w:val="28"/>
        </w:rPr>
        <w:t xml:space="preserve"> проект</w:t>
      </w:r>
      <w:r w:rsidR="00B37D32" w:rsidRPr="00D872EB">
        <w:rPr>
          <w:rFonts w:ascii="Times New Roman" w:hAnsi="Times New Roman"/>
          <w:sz w:val="28"/>
          <w:szCs w:val="28"/>
        </w:rPr>
        <w:t>ах.</w:t>
      </w:r>
      <w:r w:rsidR="006E5F32" w:rsidRPr="00D872EB">
        <w:rPr>
          <w:rFonts w:ascii="Times New Roman" w:hAnsi="Times New Roman"/>
          <w:sz w:val="28"/>
          <w:szCs w:val="28"/>
        </w:rPr>
        <w:t xml:space="preserve"> </w:t>
      </w:r>
    </w:p>
    <w:p w:rsidR="00861F11" w:rsidRPr="00D872EB" w:rsidRDefault="006D0D0C" w:rsidP="00880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Привлекая учащихся к исследованиям, необходимо, прежде всего, базироваться на их интересах. Все, что изучается, должно стать для ученика личностно значимым, повышать его интерес и уровень знаний. </w:t>
      </w:r>
    </w:p>
    <w:p w:rsidR="004D1532" w:rsidRPr="00D872EB" w:rsidRDefault="002A335B" w:rsidP="00880499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Девятиклассники </w:t>
      </w:r>
      <w:r w:rsidR="00A276BF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участвовали  в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социальном проекте</w:t>
      </w:r>
      <w:r w:rsidR="00DF302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09E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«Воздух, которым</w:t>
      </w:r>
      <w:r w:rsidR="00BB02D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мы  </w:t>
      </w:r>
      <w:r w:rsidR="008C09E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дышим». </w:t>
      </w:r>
      <w:r w:rsidR="00C46D4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вызван  частой заболеваемостью учащихся во время учебного </w:t>
      </w:r>
      <w:r w:rsidR="00F97A7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46D4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процесса.</w:t>
      </w:r>
    </w:p>
    <w:p w:rsidR="00F97A7B" w:rsidRPr="00D872EB" w:rsidRDefault="00F97A7B" w:rsidP="00880499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Проблема: снижение иммунитета учащихся и  учителей  из-за спор      микроскопических грибов, летающих в воздухе</w:t>
      </w:r>
      <w:r w:rsidR="004D153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09E2" w:rsidRPr="00D872EB" w:rsidRDefault="00C46D46" w:rsidP="00880499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 выдвинули гипотезу - </w:t>
      </w:r>
      <w:proofErr w:type="gramStart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болезни вызывают</w:t>
      </w:r>
      <w:proofErr w:type="gramEnd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бактерии, но и некоторые микроскопические грибы – </w:t>
      </w:r>
      <w:proofErr w:type="spellStart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микромицеты</w:t>
      </w:r>
      <w:proofErr w:type="spellEnd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.  Предположили, что они являются  причиной снижения иммунитета и способствуют повышению заболеваемости учащихся</w:t>
      </w:r>
      <w:proofErr w:type="gramStart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53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03C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="000D103C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оставили цель изучить воздух в нашей школе и найти споры микроскопических грибов в  кабинетах, в раздевалке  спортзала и в гардеробе.</w:t>
      </w:r>
      <w:r w:rsidR="004D153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2284" w:rsidRPr="00D872EB" w:rsidRDefault="002B329B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Обговарили</w:t>
      </w:r>
      <w:proofErr w:type="spellEnd"/>
      <w:r w:rsidR="00E852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 работы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изучи</w:t>
      </w:r>
      <w:r w:rsidR="00D872E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ли  виды грибов,</w:t>
      </w:r>
      <w:r w:rsidR="005335A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</w:t>
      </w:r>
      <w:r w:rsidR="00123247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852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</w:t>
      </w:r>
      <w:r w:rsidR="005335A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E852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питательную среду для посева спор грибов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852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Разн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E852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чашки</w:t>
      </w:r>
      <w:r w:rsidR="004D153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Петри</w:t>
      </w:r>
      <w:r w:rsidR="00E852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накопления спор грибов в разные помещения</w:t>
      </w:r>
      <w:r w:rsidR="004D153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2284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852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 w:rsidR="005335A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E852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календарь опыта,</w:t>
      </w:r>
      <w:r w:rsidR="00802284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наблюдая за ростом грибов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335A3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</w:t>
      </w:r>
      <w:r w:rsidR="00802284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результаты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73192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сделали выводы, дали рекомендации.</w:t>
      </w:r>
    </w:p>
    <w:p w:rsidR="008C09E2" w:rsidRPr="00D872EB" w:rsidRDefault="000F3616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прошлом учебном году у детей вызвала большой интерес тема «Органы зрения», т.к. дети заметили, что зрение </w:t>
      </w:r>
      <w:r w:rsidR="002B329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многих ухудшается. Возникла дискуссия – почему это происходит? Социальные или наследственные причины тому виной? Тему расширили и захотели выяснить, что еще может </w:t>
      </w:r>
      <w:r w:rsidR="002B329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передаваться по наследству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Спросили разрешения родителей, провели анкетирование, проанализировали результаты, </w:t>
      </w:r>
      <w:r w:rsidR="00A1325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подвели итоги,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нашу гипотезу</w:t>
      </w:r>
      <w:r w:rsidR="00A13256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плохую наследственность по зрению не подтвердили, но результаты были интересны всем участникам проекта, в том числе и родителям.</w:t>
      </w:r>
    </w:p>
    <w:p w:rsidR="00061D68" w:rsidRPr="00D872EB" w:rsidRDefault="005335A3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один проект </w:t>
      </w:r>
      <w:r w:rsidR="00D2189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предложению детей,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 в этом году. С ним я познакомлю вас на мастер-классе.</w:t>
      </w:r>
      <w:r w:rsidR="00061D6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384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С результатами исследований школьники выступают на конференциях</w:t>
      </w:r>
      <w:r w:rsidR="00356A89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 публикуют работы на сайтах сети интернет.</w:t>
      </w:r>
    </w:p>
    <w:p w:rsidR="002B329B" w:rsidRPr="00D872EB" w:rsidRDefault="002B329B" w:rsidP="002B329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Исследовательская деятельность, применяемая на уроках  биологии, это способ и условие формирования личности, готовой к самостоятельной познавательной деятельности в новых условиях, т.к. формируются не только предметные, но и </w:t>
      </w:r>
      <w:proofErr w:type="spellStart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метапредметные</w:t>
      </w:r>
      <w:proofErr w:type="spellEnd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и навыки.</w:t>
      </w:r>
    </w:p>
    <w:p w:rsidR="0065422E" w:rsidRPr="00D872EB" w:rsidRDefault="0065422E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обратили внимание, то элементы проблемного обучения присутствуют во всех видах исследовательской деятельности и являются обязательным элементом </w:t>
      </w:r>
      <w:proofErr w:type="spellStart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обучения. </w:t>
      </w:r>
      <w:r w:rsidR="00E56384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Обязательное применение  элементов  проблемного обучения в исследовательской работе и 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превращение бытового интереса учащихся в социальный исследовательский  проект я считаю собственным элементом новизны. </w:t>
      </w:r>
      <w:r w:rsidR="00F57E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 w:rsidR="003D514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7EB0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доведенный до учебного исследования  - способ формирования активной личности.</w:t>
      </w:r>
    </w:p>
    <w:p w:rsidR="00E56384" w:rsidRPr="00D872EB" w:rsidRDefault="00E56384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работы считаю качественные изменения обучающег</w:t>
      </w:r>
      <w:r w:rsidR="00D872E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ося: овладение </w:t>
      </w:r>
      <w:proofErr w:type="gramStart"/>
      <w:r w:rsidR="00D872E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познавательными</w:t>
      </w:r>
      <w:proofErr w:type="gramEnd"/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коммуникативными, регулятивными УУД, развитие творческой личности. </w:t>
      </w:r>
    </w:p>
    <w:p w:rsidR="006E5F32" w:rsidRPr="00D872EB" w:rsidRDefault="00356A89" w:rsidP="008804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Количественные подтверждения результативности работы – успешная сдача ЕГЭ, количество сдающих </w:t>
      </w:r>
      <w:r w:rsidR="00D872EB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ОГЭ</w:t>
      </w:r>
      <w:r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ЕГЭ, поступления в ВУЗы, победы на олимпиадах, </w:t>
      </w:r>
      <w:r w:rsidR="003D5148" w:rsidRPr="00D872E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продолжение учительской профессии.</w:t>
      </w:r>
    </w:p>
    <w:sectPr w:rsidR="006E5F32" w:rsidRPr="00D872EB" w:rsidSect="003D5148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F86"/>
    <w:multiLevelType w:val="multilevel"/>
    <w:tmpl w:val="2AD6B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47638"/>
    <w:multiLevelType w:val="hybridMultilevel"/>
    <w:tmpl w:val="0C5EB42A"/>
    <w:lvl w:ilvl="0" w:tplc="289E8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2A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A6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A7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22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A5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6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8F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8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741491"/>
    <w:multiLevelType w:val="multilevel"/>
    <w:tmpl w:val="6FE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A0BEE"/>
    <w:multiLevelType w:val="hybridMultilevel"/>
    <w:tmpl w:val="D6A4137A"/>
    <w:lvl w:ilvl="0" w:tplc="7EB435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B8F2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FC78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C453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080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34E9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CF8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CD1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1084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8E615C"/>
    <w:multiLevelType w:val="multilevel"/>
    <w:tmpl w:val="8AF6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D28AA"/>
    <w:multiLevelType w:val="multilevel"/>
    <w:tmpl w:val="8CC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E2190"/>
    <w:multiLevelType w:val="multilevel"/>
    <w:tmpl w:val="84E4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0896"/>
    <w:rsid w:val="00022C30"/>
    <w:rsid w:val="0002569D"/>
    <w:rsid w:val="00034397"/>
    <w:rsid w:val="00061D68"/>
    <w:rsid w:val="000A5964"/>
    <w:rsid w:val="000B4E5F"/>
    <w:rsid w:val="000B4E71"/>
    <w:rsid w:val="000B5047"/>
    <w:rsid w:val="000D103C"/>
    <w:rsid w:val="000D265E"/>
    <w:rsid w:val="000E422F"/>
    <w:rsid w:val="000F3616"/>
    <w:rsid w:val="000F44A5"/>
    <w:rsid w:val="00114F3C"/>
    <w:rsid w:val="00123247"/>
    <w:rsid w:val="00131EAF"/>
    <w:rsid w:val="001334A1"/>
    <w:rsid w:val="0015499C"/>
    <w:rsid w:val="00164999"/>
    <w:rsid w:val="00175605"/>
    <w:rsid w:val="001A7452"/>
    <w:rsid w:val="001C3B88"/>
    <w:rsid w:val="001D57E5"/>
    <w:rsid w:val="0020327A"/>
    <w:rsid w:val="00205630"/>
    <w:rsid w:val="00215121"/>
    <w:rsid w:val="00235102"/>
    <w:rsid w:val="00250896"/>
    <w:rsid w:val="00255139"/>
    <w:rsid w:val="00293A13"/>
    <w:rsid w:val="002A335B"/>
    <w:rsid w:val="002A3538"/>
    <w:rsid w:val="002B329B"/>
    <w:rsid w:val="002C1574"/>
    <w:rsid w:val="002E1F83"/>
    <w:rsid w:val="002F3B8E"/>
    <w:rsid w:val="00331AEF"/>
    <w:rsid w:val="00343371"/>
    <w:rsid w:val="00355106"/>
    <w:rsid w:val="00356A89"/>
    <w:rsid w:val="00356E8B"/>
    <w:rsid w:val="00393F77"/>
    <w:rsid w:val="003A701C"/>
    <w:rsid w:val="003C234E"/>
    <w:rsid w:val="003C26D6"/>
    <w:rsid w:val="003C5920"/>
    <w:rsid w:val="003D5148"/>
    <w:rsid w:val="003E4467"/>
    <w:rsid w:val="0040272C"/>
    <w:rsid w:val="00406EDB"/>
    <w:rsid w:val="00412A72"/>
    <w:rsid w:val="00413097"/>
    <w:rsid w:val="0041356A"/>
    <w:rsid w:val="00417CF0"/>
    <w:rsid w:val="00424528"/>
    <w:rsid w:val="00425EC2"/>
    <w:rsid w:val="004349E6"/>
    <w:rsid w:val="00441A7D"/>
    <w:rsid w:val="00454E58"/>
    <w:rsid w:val="0045569F"/>
    <w:rsid w:val="00477E8A"/>
    <w:rsid w:val="00484395"/>
    <w:rsid w:val="004928D7"/>
    <w:rsid w:val="004D1532"/>
    <w:rsid w:val="004D7440"/>
    <w:rsid w:val="004E5ADC"/>
    <w:rsid w:val="00500D15"/>
    <w:rsid w:val="00502DE1"/>
    <w:rsid w:val="00504B3F"/>
    <w:rsid w:val="00526A54"/>
    <w:rsid w:val="005335A3"/>
    <w:rsid w:val="00537C0B"/>
    <w:rsid w:val="00540149"/>
    <w:rsid w:val="005415AD"/>
    <w:rsid w:val="0054196C"/>
    <w:rsid w:val="0054783B"/>
    <w:rsid w:val="00554281"/>
    <w:rsid w:val="00575F41"/>
    <w:rsid w:val="005803DC"/>
    <w:rsid w:val="005853DF"/>
    <w:rsid w:val="005E1E92"/>
    <w:rsid w:val="005E3B71"/>
    <w:rsid w:val="005F36AC"/>
    <w:rsid w:val="005F599D"/>
    <w:rsid w:val="00604C2A"/>
    <w:rsid w:val="006176B3"/>
    <w:rsid w:val="00627F38"/>
    <w:rsid w:val="00630416"/>
    <w:rsid w:val="0064011A"/>
    <w:rsid w:val="00641FE7"/>
    <w:rsid w:val="0065422E"/>
    <w:rsid w:val="0066064F"/>
    <w:rsid w:val="00663912"/>
    <w:rsid w:val="00672826"/>
    <w:rsid w:val="00685A58"/>
    <w:rsid w:val="006964E6"/>
    <w:rsid w:val="0069657A"/>
    <w:rsid w:val="006A02A2"/>
    <w:rsid w:val="006B5D69"/>
    <w:rsid w:val="006D0D0C"/>
    <w:rsid w:val="006E5F32"/>
    <w:rsid w:val="00702583"/>
    <w:rsid w:val="00735799"/>
    <w:rsid w:val="007408F5"/>
    <w:rsid w:val="00775075"/>
    <w:rsid w:val="00786531"/>
    <w:rsid w:val="00786D64"/>
    <w:rsid w:val="007B79AB"/>
    <w:rsid w:val="007F1F31"/>
    <w:rsid w:val="00802284"/>
    <w:rsid w:val="008061C0"/>
    <w:rsid w:val="0081526D"/>
    <w:rsid w:val="00822CFF"/>
    <w:rsid w:val="00834615"/>
    <w:rsid w:val="00861F11"/>
    <w:rsid w:val="00877F4F"/>
    <w:rsid w:val="00880499"/>
    <w:rsid w:val="00880771"/>
    <w:rsid w:val="008B77B9"/>
    <w:rsid w:val="008C09E2"/>
    <w:rsid w:val="008C4A0D"/>
    <w:rsid w:val="008D09E8"/>
    <w:rsid w:val="008D29D9"/>
    <w:rsid w:val="008D40DA"/>
    <w:rsid w:val="008D5491"/>
    <w:rsid w:val="008D7400"/>
    <w:rsid w:val="008F2F71"/>
    <w:rsid w:val="0092706F"/>
    <w:rsid w:val="0095476A"/>
    <w:rsid w:val="00982161"/>
    <w:rsid w:val="009B5785"/>
    <w:rsid w:val="00A07494"/>
    <w:rsid w:val="00A1117B"/>
    <w:rsid w:val="00A13256"/>
    <w:rsid w:val="00A1547E"/>
    <w:rsid w:val="00A276BF"/>
    <w:rsid w:val="00A41384"/>
    <w:rsid w:val="00A44A0D"/>
    <w:rsid w:val="00A4633D"/>
    <w:rsid w:val="00A46DC1"/>
    <w:rsid w:val="00A678A7"/>
    <w:rsid w:val="00A929B1"/>
    <w:rsid w:val="00AB65E1"/>
    <w:rsid w:val="00B233BA"/>
    <w:rsid w:val="00B37D32"/>
    <w:rsid w:val="00B65220"/>
    <w:rsid w:val="00B8413A"/>
    <w:rsid w:val="00B96D1B"/>
    <w:rsid w:val="00BB02DB"/>
    <w:rsid w:val="00BC51BD"/>
    <w:rsid w:val="00BD08AE"/>
    <w:rsid w:val="00BD41CF"/>
    <w:rsid w:val="00BE208A"/>
    <w:rsid w:val="00BF380E"/>
    <w:rsid w:val="00C10878"/>
    <w:rsid w:val="00C46D46"/>
    <w:rsid w:val="00C6303B"/>
    <w:rsid w:val="00C717DF"/>
    <w:rsid w:val="00C73192"/>
    <w:rsid w:val="00CA4F7D"/>
    <w:rsid w:val="00CA548C"/>
    <w:rsid w:val="00CE2219"/>
    <w:rsid w:val="00D03289"/>
    <w:rsid w:val="00D21890"/>
    <w:rsid w:val="00D464B3"/>
    <w:rsid w:val="00D74DD9"/>
    <w:rsid w:val="00D76093"/>
    <w:rsid w:val="00D76E2C"/>
    <w:rsid w:val="00D805B9"/>
    <w:rsid w:val="00D872EB"/>
    <w:rsid w:val="00D92883"/>
    <w:rsid w:val="00D95B73"/>
    <w:rsid w:val="00D97F5F"/>
    <w:rsid w:val="00DA1D35"/>
    <w:rsid w:val="00DA20DC"/>
    <w:rsid w:val="00DB257F"/>
    <w:rsid w:val="00DB7409"/>
    <w:rsid w:val="00DC1D0E"/>
    <w:rsid w:val="00DC2441"/>
    <w:rsid w:val="00DE0FBD"/>
    <w:rsid w:val="00DE51E7"/>
    <w:rsid w:val="00DF3028"/>
    <w:rsid w:val="00DF413A"/>
    <w:rsid w:val="00E13254"/>
    <w:rsid w:val="00E157DE"/>
    <w:rsid w:val="00E24C05"/>
    <w:rsid w:val="00E25D02"/>
    <w:rsid w:val="00E323D9"/>
    <w:rsid w:val="00E37D62"/>
    <w:rsid w:val="00E44C07"/>
    <w:rsid w:val="00E56384"/>
    <w:rsid w:val="00E72BE7"/>
    <w:rsid w:val="00E75C1C"/>
    <w:rsid w:val="00E80854"/>
    <w:rsid w:val="00E852B0"/>
    <w:rsid w:val="00E9168C"/>
    <w:rsid w:val="00EA23EE"/>
    <w:rsid w:val="00EA2B67"/>
    <w:rsid w:val="00EC7D18"/>
    <w:rsid w:val="00ED191B"/>
    <w:rsid w:val="00EE26B0"/>
    <w:rsid w:val="00EE4528"/>
    <w:rsid w:val="00F02F7E"/>
    <w:rsid w:val="00F058FF"/>
    <w:rsid w:val="00F07CFA"/>
    <w:rsid w:val="00F13E2F"/>
    <w:rsid w:val="00F417A8"/>
    <w:rsid w:val="00F47986"/>
    <w:rsid w:val="00F57EB0"/>
    <w:rsid w:val="00F75ECB"/>
    <w:rsid w:val="00F84CA2"/>
    <w:rsid w:val="00F97A7B"/>
    <w:rsid w:val="00FA47DF"/>
    <w:rsid w:val="00FA72CD"/>
    <w:rsid w:val="00FB0914"/>
    <w:rsid w:val="00FC04A8"/>
    <w:rsid w:val="00FD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3F"/>
  </w:style>
  <w:style w:type="paragraph" w:styleId="1">
    <w:name w:val="heading 1"/>
    <w:basedOn w:val="a"/>
    <w:link w:val="10"/>
    <w:uiPriority w:val="9"/>
    <w:qFormat/>
    <w:rsid w:val="00FA7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ECB"/>
  </w:style>
  <w:style w:type="character" w:styleId="a4">
    <w:name w:val="Hyperlink"/>
    <w:basedOn w:val="a0"/>
    <w:uiPriority w:val="99"/>
    <w:semiHidden/>
    <w:unhideWhenUsed/>
    <w:rsid w:val="00022C30"/>
    <w:rPr>
      <w:color w:val="0000FF"/>
      <w:u w:val="single"/>
    </w:rPr>
  </w:style>
  <w:style w:type="paragraph" w:styleId="a5">
    <w:name w:val="No Spacing"/>
    <w:uiPriority w:val="1"/>
    <w:qFormat/>
    <w:rsid w:val="003C234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D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A72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7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F05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">
    <w:name w:val="font0"/>
    <w:basedOn w:val="a0"/>
    <w:rsid w:val="00CA4F7D"/>
  </w:style>
  <w:style w:type="paragraph" w:styleId="21">
    <w:name w:val="Body Text Indent 2"/>
    <w:basedOn w:val="a"/>
    <w:link w:val="22"/>
    <w:uiPriority w:val="99"/>
    <w:unhideWhenUsed/>
    <w:rsid w:val="007F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1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F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F1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061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A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34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3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29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0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93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85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C39E-B289-45A5-B157-69E52A82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4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72</cp:revision>
  <cp:lastPrinted>2016-02-07T10:21:00Z</cp:lastPrinted>
  <dcterms:created xsi:type="dcterms:W3CDTF">2015-01-10T17:39:00Z</dcterms:created>
  <dcterms:modified xsi:type="dcterms:W3CDTF">2016-03-16T12:02:00Z</dcterms:modified>
</cp:coreProperties>
</file>