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24" w:rsidRPr="002B16CA" w:rsidRDefault="00764E24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64E24" w:rsidRPr="002B16CA" w:rsidRDefault="00764E24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№7»</w:t>
      </w:r>
    </w:p>
    <w:p w:rsidR="00764E24" w:rsidRPr="002B16CA" w:rsidRDefault="00764E24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им.О.Н.Мамченкова</w:t>
      </w:r>
      <w:proofErr w:type="spellEnd"/>
    </w:p>
    <w:p w:rsidR="00764E24" w:rsidRPr="002B16CA" w:rsidRDefault="00764E24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№7 </w:t>
      </w:r>
      <w:proofErr w:type="spellStart"/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им.О.Н.Мамченкова</w:t>
      </w:r>
      <w:proofErr w:type="spellEnd"/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____/</w:t>
      </w: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Верижникова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«______» 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Березина Е. В.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методического объединения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_____________ 2014</w:t>
      </w: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ШМО_____________________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Зудова Л. Е.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B16CA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33273B" w:rsidRDefault="00764E24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73B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</w:t>
      </w:r>
      <w:r w:rsidR="0033273B" w:rsidRPr="0033273B">
        <w:rPr>
          <w:rFonts w:ascii="Times New Roman" w:eastAsia="Times New Roman" w:hAnsi="Times New Roman" w:cs="Times New Roman"/>
          <w:sz w:val="32"/>
          <w:szCs w:val="32"/>
          <w:lang w:eastAsia="ru-RU"/>
        </w:rPr>
        <w:t>жка "</w:t>
      </w:r>
      <w:r w:rsidR="0033273B" w:rsidRPr="0033273B">
        <w:rPr>
          <w:rFonts w:ascii="Times New Roman" w:hAnsi="Times New Roman" w:cs="Times New Roman"/>
          <w:b/>
          <w:sz w:val="32"/>
          <w:szCs w:val="32"/>
        </w:rPr>
        <w:t xml:space="preserve"> Человек и природа в народном творчестве"</w:t>
      </w:r>
      <w:r w:rsidR="00A0259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207AB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4</w:t>
      </w:r>
      <w:r w:rsidRPr="00332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</w:t>
      </w:r>
    </w:p>
    <w:p w:rsidR="00764E24" w:rsidRPr="002B16CA" w:rsidRDefault="00207AB9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2015 - 2016</w:t>
      </w:r>
      <w:r w:rsidR="00764E24" w:rsidRPr="002B1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учебный год.</w:t>
      </w:r>
    </w:p>
    <w:p w:rsidR="00764E24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</w:t>
      </w:r>
      <w:r w:rsidRPr="002B16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Митяшова Оксана Евгеньевна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764E24" w:rsidRPr="002B16CA" w:rsidRDefault="00764E24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лизово</w:t>
      </w:r>
      <w:proofErr w:type="spellEnd"/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E24" w:rsidRPr="002B16CA" w:rsidRDefault="00764E24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</w:t>
      </w:r>
    </w:p>
    <w:p w:rsidR="00764E24" w:rsidRDefault="00764E24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07A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64E24" w:rsidRDefault="00764E24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Default="00764E24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24" w:rsidRPr="002B16CA" w:rsidRDefault="00764E24" w:rsidP="0076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58" w:rsidRPr="00FE3745" w:rsidRDefault="00955A94" w:rsidP="00FE374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Кружок "Человек и природа в народном творчестве</w:t>
      </w:r>
      <w:r w:rsidR="008B454A" w:rsidRPr="00FE3745">
        <w:rPr>
          <w:rFonts w:ascii="Times New Roman" w:hAnsi="Times New Roman" w:cs="Times New Roman"/>
          <w:b/>
          <w:sz w:val="36"/>
          <w:szCs w:val="36"/>
        </w:rPr>
        <w:t>".</w:t>
      </w:r>
    </w:p>
    <w:p w:rsidR="008B454A" w:rsidRDefault="008B454A" w:rsidP="00FE37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745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33273B" w:rsidRPr="0033273B" w:rsidRDefault="0033273B" w:rsidP="0033273B">
      <w:pPr>
        <w:shd w:val="clear" w:color="auto" w:fill="FFFFFF"/>
        <w:spacing w:before="120" w:after="120" w:line="255" w:lineRule="atLeast"/>
        <w:jc w:val="center"/>
        <w:outlineLvl w:val="2"/>
        <w:rPr>
          <w:rFonts w:eastAsia="Times New Roman" w:cs="Times New Roman"/>
          <w:b/>
          <w:bCs/>
          <w:color w:val="199043"/>
          <w:sz w:val="21"/>
          <w:szCs w:val="21"/>
          <w:lang w:eastAsia="ru-RU"/>
        </w:rPr>
      </w:pP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Актуальность, педагогическая целесообразность программы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Изучение традиционной культуры имеет большое значение в деле воспитания подрастающего поколения. </w:t>
      </w:r>
      <w:proofErr w:type="gramStart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Использование ценностей народной празднично-игровой культуры и народной педагогики способствует формированию активной и полноценной личности, воспитанию у обучающихся любви к родному краю и народной культуре, уважительного отношения к людям труда и достижениям предшествующих поколений.</w:t>
      </w:r>
      <w:proofErr w:type="gramEnd"/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В рамках данной программы предусматривается овладение обучающимися некоторыми практическими навыками создания предметов празднично-игровой культуры, включая лепку игрушек из пластилина и глины, роспись глиняных игрушек.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Занятия по программе способствуют приобщению обучающихся к народной и игровой культуре, формированию их эстетических и творческих представлений, помогают выявить и развить художественные способности детей в процессе учебно-практической деятельности.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Отличительные особенности программы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Данная программа направлена на изучение традиционной празднично-игровой культуры русского народа, как материальной, так и духовной, а также на развитие творческих способностей детей.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Особенностью программы является то, что она строится на сочетании разных направлений образовательной деятельности: в процессе занятий обучающиеся знакомятся с народными играми и праздниками, а также с основами фольклора, декоративно-прикладного искусства.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Кроме того, обучающиеся привлекаются к практической и исследовательской деятельности по сохранению и возрождению традиционной празднично-игровой культуры, учатся записывать народные игры и фольклор, изготавливать некоторые игры и игрушки, участвуют в проведении календарных праздников, а также в подготовке исследовательских материалов для выступлений на научно-исследовательских конференциях школьников.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3327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Целью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программы</w:t>
      </w:r>
      <w:proofErr w:type="spellEnd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 является освоение обучающимися ценностей народной игровой и традиционной культуры посредством исследовательской этнографической, фольклорной деятельности.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Программа предусматривает решение следующих </w:t>
      </w:r>
      <w:r w:rsidRPr="003327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задач: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обучающих:</w:t>
      </w:r>
    </w:p>
    <w:p w:rsidR="0033273B" w:rsidRPr="0033273B" w:rsidRDefault="0033273B" w:rsidP="003327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овладение умениями и навыками научного фольклорного и этнографического исследования;</w:t>
      </w:r>
    </w:p>
    <w:p w:rsidR="0033273B" w:rsidRPr="0033273B" w:rsidRDefault="0033273B" w:rsidP="003327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подготовка инструкторов по собиранию и проведению народных игр;</w:t>
      </w:r>
    </w:p>
    <w:p w:rsidR="0033273B" w:rsidRPr="0033273B" w:rsidRDefault="0033273B" w:rsidP="003327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приобщение </w:t>
      </w:r>
      <w:proofErr w:type="gramStart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обучающихся</w:t>
      </w:r>
      <w:proofErr w:type="gramEnd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 к самостоятельной творческой, исследовательской деятельности;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развивающих:</w:t>
      </w:r>
    </w:p>
    <w:p w:rsidR="0033273B" w:rsidRPr="0033273B" w:rsidRDefault="0033273B" w:rsidP="003327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развитие интереса к народной культуре и вовлечение их в богатый мир традиционной празднично-игровой культуры;</w:t>
      </w:r>
    </w:p>
    <w:p w:rsidR="0033273B" w:rsidRPr="0033273B" w:rsidRDefault="0033273B" w:rsidP="003327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развитие творческих способностей и навыков в процессе изучения основ народной культуры;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воспитательных:</w:t>
      </w:r>
    </w:p>
    <w:p w:rsidR="0033273B" w:rsidRPr="0033273B" w:rsidRDefault="0033273B" w:rsidP="003327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создание коллектива друзей игры для развития отношений дружбы и </w:t>
      </w:r>
      <w:proofErr w:type="spellStart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соревновательности</w:t>
      </w:r>
      <w:proofErr w:type="spellEnd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среди</w:t>
      </w:r>
      <w:proofErr w:type="gramEnd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 обучающихся;</w:t>
      </w:r>
    </w:p>
    <w:p w:rsidR="0033273B" w:rsidRPr="0033273B" w:rsidRDefault="0033273B" w:rsidP="003327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освоение принципов народной этики на основе празднично-игровой культуры.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Сроки реализации программы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Программа рассчитана на один год обучения. Занятия проходят один раз в неделю протяжённостью 1 час. Все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го за учебный год – 34 часа.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Формы и режим занятий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Основными формами занятий являются теоретические и практические занятия в классе, а также на улице во время проведения народных игр. Предусматривается участие в праздниках, посещение музеев и выставок игрушки, декоративно-прикладного искусства. Большое внимание в коллективе должно уделяться общественно-полезной направленности занятий.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Научно-исследовательской продукцией по итогам работы коллектива могут быть сборники игр, публикации в печати, выступления на научных конференциях школьников.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Ожидаемые результаты обучения и способы их проверки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При реализации программы обучающиеся будут:</w:t>
      </w:r>
    </w:p>
    <w:p w:rsidR="0033273B" w:rsidRPr="0033273B" w:rsidRDefault="0033273B" w:rsidP="003327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знать основные русские календарные праздники и уметь рассказывать о них;</w:t>
      </w:r>
    </w:p>
    <w:p w:rsidR="0033273B" w:rsidRPr="0033273B" w:rsidRDefault="0033273B" w:rsidP="003327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знать особенности традиционных календарных праздников;</w:t>
      </w:r>
    </w:p>
    <w:p w:rsidR="0033273B" w:rsidRPr="0033273B" w:rsidRDefault="0033273B" w:rsidP="003327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знать основные жанры фольклора, в том числе детского;</w:t>
      </w:r>
    </w:p>
    <w:p w:rsidR="0033273B" w:rsidRPr="0033273B" w:rsidRDefault="0033273B" w:rsidP="003327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знать и уметь играть в народные игры;</w:t>
      </w:r>
    </w:p>
    <w:p w:rsidR="0033273B" w:rsidRPr="0033273B" w:rsidRDefault="0033273B" w:rsidP="003327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иметь публикации в стенной газете в виде заметок;</w:t>
      </w:r>
    </w:p>
    <w:p w:rsidR="0033273B" w:rsidRPr="0033273B" w:rsidRDefault="0033273B" w:rsidP="003327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уметь делать простые игрушки из глины;</w:t>
      </w:r>
    </w:p>
    <w:p w:rsidR="0033273B" w:rsidRPr="0033273B" w:rsidRDefault="0033273B" w:rsidP="003327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принимать участие в проведении народных игр во время праздников и помогать их организации;</w:t>
      </w:r>
    </w:p>
    <w:p w:rsidR="0033273B" w:rsidRPr="0033273B" w:rsidRDefault="0033273B" w:rsidP="003327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знать основные игрушечные промыслы России;</w:t>
      </w:r>
    </w:p>
    <w:p w:rsidR="0033273B" w:rsidRPr="0033273B" w:rsidRDefault="0033273B" w:rsidP="003327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владеть основами исследовательской работы в сфере празднично-игровой культуры.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Обучающиеся, проявившие повышенный уровень мотивации к изучению народной игровой культуры, привлекаются к исследовательской деятельности, участвуют в научно-практических конференциях школьников по темам, связанным с народной культурой.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Проверка результатов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 обучения осуществляется во время занятий посредством:</w:t>
      </w:r>
    </w:p>
    <w:p w:rsidR="0033273B" w:rsidRPr="0033273B" w:rsidRDefault="0033273B" w:rsidP="003327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наблюдения педагога за практической работой </w:t>
      </w:r>
      <w:proofErr w:type="gramStart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обучающихся</w:t>
      </w:r>
      <w:proofErr w:type="gramEnd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33273B" w:rsidRPr="0033273B" w:rsidRDefault="0033273B" w:rsidP="003327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опросов по изучаемым темам;</w:t>
      </w:r>
    </w:p>
    <w:p w:rsidR="0033273B" w:rsidRPr="0033273B" w:rsidRDefault="0033273B" w:rsidP="003327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выполнения письменных заданий;</w:t>
      </w:r>
    </w:p>
    <w:p w:rsidR="0033273B" w:rsidRPr="0033273B" w:rsidRDefault="0033273B" w:rsidP="003327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оценки качества самостоятельно изготовленных и раскрашенных глиняных игрушек;</w:t>
      </w:r>
    </w:p>
    <w:p w:rsidR="0033273B" w:rsidRPr="0033273B" w:rsidRDefault="0033273B" w:rsidP="003327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фиксации частоты участия в соревнованиях по народным играм, в празднично-игровых мероприятиях и фестивалях;</w:t>
      </w:r>
    </w:p>
    <w:p w:rsidR="0033273B" w:rsidRPr="0033273B" w:rsidRDefault="0033273B" w:rsidP="003327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творческих работ, представленных на научно-исследовательских конференциях школьников, выставках.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Формы подведения итогов реализации программы.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Результативность обучения определяется качеством выполнения итоговых и зачётных заданий, умением играть и самостоятельно проводить народные игры, в том числе на различных праздничных мероприятиях, готовить материалы для стенной печати, участием в учебно-исследовательской деятельности, а также выступлениями на научно-исследовательских конференциях школьников.</w:t>
      </w:r>
    </w:p>
    <w:p w:rsidR="0033273B" w:rsidRPr="0033273B" w:rsidRDefault="0033273B" w:rsidP="00083D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3273B" w:rsidRDefault="0033273B" w:rsidP="003327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199043"/>
          <w:lang w:eastAsia="ru-RU"/>
        </w:rPr>
      </w:pP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Методическое обеспечение. Приёмы и методы</w:t>
      </w:r>
    </w:p>
    <w:p w:rsidR="0033273B" w:rsidRPr="0033273B" w:rsidRDefault="0033273B" w:rsidP="003327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При реализации программы используются различные методы обучения: словесные – рассказ, объяснение нового материала;</w:t>
      </w:r>
    </w:p>
    <w:p w:rsidR="0033273B" w:rsidRPr="0033273B" w:rsidRDefault="0033273B" w:rsidP="003327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наглядные</w:t>
      </w:r>
      <w:proofErr w:type="gramEnd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 – показ новых игр, демонстрация иллюстративного материала;</w:t>
      </w:r>
    </w:p>
    <w:p w:rsidR="0033273B" w:rsidRPr="0033273B" w:rsidRDefault="0033273B" w:rsidP="003327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практические – апробирование новых игр, изготовление и раскраска игрушек, выполнение заданий по написанию материалов и оформление стенгазеты или доклада.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При этом основным принципом является сочетание на занятиях двух видов деятельности </w:t>
      </w:r>
      <w:proofErr w:type="gramStart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для</w:t>
      </w:r>
      <w:proofErr w:type="gramEnd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 обучающихся: игровой и учебной.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Начало занятия включает, как правило, знакомство с теоретическим материалом. Затем следует практическая часть занятия: освоение учебной группой новых игр, изготовление игрушек, написание заметок, оформление стенгазеты. Такой приём, как беседа, помогает установлению доверительных 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отношений между педагогом и </w:t>
      </w:r>
      <w:proofErr w:type="gramStart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обучающимися</w:t>
      </w:r>
      <w:proofErr w:type="gramEnd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, позволяет расширить кругозор и пополнить знания, которые необходимы в исследовательской работе.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Обязательным методическим компонентом программы, способствующим развитию и повышению культурного уровня обучающихся, является участие коллектива в различных народных и детских праздниках и фестивалях, посещение музеев и культурных мероприятий.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Воспитанию любви к народным играм помогает участие в периодических встречах с дружественными игровыми коллективами, в соревнованиях по народным играм.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Важным условием реализации программы является развитие творческих способностей обучающихся. При подготовке и написании материалов для стенгазеты формируется умение грамотно выразить свои впечатления и мысли, вырабатывается умение конструктивного общения с собеседником.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Завершающим этапом является оформление и выпуск стенгазеты, при этом обучающиеся распределяют обязанности с учётом своих интересов и склонностей.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Творческому развитию способствует подготовка материалов для стенгазеты, занятия по изготовлению игрушек, когда обучающиеся имеют возможность на практике, в непринужденной атмосфере, проявить свои творческие и художественные способности. Положительным фактором коллективного творчества является стремление добиться более высоких результатов, при создании игрушек на общую тему возникает дух </w:t>
      </w:r>
      <w:proofErr w:type="spellStart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соревновательности</w:t>
      </w:r>
      <w:proofErr w:type="spellEnd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Полезным приёмом в целях развития творческих способностей при изготовлении игрушек является написание сценария по мотивам какой-нибудь русской народной сказки и затем разыгрывание его в ролях, а также и видеозапись.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Наиболее </w:t>
      </w:r>
      <w:proofErr w:type="gramStart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мотивированные</w:t>
      </w:r>
      <w:proofErr w:type="gramEnd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 обучающиеся привлекаются педагогом к участию в научно-исследовательских конференциях школьников.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Материалом для докладов служат полученные знания о народных играх и праздниках, об игрушечных промыслах, о деятельности коллектива. С этой целью педагог выявляет в процессе занятий интересы и склонности детей, а затем постепенно направляет их на более глубокое освоение заинтересовавшей их темы, рекомендует необходимую литературу, помогает в подготовке и оформлении доклада.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Дидактические материалы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В качестве дидактических материалов при реализации программы используются:</w:t>
      </w:r>
    </w:p>
    <w:p w:rsidR="0033273B" w:rsidRPr="0033273B" w:rsidRDefault="0033273B" w:rsidP="003327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настольные игры;</w:t>
      </w:r>
    </w:p>
    <w:p w:rsidR="0033273B" w:rsidRPr="0033273B" w:rsidRDefault="0033273B" w:rsidP="003327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игровой инвентарь для проведения народных игр;</w:t>
      </w:r>
    </w:p>
    <w:p w:rsidR="0033273B" w:rsidRPr="0033273B" w:rsidRDefault="0033273B" w:rsidP="003327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образцы глиняных и деревянных игрушек разных традиций России;</w:t>
      </w:r>
    </w:p>
    <w:p w:rsidR="0033273B" w:rsidRPr="0033273B" w:rsidRDefault="0033273B" w:rsidP="003327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художественные альбомы и пособия по народной культуре.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Формы подведения итогов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Результативность обучения определяется качеством выполнения итоговых и зачетных заданий, которые предполагают:</w:t>
      </w:r>
    </w:p>
    <w:p w:rsidR="0033273B" w:rsidRPr="0033273B" w:rsidRDefault="0033273B" w:rsidP="003327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умение играть и проводить народные игры, в том числе и на различных праздничных мероприятиях;</w:t>
      </w:r>
    </w:p>
    <w:p w:rsidR="0033273B" w:rsidRPr="0033273B" w:rsidRDefault="0033273B" w:rsidP="003327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умение записывать игры и праздники, писать заметки, брать интервью и делать другие материалы для стенной печати;</w:t>
      </w:r>
    </w:p>
    <w:p w:rsidR="0033273B" w:rsidRPr="0033273B" w:rsidRDefault="0033273B" w:rsidP="003327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участие в учебно-исследовательской деятельности, а также выступления на научно-исследовательских конференциях школьников.</w:t>
      </w:r>
    </w:p>
    <w:p w:rsidR="0033273B" w:rsidRPr="0033273B" w:rsidRDefault="0033273B" w:rsidP="003327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Обучающиеся выполняют письменные задания по написанию заметок для стенгазеты, по записи народных игр и праздников.</w:t>
      </w:r>
    </w:p>
    <w:p w:rsidR="0033273B" w:rsidRPr="0033273B" w:rsidRDefault="0033273B" w:rsidP="0033273B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lang w:eastAsia="ru-RU"/>
        </w:rPr>
      </w:pPr>
      <w:r w:rsidRPr="0033273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СПИСОК ЛИТЕРАТУРЫ</w:t>
      </w:r>
    </w:p>
    <w:p w:rsidR="0033273B" w:rsidRPr="0033273B" w:rsidRDefault="0033273B" w:rsidP="003327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Детский фольклор. Частушки. – М.: Наследие, 2001.</w:t>
      </w:r>
    </w:p>
    <w:p w:rsidR="0033273B" w:rsidRPr="0033273B" w:rsidRDefault="0033273B" w:rsidP="003327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Зеленин Д.К. Восточнос</w:t>
      </w:r>
      <w:r w:rsidR="00207AB9">
        <w:rPr>
          <w:rFonts w:ascii="Times New Roman" w:eastAsia="Times New Roman" w:hAnsi="Times New Roman" w:cs="Times New Roman"/>
          <w:color w:val="333333"/>
          <w:lang w:eastAsia="ru-RU"/>
        </w:rPr>
        <w:t>лавянская этнография. – М., 2005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3273B" w:rsidRPr="0033273B" w:rsidRDefault="0033273B" w:rsidP="003327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Кравцов Н.И., </w:t>
      </w:r>
      <w:proofErr w:type="spellStart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Лазутин</w:t>
      </w:r>
      <w:proofErr w:type="spellEnd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 С.Г. Русское устное народное твор</w:t>
      </w:r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чество. – М.: Высшая школа, 2005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3273B" w:rsidRPr="0033273B" w:rsidRDefault="0033273B" w:rsidP="003327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Круглый год. Русский земледельческий календарь. / Сост. А</w:t>
      </w:r>
      <w:r w:rsidR="00DD0358">
        <w:rPr>
          <w:rFonts w:ascii="Times New Roman" w:eastAsia="Times New Roman" w:hAnsi="Times New Roman" w:cs="Times New Roman"/>
          <w:color w:val="333333"/>
          <w:lang w:eastAsia="ru-RU"/>
        </w:rPr>
        <w:t xml:space="preserve">.Ф. </w:t>
      </w:r>
      <w:proofErr w:type="spellStart"/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Некрылова</w:t>
      </w:r>
      <w:proofErr w:type="spellEnd"/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. – М.: Правда, 200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9.</w:t>
      </w:r>
    </w:p>
    <w:p w:rsidR="0033273B" w:rsidRPr="0033273B" w:rsidRDefault="0033273B" w:rsidP="003327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Мельников М.Н. Русский детский ф</w:t>
      </w:r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ольклор. – М.: Просвещение, 2009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3273B" w:rsidRPr="0033273B" w:rsidRDefault="0033273B" w:rsidP="003327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Методика собирания и изучения народных игр. Изд. 2-е / Автор-</w:t>
      </w:r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сост. В.М. Григорьев. – М., 2011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3273B" w:rsidRPr="0033273B" w:rsidRDefault="0033273B" w:rsidP="003327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Некрылова</w:t>
      </w:r>
      <w:proofErr w:type="spellEnd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 А.Ф. Русские народные городские праздники, увеселения </w:t>
      </w:r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и зрелища. – М.: Искусство, 2005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3273B" w:rsidRPr="0033273B" w:rsidRDefault="0033273B" w:rsidP="003327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Новицкая М.Ю. Введение в народоведение. – М., Дрофа, 2002.</w:t>
      </w:r>
    </w:p>
    <w:p w:rsidR="0033273B" w:rsidRPr="0033273B" w:rsidRDefault="0033273B" w:rsidP="003327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Покровский Е.А. Детские игры. Преи</w:t>
      </w:r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мущественно русские. – СПб</w:t>
      </w:r>
      <w:proofErr w:type="gramStart"/>
      <w:r w:rsidR="00DD0358">
        <w:rPr>
          <w:rFonts w:ascii="Times New Roman" w:eastAsia="Times New Roman" w:hAnsi="Times New Roman" w:cs="Times New Roman"/>
          <w:color w:val="333333"/>
          <w:lang w:eastAsia="ru-RU"/>
        </w:rPr>
        <w:t xml:space="preserve">., </w:t>
      </w:r>
      <w:proofErr w:type="gramEnd"/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200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4.</w:t>
      </w:r>
    </w:p>
    <w:p w:rsidR="0033273B" w:rsidRPr="0033273B" w:rsidRDefault="0033273B" w:rsidP="003327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Русское устное народное творчество. Хрестоматия. / Сост. </w:t>
      </w:r>
      <w:proofErr w:type="spellStart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А.В</w:t>
      </w:r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.Кулагина</w:t>
      </w:r>
      <w:proofErr w:type="spellEnd"/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. – М.: Изд-во РОУ, 200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6.</w:t>
      </w:r>
    </w:p>
    <w:p w:rsidR="0033273B" w:rsidRPr="0033273B" w:rsidRDefault="0033273B" w:rsidP="003327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Сахаров И.П. Сказания русск</w:t>
      </w:r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ого народа. – М.: Худ. лит</w:t>
      </w:r>
      <w:proofErr w:type="gramStart"/>
      <w:r w:rsidR="00DD0358">
        <w:rPr>
          <w:rFonts w:ascii="Times New Roman" w:eastAsia="Times New Roman" w:hAnsi="Times New Roman" w:cs="Times New Roman"/>
          <w:color w:val="333333"/>
          <w:lang w:eastAsia="ru-RU"/>
        </w:rPr>
        <w:t xml:space="preserve">., </w:t>
      </w:r>
      <w:proofErr w:type="gramEnd"/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201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0.</w:t>
      </w:r>
    </w:p>
    <w:p w:rsidR="0033273B" w:rsidRPr="0033273B" w:rsidRDefault="0033273B" w:rsidP="003327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Уткин П.И., Королева Н.С. Народные ху</w:t>
      </w:r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дожественные промыслы. – М., 200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2.</w:t>
      </w:r>
    </w:p>
    <w:p w:rsidR="0033273B" w:rsidRPr="0033273B" w:rsidRDefault="0033273B" w:rsidP="003327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Хрестоматия по фольклору. Книга для школьников. / Сост. Ф.М. С</w:t>
      </w:r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еливанов. – М.: Просвещение, 201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2.</w:t>
      </w:r>
    </w:p>
    <w:p w:rsidR="0033273B" w:rsidRPr="0033273B" w:rsidRDefault="0033273B" w:rsidP="003327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Якуб</w:t>
      </w:r>
      <w:proofErr w:type="spellEnd"/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 xml:space="preserve"> С.К. Вспомним забытые иг</w:t>
      </w:r>
      <w:r w:rsidR="00DD0358">
        <w:rPr>
          <w:rFonts w:ascii="Times New Roman" w:eastAsia="Times New Roman" w:hAnsi="Times New Roman" w:cs="Times New Roman"/>
          <w:color w:val="333333"/>
          <w:lang w:eastAsia="ru-RU"/>
        </w:rPr>
        <w:t>ры. – М., 201</w:t>
      </w:r>
      <w:r w:rsidRPr="0033273B">
        <w:rPr>
          <w:rFonts w:ascii="Times New Roman" w:eastAsia="Times New Roman" w:hAnsi="Times New Roman" w:cs="Times New Roman"/>
          <w:color w:val="333333"/>
          <w:lang w:eastAsia="ru-RU"/>
        </w:rPr>
        <w:t>0.</w:t>
      </w:r>
    </w:p>
    <w:p w:rsidR="00AD3293" w:rsidRPr="0033273B" w:rsidRDefault="00AD3293" w:rsidP="00FE3745">
      <w:pPr>
        <w:pStyle w:val="a3"/>
        <w:jc w:val="center"/>
        <w:rPr>
          <w:rFonts w:ascii="Times New Roman" w:hAnsi="Times New Roman" w:cs="Times New Roman"/>
          <w:b/>
        </w:rPr>
      </w:pPr>
    </w:p>
    <w:p w:rsidR="00E50EAF" w:rsidRDefault="00E50EAF" w:rsidP="00E5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50EAF" w:rsidRDefault="00E50EAF" w:rsidP="00E5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845DB" w:rsidRDefault="00D845DB" w:rsidP="003135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81D">
        <w:rPr>
          <w:rFonts w:ascii="Times New Roman" w:hAnsi="Times New Roman" w:cs="Times New Roman"/>
          <w:b/>
          <w:sz w:val="32"/>
          <w:szCs w:val="32"/>
        </w:rPr>
        <w:t>Календарно - тематическое планирование.</w:t>
      </w:r>
    </w:p>
    <w:p w:rsidR="0074781D" w:rsidRPr="0074781D" w:rsidRDefault="0074781D" w:rsidP="003135D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675"/>
        <w:gridCol w:w="993"/>
        <w:gridCol w:w="4110"/>
        <w:gridCol w:w="4678"/>
      </w:tblGrid>
      <w:tr w:rsidR="001317C3" w:rsidTr="00200110">
        <w:tc>
          <w:tcPr>
            <w:tcW w:w="675" w:type="dxa"/>
          </w:tcPr>
          <w:p w:rsidR="001317C3" w:rsidRPr="00764E24" w:rsidRDefault="001317C3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64E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4E2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93" w:type="dxa"/>
          </w:tcPr>
          <w:p w:rsidR="001317C3" w:rsidRPr="00764E24" w:rsidRDefault="001317C3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E2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10" w:type="dxa"/>
          </w:tcPr>
          <w:p w:rsidR="001317C3" w:rsidRPr="00764E24" w:rsidRDefault="001317C3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4678" w:type="dxa"/>
          </w:tcPr>
          <w:p w:rsidR="001317C3" w:rsidRPr="00764E24" w:rsidRDefault="0074781D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E24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4110" w:type="dxa"/>
          </w:tcPr>
          <w:p w:rsidR="00200110" w:rsidRPr="00BF51BE" w:rsidRDefault="00CB7933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мы</w:t>
            </w:r>
            <w:r w:rsidRPr="00CB793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Откуда</w:t>
            </w:r>
            <w:r w:rsidRPr="00BF51B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</w:t>
            </w:r>
            <w:r w:rsidRPr="00BF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живы</w:t>
            </w:r>
            <w:proofErr w:type="gramEnd"/>
            <w:r w:rsidRPr="00BF51B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933" w:rsidRPr="00CB7933" w:rsidRDefault="00CB7933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народе, народной культуре.</w:t>
            </w:r>
          </w:p>
        </w:tc>
        <w:tc>
          <w:tcPr>
            <w:tcW w:w="4678" w:type="dxa"/>
            <w:vMerge w:val="restart"/>
          </w:tcPr>
          <w:p w:rsidR="0074781D" w:rsidRPr="00764E24" w:rsidRDefault="0074781D" w:rsidP="007478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Познавательные:</w:t>
            </w:r>
          </w:p>
          <w:p w:rsidR="0074781D" w:rsidRPr="00764E24" w:rsidRDefault="0074781D" w:rsidP="007478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делает выводы на основе обобщения знаний;</w:t>
            </w:r>
          </w:p>
          <w:p w:rsidR="0074781D" w:rsidRPr="00764E24" w:rsidRDefault="0074781D" w:rsidP="007478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извлекает информацию, представленную в разных формах;</w:t>
            </w:r>
          </w:p>
          <w:p w:rsidR="0074781D" w:rsidRPr="00764E24" w:rsidRDefault="0074781D" w:rsidP="007478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определяет последовательность действий для решения предметной задачи, осуществляет простейшее планирование своей работы;</w:t>
            </w:r>
          </w:p>
          <w:p w:rsidR="0074781D" w:rsidRPr="00764E24" w:rsidRDefault="0074781D" w:rsidP="007478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создает текст-описание проведенных наблюдений и опытов.</w:t>
            </w:r>
          </w:p>
          <w:p w:rsidR="0074781D" w:rsidRPr="00764E24" w:rsidRDefault="0074781D" w:rsidP="007478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Регулятивные:</w:t>
            </w:r>
          </w:p>
          <w:p w:rsidR="0074781D" w:rsidRPr="00764E24" w:rsidRDefault="0074781D" w:rsidP="007478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выделяет учебную задачу на основе соотнесения известного, освоенного и неизвестного;</w:t>
            </w:r>
          </w:p>
          <w:p w:rsidR="0074781D" w:rsidRPr="00764E24" w:rsidRDefault="0074781D" w:rsidP="007478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обращается к способу действия, оценивая свои возможности;</w:t>
            </w:r>
          </w:p>
          <w:p w:rsidR="0074781D" w:rsidRPr="00764E24" w:rsidRDefault="0074781D" w:rsidP="007478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74781D" w:rsidRPr="00764E24" w:rsidRDefault="0074781D" w:rsidP="007478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Коммуникативные:</w:t>
            </w:r>
          </w:p>
          <w:p w:rsidR="0074781D" w:rsidRPr="00764E24" w:rsidRDefault="0074781D" w:rsidP="0074781D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строит монологическое высказывание, участвует в учебном - диалоге, аргументирует свою точку зрения;</w:t>
            </w:r>
          </w:p>
          <w:p w:rsidR="0074781D" w:rsidRPr="00764E24" w:rsidRDefault="0074781D" w:rsidP="007478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проявляет интерес и уважение к различным точкам зрения;</w:t>
            </w:r>
          </w:p>
          <w:p w:rsidR="00200110" w:rsidRPr="00764E24" w:rsidRDefault="0074781D" w:rsidP="0074781D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 xml:space="preserve">– выступает перед аудиторией сверстников с небольшими </w:t>
            </w:r>
            <w:r w:rsidRPr="00764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сообщениями, используя иллюстративный ряд</w:t>
            </w:r>
          </w:p>
          <w:p w:rsidR="0074781D" w:rsidRPr="00764E24" w:rsidRDefault="0074781D" w:rsidP="007478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4781D" w:rsidRPr="00764E24" w:rsidRDefault="0074781D" w:rsidP="007478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4781D" w:rsidRPr="00764E24" w:rsidRDefault="0074781D" w:rsidP="007478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Познавательные:</w:t>
            </w:r>
          </w:p>
          <w:p w:rsidR="0074781D" w:rsidRPr="00764E24" w:rsidRDefault="0074781D" w:rsidP="007478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– </w:t>
            </w: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74781D" w:rsidRPr="00764E24" w:rsidRDefault="0074781D" w:rsidP="007478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Регулятивные:</w:t>
            </w:r>
          </w:p>
          <w:p w:rsidR="0074781D" w:rsidRPr="00764E24" w:rsidRDefault="0074781D" w:rsidP="007478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вырабатывает критерии оценки в диалоге с учителем, одноклассниками и самостоятельно;</w:t>
            </w:r>
          </w:p>
          <w:p w:rsidR="0074781D" w:rsidRPr="00764E24" w:rsidRDefault="0074781D" w:rsidP="00747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осознает уровень и качество выполнения;</w:t>
            </w:r>
          </w:p>
          <w:p w:rsidR="0074781D" w:rsidRPr="00764E24" w:rsidRDefault="0074781D" w:rsidP="00747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74781D" w:rsidRPr="00764E24" w:rsidRDefault="0074781D" w:rsidP="00747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Коммуникативные:</w:t>
            </w:r>
          </w:p>
          <w:p w:rsidR="0074781D" w:rsidRPr="00764E24" w:rsidRDefault="0074781D" w:rsidP="007478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умеет слушать, извлекать пользу из опыта одноклассников, сотрудничать с ними при работе в группе;</w:t>
            </w:r>
          </w:p>
          <w:p w:rsidR="0074781D" w:rsidRPr="00764E24" w:rsidRDefault="0074781D" w:rsidP="0074781D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старается соблюдать нормы речевого взаимодействия при интерактивном общении</w:t>
            </w: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4110" w:type="dxa"/>
          </w:tcPr>
          <w:p w:rsidR="00200110" w:rsidRPr="00764E24" w:rsidRDefault="00CB7933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сегодня за день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пословицы, приметы присловья о временах года.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4110" w:type="dxa"/>
          </w:tcPr>
          <w:p w:rsidR="00200110" w:rsidRPr="00764E24" w:rsidRDefault="00CB7933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«Всякому лету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аминь!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1D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11D12">
              <w:rPr>
                <w:rFonts w:ascii="Times New Roman" w:hAnsi="Times New Roman" w:cs="Times New Roman"/>
                <w:sz w:val="28"/>
                <w:szCs w:val="28"/>
              </w:rPr>
              <w:t>ервые</w:t>
            </w:r>
            <w:proofErr w:type="spellEnd"/>
            <w:r w:rsidR="00111D12">
              <w:rPr>
                <w:rFonts w:ascii="Times New Roman" w:hAnsi="Times New Roman" w:cs="Times New Roman"/>
                <w:sz w:val="28"/>
                <w:szCs w:val="28"/>
              </w:rPr>
              <w:t xml:space="preserve"> осенние праздники народного календаря. 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4110" w:type="dxa"/>
          </w:tcPr>
          <w:p w:rsidR="00200110" w:rsidRPr="00764E24" w:rsidRDefault="00111D12" w:rsidP="00506E24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Василисы Премудрой. Образ женщины в народном прикладном искусстве. 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110" w:type="dxa"/>
          </w:tcPr>
          <w:p w:rsidR="00200110" w:rsidRDefault="00111D12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Дом, дом, открой свою тайну! </w:t>
            </w:r>
          </w:p>
          <w:p w:rsidR="00111D12" w:rsidRPr="00764E24" w:rsidRDefault="00111D12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Крестьянский дом как образ Вселенной.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110" w:type="dxa"/>
          </w:tcPr>
          <w:p w:rsidR="00200110" w:rsidRPr="00111D12" w:rsidRDefault="00111D12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расскажет нам народный костюм</w:t>
            </w:r>
            <w:r w:rsidRPr="00111D1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 природы.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110" w:type="dxa"/>
          </w:tcPr>
          <w:p w:rsidR="00200110" w:rsidRPr="00764E24" w:rsidRDefault="00A45A5D" w:rsidP="001C194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творец особой художественной реальности. Небылицы – перевертыши.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110" w:type="dxa"/>
          </w:tcPr>
          <w:p w:rsidR="00200110" w:rsidRPr="00764E24" w:rsidRDefault="00A45A5D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старинные детские игры.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110" w:type="dxa"/>
          </w:tcPr>
          <w:p w:rsidR="00200110" w:rsidRPr="00764E24" w:rsidRDefault="00A45A5D" w:rsidP="00B3318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Сказка, сказка, открой свою тайну! Сказки о животных, волшебные сказки.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4110" w:type="dxa"/>
          </w:tcPr>
          <w:p w:rsidR="00200110" w:rsidRPr="00764E24" w:rsidRDefault="00A45A5D" w:rsidP="00B3318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мир по сюжетам народных сказок.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4110" w:type="dxa"/>
          </w:tcPr>
          <w:p w:rsidR="00200110" w:rsidRPr="00764E24" w:rsidRDefault="00A45A5D" w:rsidP="00132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Учись доброму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худое на ум не пойдет. Традиционные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рукоделия.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4110" w:type="dxa"/>
          </w:tcPr>
          <w:p w:rsidR="00200110" w:rsidRPr="00764E24" w:rsidRDefault="00A45A5D" w:rsidP="00132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Хорошо пастух играет, выговаривает!» Народные музыкальные инструменты. 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4110" w:type="dxa"/>
          </w:tcPr>
          <w:p w:rsidR="00200110" w:rsidRPr="00764E24" w:rsidRDefault="00A45A5D" w:rsidP="00132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потрудился, так и повеселился! Праздник -  награда за труд. 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4110" w:type="dxa"/>
          </w:tcPr>
          <w:p w:rsidR="00200110" w:rsidRPr="00764E24" w:rsidRDefault="00A45A5D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мир по сюжетам русских народных сказок.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4110" w:type="dxa"/>
          </w:tcPr>
          <w:p w:rsidR="00200110" w:rsidRDefault="00A45A5D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Жить рука в руку, душа в душу. </w:t>
            </w:r>
          </w:p>
          <w:p w:rsidR="00A45A5D" w:rsidRPr="00764E24" w:rsidRDefault="00A45A5D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крестьянской семьи.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4110" w:type="dxa"/>
          </w:tcPr>
          <w:p w:rsidR="00200110" w:rsidRPr="00764E24" w:rsidRDefault="00A45A5D" w:rsidP="00132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зимним святкам!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4110" w:type="dxa"/>
          </w:tcPr>
          <w:p w:rsidR="00200110" w:rsidRPr="00764E24" w:rsidRDefault="0079020D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старинные детские игры.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4110" w:type="dxa"/>
          </w:tcPr>
          <w:p w:rsidR="00200110" w:rsidRPr="00764E24" w:rsidRDefault="0079020D" w:rsidP="001317C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– творец особой художественной реальности. Пословицы, загадки, поговорки.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110" w:type="dxa"/>
          </w:tcPr>
          <w:p w:rsidR="00200110" w:rsidRDefault="0079020D" w:rsidP="001317C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– творец особой художественной реальности.</w:t>
            </w:r>
          </w:p>
          <w:p w:rsidR="0079020D" w:rsidRPr="00764E24" w:rsidRDefault="0079020D" w:rsidP="001317C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перевертыши.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4110" w:type="dxa"/>
          </w:tcPr>
          <w:p w:rsidR="00200110" w:rsidRPr="00764E24" w:rsidRDefault="0079020D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мир по сюжетам русских народных сказок.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4110" w:type="dxa"/>
          </w:tcPr>
          <w:p w:rsidR="00200110" w:rsidRPr="00764E24" w:rsidRDefault="0079020D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масленице! Образ праздника в русской народной традиции.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4110" w:type="dxa"/>
          </w:tcPr>
          <w:p w:rsidR="00200110" w:rsidRPr="00764E24" w:rsidRDefault="0079020D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Учись доброму. Традиционные рукоделия.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4110" w:type="dxa"/>
          </w:tcPr>
          <w:p w:rsidR="00200110" w:rsidRPr="00764E24" w:rsidRDefault="0079020D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Прощай зима! Здравствуй весна - красна! 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4110" w:type="dxa"/>
          </w:tcPr>
          <w:p w:rsidR="00200110" w:rsidRPr="00764E24" w:rsidRDefault="0079020D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– творец особой художественной реальности. Пословицы, поговорки, загадки.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10" w:rsidRPr="00764E24" w:rsidTr="00200110">
        <w:tc>
          <w:tcPr>
            <w:tcW w:w="675" w:type="dxa"/>
          </w:tcPr>
          <w:p w:rsidR="00200110" w:rsidRPr="00764E24" w:rsidRDefault="00200110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200110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4110" w:type="dxa"/>
          </w:tcPr>
          <w:p w:rsidR="00200110" w:rsidRPr="00764E24" w:rsidRDefault="0079020D" w:rsidP="00B3318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старинные детские игры.</w:t>
            </w:r>
          </w:p>
        </w:tc>
        <w:tc>
          <w:tcPr>
            <w:tcW w:w="4678" w:type="dxa"/>
            <w:vMerge/>
          </w:tcPr>
          <w:p w:rsidR="00200110" w:rsidRPr="00764E24" w:rsidRDefault="00200110" w:rsidP="00D845DB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E24" w:rsidRPr="00764E24" w:rsidTr="00200110">
        <w:tc>
          <w:tcPr>
            <w:tcW w:w="675" w:type="dxa"/>
          </w:tcPr>
          <w:p w:rsidR="00764E24" w:rsidRPr="00764E24" w:rsidRDefault="00764E24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764E24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110" w:type="dxa"/>
          </w:tcPr>
          <w:p w:rsidR="00764E24" w:rsidRPr="00764E24" w:rsidRDefault="0079020D" w:rsidP="00200110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жанры русского народного фольклора. Музыкальные инструменты.</w:t>
            </w:r>
          </w:p>
        </w:tc>
        <w:tc>
          <w:tcPr>
            <w:tcW w:w="4678" w:type="dxa"/>
            <w:vMerge w:val="restart"/>
          </w:tcPr>
          <w:p w:rsidR="00764E24" w:rsidRPr="00764E24" w:rsidRDefault="00764E24" w:rsidP="007478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Регулятивные:</w:t>
            </w:r>
          </w:p>
          <w:p w:rsidR="00764E24" w:rsidRPr="00764E24" w:rsidRDefault="00764E24" w:rsidP="007478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вырабатывает критерии оценки в диалоге с учителем, одноклассниками и самостоятельно;</w:t>
            </w:r>
          </w:p>
          <w:p w:rsidR="00764E24" w:rsidRPr="00764E24" w:rsidRDefault="00764E24" w:rsidP="007478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обращается к способу действия, оценивая свои возможности;</w:t>
            </w:r>
          </w:p>
          <w:p w:rsidR="00764E24" w:rsidRPr="00764E24" w:rsidRDefault="00764E24" w:rsidP="007478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осознает уровень и качество выполнения;</w:t>
            </w:r>
          </w:p>
          <w:p w:rsidR="00764E24" w:rsidRPr="00764E24" w:rsidRDefault="00764E24" w:rsidP="007478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обладает способностью к волевому усилию и умеет преодолевать препятствия.</w:t>
            </w:r>
          </w:p>
          <w:p w:rsidR="00764E24" w:rsidRPr="00764E24" w:rsidRDefault="00764E24" w:rsidP="007478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Познавательные:</w:t>
            </w:r>
          </w:p>
          <w:p w:rsidR="00764E24" w:rsidRPr="00764E24" w:rsidRDefault="00764E24" w:rsidP="007478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</w:t>
            </w:r>
          </w:p>
          <w:p w:rsidR="00764E24" w:rsidRPr="00764E24" w:rsidRDefault="00764E24" w:rsidP="007478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Коммуникативные:</w:t>
            </w:r>
          </w:p>
          <w:p w:rsidR="00764E24" w:rsidRPr="00764E24" w:rsidRDefault="00764E24" w:rsidP="00747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 xml:space="preserve">– умеет слушать, извлекать пользу из опыта одноклассников, сотрудничать </w:t>
            </w:r>
          </w:p>
          <w:p w:rsidR="00764E24" w:rsidRPr="00764E24" w:rsidRDefault="00764E24" w:rsidP="00747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с ними при работе в группе;</w:t>
            </w:r>
          </w:p>
          <w:p w:rsidR="00764E24" w:rsidRPr="00764E24" w:rsidRDefault="00764E24" w:rsidP="00747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проявляет интерес и уважение к различным точкам зрения;</w:t>
            </w:r>
          </w:p>
          <w:p w:rsidR="00764E24" w:rsidRPr="00764E24" w:rsidRDefault="00764E24" w:rsidP="0074781D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E24">
              <w:rPr>
                <w:rFonts w:ascii="Times New Roman" w:hAnsi="Times New Roman" w:cs="Times New Roman"/>
                <w:sz w:val="26"/>
                <w:szCs w:val="26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</w:tr>
      <w:tr w:rsidR="00764E24" w:rsidRPr="00764E24" w:rsidTr="00200110">
        <w:tc>
          <w:tcPr>
            <w:tcW w:w="675" w:type="dxa"/>
          </w:tcPr>
          <w:p w:rsidR="00764E24" w:rsidRPr="00764E24" w:rsidRDefault="00764E24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764E24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4110" w:type="dxa"/>
          </w:tcPr>
          <w:p w:rsidR="00764E24" w:rsidRDefault="006E4857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миром и беда не убыток. </w:t>
            </w:r>
          </w:p>
          <w:p w:rsidR="006E4857" w:rsidRPr="00764E24" w:rsidRDefault="006E4857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 община, ее обычаи.</w:t>
            </w:r>
          </w:p>
        </w:tc>
        <w:tc>
          <w:tcPr>
            <w:tcW w:w="4678" w:type="dxa"/>
            <w:vMerge/>
          </w:tcPr>
          <w:p w:rsidR="00764E24" w:rsidRPr="00764E24" w:rsidRDefault="00764E24" w:rsidP="0074781D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E24" w:rsidRPr="00764E24" w:rsidTr="00200110">
        <w:tc>
          <w:tcPr>
            <w:tcW w:w="675" w:type="dxa"/>
          </w:tcPr>
          <w:p w:rsidR="00764E24" w:rsidRPr="00764E24" w:rsidRDefault="00764E24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764E24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4110" w:type="dxa"/>
          </w:tcPr>
          <w:p w:rsidR="00764E24" w:rsidRPr="00764E24" w:rsidRDefault="006E4857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Всякому молодцу ремесло к лицу. О кузнецах, гончарах, плотниках, </w:t>
            </w:r>
            <w:r w:rsidR="0034790C">
              <w:rPr>
                <w:rFonts w:ascii="Times New Roman" w:hAnsi="Times New Roman" w:cs="Times New Roman"/>
                <w:sz w:val="28"/>
                <w:szCs w:val="28"/>
              </w:rPr>
              <w:t>ткачихах.</w:t>
            </w:r>
          </w:p>
        </w:tc>
        <w:tc>
          <w:tcPr>
            <w:tcW w:w="4678" w:type="dxa"/>
            <w:vMerge/>
          </w:tcPr>
          <w:p w:rsidR="00764E24" w:rsidRPr="00764E24" w:rsidRDefault="00764E24" w:rsidP="0074781D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E24" w:rsidRPr="00764E24" w:rsidTr="00200110">
        <w:tc>
          <w:tcPr>
            <w:tcW w:w="675" w:type="dxa"/>
          </w:tcPr>
          <w:p w:rsidR="00764E24" w:rsidRPr="00764E24" w:rsidRDefault="00764E24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764E24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4110" w:type="dxa"/>
          </w:tcPr>
          <w:p w:rsidR="00764E24" w:rsidRPr="00764E24" w:rsidRDefault="0034790C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По одежке встречают» В чем ходили наши предки. </w:t>
            </w:r>
          </w:p>
        </w:tc>
        <w:tc>
          <w:tcPr>
            <w:tcW w:w="4678" w:type="dxa"/>
            <w:vMerge/>
          </w:tcPr>
          <w:p w:rsidR="00764E24" w:rsidRPr="00764E24" w:rsidRDefault="00764E24" w:rsidP="0074781D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E24" w:rsidRPr="00764E24" w:rsidTr="00200110">
        <w:tc>
          <w:tcPr>
            <w:tcW w:w="675" w:type="dxa"/>
          </w:tcPr>
          <w:p w:rsidR="00764E24" w:rsidRPr="00764E24" w:rsidRDefault="00764E24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764E24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4110" w:type="dxa"/>
          </w:tcPr>
          <w:p w:rsidR="00764E24" w:rsidRPr="00764E24" w:rsidRDefault="0034790C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Домом жить - обо всем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тужить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рукоделия. </w:t>
            </w:r>
          </w:p>
        </w:tc>
        <w:tc>
          <w:tcPr>
            <w:tcW w:w="4678" w:type="dxa"/>
            <w:vMerge/>
          </w:tcPr>
          <w:p w:rsidR="00764E24" w:rsidRPr="00764E24" w:rsidRDefault="00764E24" w:rsidP="0074781D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E24" w:rsidRPr="00764E24" w:rsidTr="00200110">
        <w:tc>
          <w:tcPr>
            <w:tcW w:w="675" w:type="dxa"/>
          </w:tcPr>
          <w:p w:rsidR="00764E24" w:rsidRPr="00764E24" w:rsidRDefault="00764E24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3" w:type="dxa"/>
          </w:tcPr>
          <w:p w:rsidR="00764E24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4110" w:type="dxa"/>
          </w:tcPr>
          <w:p w:rsidR="00764E24" w:rsidRPr="00764E24" w:rsidRDefault="00955A94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старинные детские игры.</w:t>
            </w:r>
          </w:p>
        </w:tc>
        <w:tc>
          <w:tcPr>
            <w:tcW w:w="4678" w:type="dxa"/>
            <w:vMerge/>
          </w:tcPr>
          <w:p w:rsidR="00764E24" w:rsidRPr="00764E24" w:rsidRDefault="00764E24" w:rsidP="0074781D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E24" w:rsidRPr="00764E24" w:rsidTr="00200110">
        <w:tc>
          <w:tcPr>
            <w:tcW w:w="675" w:type="dxa"/>
          </w:tcPr>
          <w:p w:rsidR="00764E24" w:rsidRPr="00764E24" w:rsidRDefault="00764E24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764E24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4110" w:type="dxa"/>
          </w:tcPr>
          <w:p w:rsidR="00764E24" w:rsidRPr="00764E24" w:rsidRDefault="00955A94" w:rsidP="00200110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Хозяи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батюшка, со женой, со малыми ребятами поди в новый сруб…» Крестьянский дом. Как крестьяне дом строили.</w:t>
            </w:r>
          </w:p>
        </w:tc>
        <w:tc>
          <w:tcPr>
            <w:tcW w:w="4678" w:type="dxa"/>
            <w:vMerge/>
          </w:tcPr>
          <w:p w:rsidR="00764E24" w:rsidRPr="00764E24" w:rsidRDefault="00764E24" w:rsidP="0074781D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E24" w:rsidRPr="00764E24" w:rsidTr="00200110">
        <w:tc>
          <w:tcPr>
            <w:tcW w:w="675" w:type="dxa"/>
          </w:tcPr>
          <w:p w:rsidR="00764E24" w:rsidRPr="00764E24" w:rsidRDefault="00764E24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764E24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4110" w:type="dxa"/>
          </w:tcPr>
          <w:p w:rsidR="00764E24" w:rsidRPr="00764E24" w:rsidRDefault="0034790C" w:rsidP="00200110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Велика и прекрасна Россия! Природа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</w:t>
            </w:r>
            <w:r w:rsidR="00955A94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 w:rsidR="00955A94">
              <w:rPr>
                <w:rFonts w:ascii="Times New Roman" w:hAnsi="Times New Roman" w:cs="Times New Roman"/>
                <w:sz w:val="28"/>
                <w:szCs w:val="28"/>
              </w:rPr>
              <w:t>, хохломской, городецкой росписи.</w:t>
            </w:r>
          </w:p>
        </w:tc>
        <w:tc>
          <w:tcPr>
            <w:tcW w:w="4678" w:type="dxa"/>
            <w:vMerge/>
          </w:tcPr>
          <w:p w:rsidR="00764E24" w:rsidRPr="00764E24" w:rsidRDefault="00764E24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E24" w:rsidRPr="00764E24" w:rsidTr="00200110">
        <w:tc>
          <w:tcPr>
            <w:tcW w:w="675" w:type="dxa"/>
          </w:tcPr>
          <w:p w:rsidR="00764E24" w:rsidRPr="00764E24" w:rsidRDefault="00764E24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764E24" w:rsidRPr="00764E24" w:rsidRDefault="00BF51BE" w:rsidP="003135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4110" w:type="dxa"/>
          </w:tcPr>
          <w:p w:rsidR="00764E24" w:rsidRPr="00764E24" w:rsidRDefault="0034790C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Ивана Купалы – день благодарения солнца. </w:t>
            </w:r>
          </w:p>
        </w:tc>
        <w:tc>
          <w:tcPr>
            <w:tcW w:w="4678" w:type="dxa"/>
            <w:vMerge/>
          </w:tcPr>
          <w:p w:rsidR="00764E24" w:rsidRPr="00764E24" w:rsidRDefault="00764E24" w:rsidP="00D845D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5DB" w:rsidRDefault="00D845DB" w:rsidP="00313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7F59" w:rsidRDefault="00817F59" w:rsidP="00313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7F59" w:rsidRDefault="00817F59" w:rsidP="00313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17F59" w:rsidSect="003829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D61"/>
    <w:multiLevelType w:val="multilevel"/>
    <w:tmpl w:val="450E835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B25E25"/>
    <w:multiLevelType w:val="multilevel"/>
    <w:tmpl w:val="DA22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311EE"/>
    <w:multiLevelType w:val="multilevel"/>
    <w:tmpl w:val="2774DFA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3F26EB"/>
    <w:multiLevelType w:val="hybridMultilevel"/>
    <w:tmpl w:val="75BC4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8842F1"/>
    <w:multiLevelType w:val="hybridMultilevel"/>
    <w:tmpl w:val="C1184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962D90"/>
    <w:multiLevelType w:val="multilevel"/>
    <w:tmpl w:val="3EAA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B1B50"/>
    <w:multiLevelType w:val="multilevel"/>
    <w:tmpl w:val="F8EA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25186"/>
    <w:multiLevelType w:val="multilevel"/>
    <w:tmpl w:val="AB4C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5F268B"/>
    <w:multiLevelType w:val="hybridMultilevel"/>
    <w:tmpl w:val="A6DE3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B16453"/>
    <w:multiLevelType w:val="multilevel"/>
    <w:tmpl w:val="369C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6A63EB"/>
    <w:multiLevelType w:val="multilevel"/>
    <w:tmpl w:val="104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87ABB"/>
    <w:multiLevelType w:val="multilevel"/>
    <w:tmpl w:val="35A8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8773BD"/>
    <w:multiLevelType w:val="multilevel"/>
    <w:tmpl w:val="D82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519CB"/>
    <w:multiLevelType w:val="multilevel"/>
    <w:tmpl w:val="845E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24717"/>
    <w:multiLevelType w:val="multilevel"/>
    <w:tmpl w:val="0458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342D1"/>
    <w:multiLevelType w:val="multilevel"/>
    <w:tmpl w:val="425E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F16C98"/>
    <w:multiLevelType w:val="multilevel"/>
    <w:tmpl w:val="BBE8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361CDE"/>
    <w:multiLevelType w:val="hybridMultilevel"/>
    <w:tmpl w:val="4CFA7B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BE26EE"/>
    <w:multiLevelType w:val="multilevel"/>
    <w:tmpl w:val="7280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819E2"/>
    <w:multiLevelType w:val="multilevel"/>
    <w:tmpl w:val="2EDC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FF2BD6"/>
    <w:multiLevelType w:val="multilevel"/>
    <w:tmpl w:val="C4D4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6223F3"/>
    <w:multiLevelType w:val="multilevel"/>
    <w:tmpl w:val="9418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1"/>
  </w:num>
  <w:num w:numId="5">
    <w:abstractNumId w:val="9"/>
  </w:num>
  <w:num w:numId="6">
    <w:abstractNumId w:val="20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8"/>
  </w:num>
  <w:num w:numId="12">
    <w:abstractNumId w:val="14"/>
  </w:num>
  <w:num w:numId="13">
    <w:abstractNumId w:val="17"/>
  </w:num>
  <w:num w:numId="14">
    <w:abstractNumId w:val="13"/>
  </w:num>
  <w:num w:numId="15">
    <w:abstractNumId w:val="12"/>
  </w:num>
  <w:num w:numId="16">
    <w:abstractNumId w:val="10"/>
  </w:num>
  <w:num w:numId="17">
    <w:abstractNumId w:val="16"/>
  </w:num>
  <w:num w:numId="18">
    <w:abstractNumId w:val="19"/>
  </w:num>
  <w:num w:numId="19">
    <w:abstractNumId w:val="5"/>
  </w:num>
  <w:num w:numId="20">
    <w:abstractNumId w:val="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54A"/>
    <w:rsid w:val="00083DAB"/>
    <w:rsid w:val="00111D12"/>
    <w:rsid w:val="001317C3"/>
    <w:rsid w:val="0013233A"/>
    <w:rsid w:val="001C1941"/>
    <w:rsid w:val="001D72C8"/>
    <w:rsid w:val="00200110"/>
    <w:rsid w:val="00202765"/>
    <w:rsid w:val="00207AB9"/>
    <w:rsid w:val="002C31DC"/>
    <w:rsid w:val="002D0E6E"/>
    <w:rsid w:val="003135D6"/>
    <w:rsid w:val="0033273B"/>
    <w:rsid w:val="0034790C"/>
    <w:rsid w:val="00382963"/>
    <w:rsid w:val="003B1ECA"/>
    <w:rsid w:val="004F28C3"/>
    <w:rsid w:val="00506E24"/>
    <w:rsid w:val="00570894"/>
    <w:rsid w:val="005A535E"/>
    <w:rsid w:val="00661888"/>
    <w:rsid w:val="00682B58"/>
    <w:rsid w:val="006E4857"/>
    <w:rsid w:val="0074781D"/>
    <w:rsid w:val="00764E24"/>
    <w:rsid w:val="0079020D"/>
    <w:rsid w:val="00796DAF"/>
    <w:rsid w:val="008168B2"/>
    <w:rsid w:val="00817F59"/>
    <w:rsid w:val="0088591B"/>
    <w:rsid w:val="008B454A"/>
    <w:rsid w:val="008C254D"/>
    <w:rsid w:val="00955A94"/>
    <w:rsid w:val="009A341D"/>
    <w:rsid w:val="00A02598"/>
    <w:rsid w:val="00A45A5D"/>
    <w:rsid w:val="00AB2BB0"/>
    <w:rsid w:val="00AD3293"/>
    <w:rsid w:val="00B33187"/>
    <w:rsid w:val="00B97100"/>
    <w:rsid w:val="00BB2A23"/>
    <w:rsid w:val="00BF51BE"/>
    <w:rsid w:val="00CB7933"/>
    <w:rsid w:val="00D369E9"/>
    <w:rsid w:val="00D845DB"/>
    <w:rsid w:val="00DD0358"/>
    <w:rsid w:val="00E0788C"/>
    <w:rsid w:val="00E50EAF"/>
    <w:rsid w:val="00EA20FF"/>
    <w:rsid w:val="00FB1CD8"/>
    <w:rsid w:val="00FC7998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1D"/>
    <w:pPr>
      <w:ind w:firstLine="0"/>
    </w:pPr>
  </w:style>
  <w:style w:type="paragraph" w:styleId="3">
    <w:name w:val="heading 3"/>
    <w:basedOn w:val="a"/>
    <w:link w:val="30"/>
    <w:uiPriority w:val="9"/>
    <w:qFormat/>
    <w:rsid w:val="00332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4A"/>
    <w:pPr>
      <w:spacing w:after="0" w:line="240" w:lineRule="auto"/>
    </w:pPr>
  </w:style>
  <w:style w:type="table" w:styleId="a4">
    <w:name w:val="Table Grid"/>
    <w:basedOn w:val="a1"/>
    <w:uiPriority w:val="59"/>
    <w:rsid w:val="0031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4781D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74781D"/>
    <w:pPr>
      <w:ind w:left="720"/>
      <w:contextualSpacing/>
    </w:pPr>
  </w:style>
  <w:style w:type="paragraph" w:customStyle="1" w:styleId="c9">
    <w:name w:val="c9"/>
    <w:basedOn w:val="a"/>
    <w:rsid w:val="0081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7F59"/>
  </w:style>
  <w:style w:type="character" w:customStyle="1" w:styleId="c4">
    <w:name w:val="c4"/>
    <w:basedOn w:val="a0"/>
    <w:rsid w:val="00817F59"/>
  </w:style>
  <w:style w:type="paragraph" w:customStyle="1" w:styleId="c11">
    <w:name w:val="c11"/>
    <w:basedOn w:val="a"/>
    <w:rsid w:val="0081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F59"/>
  </w:style>
  <w:style w:type="character" w:customStyle="1" w:styleId="c55">
    <w:name w:val="c55"/>
    <w:basedOn w:val="a0"/>
    <w:rsid w:val="00817F59"/>
  </w:style>
  <w:style w:type="paragraph" w:customStyle="1" w:styleId="c66">
    <w:name w:val="c66"/>
    <w:basedOn w:val="a"/>
    <w:rsid w:val="0081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17F59"/>
    <w:rPr>
      <w:color w:val="0000FF"/>
      <w:u w:val="single"/>
    </w:rPr>
  </w:style>
  <w:style w:type="paragraph" w:customStyle="1" w:styleId="c0">
    <w:name w:val="c0"/>
    <w:basedOn w:val="a"/>
    <w:rsid w:val="00B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3187"/>
  </w:style>
  <w:style w:type="paragraph" w:customStyle="1" w:styleId="c30">
    <w:name w:val="c30"/>
    <w:basedOn w:val="a"/>
    <w:rsid w:val="00B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7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33273B"/>
    <w:rPr>
      <w:b/>
      <w:bCs/>
    </w:rPr>
  </w:style>
  <w:style w:type="paragraph" w:styleId="a8">
    <w:name w:val="Normal (Web)"/>
    <w:basedOn w:val="a"/>
    <w:uiPriority w:val="99"/>
    <w:semiHidden/>
    <w:unhideWhenUsed/>
    <w:rsid w:val="0033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327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71FD-07B4-44B4-92A6-90101073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Богданова</cp:lastModifiedBy>
  <cp:revision>20</cp:revision>
  <cp:lastPrinted>2014-11-05T09:24:00Z</cp:lastPrinted>
  <dcterms:created xsi:type="dcterms:W3CDTF">2013-09-17T00:31:00Z</dcterms:created>
  <dcterms:modified xsi:type="dcterms:W3CDTF">2016-03-11T05:57:00Z</dcterms:modified>
</cp:coreProperties>
</file>