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86" w:rsidRPr="00E15FCE" w:rsidRDefault="00234886" w:rsidP="00234886">
      <w:pPr>
        <w:jc w:val="center"/>
        <w:rPr>
          <w:b/>
        </w:rPr>
      </w:pPr>
      <w:r w:rsidRPr="00E15FCE">
        <w:rPr>
          <w:b/>
        </w:rPr>
        <w:t>Обучение грамоте</w:t>
      </w:r>
    </w:p>
    <w:p w:rsidR="00234886" w:rsidRPr="00E15FCE" w:rsidRDefault="00234886" w:rsidP="00234886">
      <w:pPr>
        <w:jc w:val="center"/>
        <w:rPr>
          <w:b/>
          <w:sz w:val="28"/>
        </w:rPr>
      </w:pPr>
      <w:r w:rsidRPr="00E15FCE">
        <w:rPr>
          <w:b/>
        </w:rPr>
        <w:t>Пояснительная записка.</w:t>
      </w:r>
    </w:p>
    <w:p w:rsid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92D03">
        <w:rPr>
          <w:color w:val="000000"/>
        </w:rPr>
        <w:t>Рабочая программа по обучению грамоте 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</w:t>
      </w:r>
      <w:r w:rsidR="004D44D3">
        <w:rPr>
          <w:color w:val="000000"/>
        </w:rPr>
        <w:t>ельной прог</w:t>
      </w:r>
      <w:r w:rsidRPr="00492D03">
        <w:rPr>
          <w:color w:val="000000"/>
        </w:rPr>
        <w:t>раммы ОУ, авто</w:t>
      </w:r>
      <w:r w:rsidR="00A75ED1">
        <w:rPr>
          <w:color w:val="000000"/>
        </w:rPr>
        <w:t>рской программы В. Г. Горецкого.</w:t>
      </w:r>
    </w:p>
    <w:p w:rsidR="004D44D3" w:rsidRPr="004D44D3" w:rsidRDefault="004D44D3" w:rsidP="004D44D3">
      <w:pPr>
        <w:jc w:val="both"/>
        <w:rPr>
          <w:sz w:val="28"/>
          <w:u w:val="single"/>
        </w:rPr>
      </w:pPr>
      <w:r w:rsidRPr="004D44D3">
        <w:rPr>
          <w:sz w:val="28"/>
          <w:u w:val="single"/>
        </w:rPr>
        <w:t>Планирование соответствует федеральному компоненту Государственного образовательного стандарта, утвержденного приказом Минобразования РФ №1089 от 5 марта 2004 года и Федеральному базисному учебному плану, утвержденному приказом Минобразования России №1312 от 9 марта 2004 года.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16"/>
        </w:rPr>
      </w:pPr>
      <w:r w:rsidRPr="004D44D3">
        <w:rPr>
          <w:b/>
          <w:bCs/>
          <w:color w:val="000000"/>
          <w:szCs w:val="16"/>
        </w:rPr>
        <w:t>Нормативные документы, обеспечивающие реализацию программы: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 w:rsidRPr="004D44D3">
        <w:rPr>
          <w:szCs w:val="20"/>
          <w:lang w:eastAsia="en-US"/>
        </w:rPr>
        <w:t>1.  Концепция модернизации российского образования на период до 2010 г., утвержденная распоряжением Прави</w:t>
      </w:r>
      <w:r w:rsidRPr="004D44D3">
        <w:rPr>
          <w:szCs w:val="20"/>
          <w:lang w:eastAsia="en-US"/>
        </w:rPr>
        <w:softHyphen/>
        <w:t>тельства РФ от 29.12.2001 г. № 1756-Р.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 w:rsidRPr="004D44D3">
        <w:rPr>
          <w:szCs w:val="20"/>
          <w:lang w:eastAsia="en-US"/>
        </w:rPr>
        <w:t>2. «Рекомендации по организации приема в первый класс» (письмо Минобразования России от 21.03.2003 г. № 03-51-57 ин/13-ОЗ).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 w:rsidRPr="004D44D3">
        <w:rPr>
          <w:szCs w:val="20"/>
          <w:lang w:eastAsia="en-US"/>
        </w:rPr>
        <w:t>3.  «Об организации обучения в первом классе четырех</w:t>
      </w:r>
      <w:r w:rsidRPr="004D44D3">
        <w:rPr>
          <w:szCs w:val="20"/>
          <w:lang w:eastAsia="en-US"/>
        </w:rPr>
        <w:softHyphen/>
        <w:t>летней начальной школы» (письмо Минобразования России от 25.09.2000 г. № 2021/11-13).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 w:rsidRPr="004D44D3">
        <w:rPr>
          <w:szCs w:val="20"/>
          <w:lang w:eastAsia="en-US"/>
        </w:rPr>
        <w:t>4.  «Рекомендации по организации обучения первокласс</w:t>
      </w:r>
      <w:r w:rsidRPr="004D44D3">
        <w:rPr>
          <w:szCs w:val="20"/>
          <w:lang w:eastAsia="en-US"/>
        </w:rPr>
        <w:softHyphen/>
        <w:t>ников в адаптационный период», (письмо Минобразования России от 20.04.2001 г. № 408/13-13).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 w:rsidRPr="004D44D3">
        <w:rPr>
          <w:szCs w:val="20"/>
          <w:lang w:eastAsia="en-US"/>
        </w:rPr>
        <w:t xml:space="preserve">5.  «О системе оценивания учебных достижений младших школьников в условиях </w:t>
      </w:r>
      <w:proofErr w:type="spellStart"/>
      <w:r w:rsidRPr="004D44D3">
        <w:rPr>
          <w:szCs w:val="20"/>
          <w:lang w:eastAsia="en-US"/>
        </w:rPr>
        <w:t>безотметочного</w:t>
      </w:r>
      <w:proofErr w:type="spellEnd"/>
      <w:r w:rsidRPr="004D44D3">
        <w:rPr>
          <w:szCs w:val="20"/>
          <w:lang w:eastAsia="en-US"/>
        </w:rPr>
        <w:t xml:space="preserve"> обучения в общеоб</w:t>
      </w:r>
      <w:r w:rsidRPr="004D44D3">
        <w:rPr>
          <w:szCs w:val="20"/>
          <w:lang w:eastAsia="en-US"/>
        </w:rPr>
        <w:softHyphen/>
        <w:t>разовательных учреждениях, участвующих в эксперименте по совершенствованию структуры и содержания общего образо</w:t>
      </w:r>
      <w:r w:rsidRPr="004D44D3">
        <w:rPr>
          <w:szCs w:val="20"/>
          <w:lang w:eastAsia="en-US"/>
        </w:rPr>
        <w:softHyphen/>
        <w:t>вания» (письмо Минобразования России от 03.06.2003 г. № 13-51-120/13).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 w:rsidRPr="004D44D3">
        <w:rPr>
          <w:szCs w:val="20"/>
          <w:lang w:eastAsia="en-US"/>
        </w:rPr>
        <w:t xml:space="preserve">6.  </w:t>
      </w:r>
      <w:proofErr w:type="gramStart"/>
      <w:r w:rsidRPr="004D44D3">
        <w:rPr>
          <w:szCs w:val="20"/>
          <w:lang w:eastAsia="en-US"/>
        </w:rPr>
        <w:t>«Рекомендации по использованию компьютеров в на</w:t>
      </w:r>
      <w:r w:rsidRPr="004D44D3">
        <w:rPr>
          <w:szCs w:val="20"/>
          <w:lang w:eastAsia="en-US"/>
        </w:rPr>
        <w:softHyphen/>
        <w:t>чальной школе» (письмо Минобразования России и НИИ гигиены и охраны здоровья детей и подростков РАМ от</w:t>
      </w:r>
      <w:proofErr w:type="gramEnd"/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proofErr w:type="gramStart"/>
      <w:r w:rsidRPr="004D44D3">
        <w:rPr>
          <w:szCs w:val="20"/>
          <w:lang w:eastAsia="en-US"/>
        </w:rPr>
        <w:t>28.03.2002  г. № 199/13).</w:t>
      </w:r>
      <w:proofErr w:type="gramEnd"/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rPr>
          <w:szCs w:val="20"/>
          <w:lang w:eastAsia="en-US"/>
        </w:rPr>
      </w:pPr>
      <w:r w:rsidRPr="004D44D3">
        <w:rPr>
          <w:szCs w:val="20"/>
          <w:lang w:eastAsia="en-US"/>
        </w:rPr>
        <w:t>7.  «Федеральный компонент государственных образова</w:t>
      </w:r>
      <w:r w:rsidRPr="004D44D3">
        <w:rPr>
          <w:szCs w:val="20"/>
          <w:lang w:eastAsia="en-US"/>
        </w:rPr>
        <w:softHyphen/>
        <w:t>тельных стандартов начального общего образования» (при</w:t>
      </w:r>
      <w:r w:rsidRPr="004D44D3">
        <w:rPr>
          <w:szCs w:val="20"/>
          <w:lang w:eastAsia="en-US"/>
        </w:rPr>
        <w:softHyphen/>
        <w:t xml:space="preserve">ложение к приказу Минобразования России от 05.03.2004 г. № 1089). 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 w:rsidRPr="004D44D3">
        <w:rPr>
          <w:szCs w:val="20"/>
          <w:lang w:eastAsia="en-US"/>
        </w:rPr>
        <w:t>8.  «О примерных программах по учебным предметам фе</w:t>
      </w:r>
      <w:r w:rsidRPr="004D44D3">
        <w:rPr>
          <w:szCs w:val="20"/>
          <w:lang w:eastAsia="en-US"/>
        </w:rPr>
        <w:softHyphen/>
        <w:t>дерального базисного учебного плана» (письмо Министер</w:t>
      </w:r>
      <w:r w:rsidRPr="004D44D3">
        <w:rPr>
          <w:szCs w:val="20"/>
          <w:lang w:eastAsia="en-US"/>
        </w:rPr>
        <w:softHyphen/>
        <w:t>ства образования и науки РФ от 07.07.2005 г. № 03-1263).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rPr>
          <w:sz w:val="32"/>
          <w:lang w:eastAsia="en-US"/>
        </w:rPr>
      </w:pPr>
      <w:r w:rsidRPr="004D44D3">
        <w:rPr>
          <w:szCs w:val="20"/>
          <w:lang w:eastAsia="en-US"/>
        </w:rPr>
        <w:t>9.  «Гигиенические требования к условиям обучения в общеобразовательных учреждениях» (Санитарно-эпидемио</w:t>
      </w:r>
      <w:r w:rsidRPr="004D44D3">
        <w:rPr>
          <w:szCs w:val="20"/>
          <w:lang w:eastAsia="en-US"/>
        </w:rPr>
        <w:softHyphen/>
        <w:t>логические правила и нормативы — СанПиН 2.4.2.1178-02 — Утверждены постановлением Минздрава России от 28.11.2002 г. № 44)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4D44D3">
        <w:rPr>
          <w:b/>
        </w:rPr>
        <w:t>Выбор примерной программы мотивирован</w:t>
      </w:r>
      <w:r w:rsidRPr="004D44D3">
        <w:rPr>
          <w:color w:val="000000"/>
        </w:rPr>
        <w:t xml:space="preserve"> тем, что она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D44D3">
        <w:rPr>
          <w:color w:val="000000"/>
        </w:rPr>
        <w:t>- соответствует  Федеральному государ</w:t>
      </w:r>
      <w:r w:rsidRPr="004D44D3">
        <w:rPr>
          <w:color w:val="000000"/>
        </w:rPr>
        <w:softHyphen/>
        <w:t>ственному образовательному стандарту начального общего обра</w:t>
      </w:r>
      <w:r w:rsidRPr="004D44D3">
        <w:rPr>
          <w:color w:val="000000"/>
        </w:rPr>
        <w:softHyphen/>
        <w:t>зования по русскому языку, социальному заказу родителей;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D44D3">
        <w:rPr>
          <w:color w:val="000000"/>
        </w:rPr>
        <w:t xml:space="preserve">- </w:t>
      </w:r>
      <w:proofErr w:type="gramStart"/>
      <w:r w:rsidRPr="004D44D3">
        <w:rPr>
          <w:color w:val="000000"/>
        </w:rPr>
        <w:t>построена</w:t>
      </w:r>
      <w:proofErr w:type="gramEnd"/>
      <w:r w:rsidRPr="004D44D3">
        <w:rPr>
          <w:color w:val="000000"/>
        </w:rPr>
        <w:t xml:space="preserve"> с учётом принципов системности, научности, доступности и преемственности;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D44D3">
        <w:rPr>
          <w:color w:val="000000"/>
        </w:rPr>
        <w:t xml:space="preserve"> - способствует развитию коммуникативной компетенции учащихся;</w:t>
      </w:r>
    </w:p>
    <w:p w:rsidR="004D44D3" w:rsidRPr="004D44D3" w:rsidRDefault="004D44D3" w:rsidP="004D44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D44D3">
        <w:rPr>
          <w:color w:val="000000"/>
        </w:rPr>
        <w:t>- обеспечивает условия для реализации практической направленности, учитывает возрастную психологию учащихся.</w:t>
      </w:r>
    </w:p>
    <w:p w:rsidR="004D44D3" w:rsidRPr="00492D03" w:rsidRDefault="004D44D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color w:val="000000"/>
        </w:rPr>
        <w:t>Программа по обучению грамоте построена как органичная часть общего курса русского языка и литературы средней школы и ориентирована на языковое, эмоционально-нравственное и интеллектуальное развитие ребенка.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b/>
          <w:bCs/>
          <w:color w:val="000000"/>
        </w:rPr>
        <w:t>Цели и задачи курса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color w:val="000000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</w:t>
      </w:r>
      <w:r w:rsidRPr="00492D03">
        <w:rPr>
          <w:color w:val="000000"/>
        </w:rPr>
        <w:softHyphen/>
        <w:t>ных курса: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rFonts w:eastAsia="Calibri"/>
          <w:color w:val="000000"/>
        </w:rPr>
        <w:t xml:space="preserve">1. </w:t>
      </w:r>
      <w:r w:rsidRPr="00492D03">
        <w:rPr>
          <w:color w:val="000000"/>
        </w:rPr>
        <w:t>Обучение грамоте, развитие речи и внеклассное чтение.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rFonts w:eastAsia="Calibri"/>
          <w:color w:val="000000"/>
        </w:rPr>
        <w:t xml:space="preserve">2. </w:t>
      </w:r>
      <w:r w:rsidRPr="00492D03">
        <w:rPr>
          <w:color w:val="000000"/>
        </w:rPr>
        <w:t>Литературное чтение (классное и внеклассное) и развитие речи.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rFonts w:eastAsia="Calibri"/>
          <w:color w:val="000000"/>
        </w:rPr>
        <w:t xml:space="preserve">3. </w:t>
      </w:r>
      <w:r w:rsidRPr="00492D03">
        <w:rPr>
          <w:color w:val="000000"/>
        </w:rPr>
        <w:t>Фонетика, лексика, грамматика, правописание и развитие речи.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color w:val="000000"/>
        </w:rPr>
        <w:lastRenderedPageBreak/>
        <w:t>Курс «Обучение грамоте» придает всему процессу изучения русского языка четкую практи</w:t>
      </w:r>
      <w:r w:rsidRPr="00492D03">
        <w:rPr>
          <w:color w:val="000000"/>
        </w:rPr>
        <w:softHyphen/>
        <w:t xml:space="preserve">ческую направленность и реализует </w:t>
      </w:r>
      <w:r w:rsidRPr="00492D03">
        <w:rPr>
          <w:b/>
          <w:bCs/>
          <w:color w:val="000000"/>
        </w:rPr>
        <w:t>следующие цели: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rFonts w:eastAsia="Calibri"/>
          <w:color w:val="000000"/>
        </w:rPr>
        <w:t xml:space="preserve">- </w:t>
      </w:r>
      <w:r w:rsidRPr="00492D03">
        <w:rPr>
          <w:color w:val="000000"/>
        </w:rPr>
        <w:t>формирование у учащихся начальных представлений о языке как составляющей целостной картины мира;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rFonts w:eastAsia="Calibri"/>
          <w:color w:val="000000"/>
        </w:rPr>
        <w:t xml:space="preserve">- </w:t>
      </w:r>
      <w:r w:rsidRPr="00492D03">
        <w:rPr>
          <w:color w:val="000000"/>
        </w:rPr>
        <w:t xml:space="preserve">социокультурная цель включает формирование коммуникативной компетенции учащихся </w:t>
      </w:r>
      <w:proofErr w:type="gramStart"/>
      <w:r w:rsidRPr="00492D03">
        <w:rPr>
          <w:color w:val="000000"/>
        </w:rPr>
        <w:t>-р</w:t>
      </w:r>
      <w:proofErr w:type="gramEnd"/>
      <w:r w:rsidRPr="00492D03">
        <w:rPr>
          <w:color w:val="000000"/>
        </w:rPr>
        <w:t>азвитие устной и письменной речи, монологической и диалогической речи, первоначальные на</w:t>
      </w:r>
      <w:r w:rsidRPr="00492D03">
        <w:rPr>
          <w:color w:val="000000"/>
        </w:rPr>
        <w:softHyphen/>
        <w:t>выки грамотного, безошибочного письма как показателя общей культуры человека;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rFonts w:eastAsia="Calibri"/>
          <w:color w:val="000000"/>
        </w:rPr>
        <w:t xml:space="preserve">-  </w:t>
      </w:r>
      <w:r w:rsidRPr="00492D03">
        <w:rPr>
          <w:color w:val="000000"/>
        </w:rPr>
        <w:t>развитие художественно-творческих и познавательных способностей, эмоциональной от</w:t>
      </w:r>
      <w:r w:rsidRPr="00492D03">
        <w:rPr>
          <w:color w:val="000000"/>
        </w:rPr>
        <w:softHyphen/>
        <w:t>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color w:val="000000"/>
        </w:rPr>
        <w:t>воспитание интереса к чтению и книге; обогащение нравственного опыта младших школь</w:t>
      </w:r>
      <w:r w:rsidRPr="00492D03">
        <w:rPr>
          <w:color w:val="000000"/>
        </w:rPr>
        <w:softHyphen/>
        <w:t xml:space="preserve">ников, формирование представлений о добре и зле; развитие нравственных чувств, уважения </w:t>
      </w:r>
      <w:r w:rsidRPr="00492D03">
        <w:rPr>
          <w:i/>
          <w:iCs/>
          <w:color w:val="000000"/>
        </w:rPr>
        <w:t xml:space="preserve">к </w:t>
      </w:r>
      <w:r w:rsidRPr="00492D03">
        <w:rPr>
          <w:color w:val="000000"/>
        </w:rPr>
        <w:t>культуре народов многонациональной России и других стран.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color w:val="000000"/>
        </w:rPr>
        <w:t>Для достижения поставленных целей на уроках обучения грамоте необходимо решать сле</w:t>
      </w:r>
      <w:r w:rsidRPr="00492D03">
        <w:rPr>
          <w:color w:val="000000"/>
        </w:rPr>
        <w:softHyphen/>
        <w:t xml:space="preserve">дующие </w:t>
      </w:r>
      <w:r w:rsidRPr="00492D03">
        <w:rPr>
          <w:b/>
          <w:bCs/>
          <w:color w:val="000000"/>
        </w:rPr>
        <w:t>задачи: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rFonts w:eastAsia="Calibri"/>
          <w:color w:val="000000"/>
        </w:rPr>
        <w:t xml:space="preserve">- </w:t>
      </w:r>
      <w:r w:rsidRPr="00492D03">
        <w:rPr>
          <w:color w:val="000000"/>
        </w:rPr>
        <w:t>освоение общекультурных навыков чтения и понимания текста; воспитание интереса к чте</w:t>
      </w:r>
      <w:r w:rsidRPr="00492D03">
        <w:rPr>
          <w:color w:val="000000"/>
        </w:rPr>
        <w:softHyphen/>
        <w:t>нию и книге;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rFonts w:eastAsia="Calibri"/>
          <w:color w:val="000000"/>
        </w:rPr>
        <w:t xml:space="preserve">- </w:t>
      </w:r>
      <w:r w:rsidRPr="00492D03">
        <w:rPr>
          <w:color w:val="000000"/>
        </w:rPr>
        <w:t>развитие речи, мышления, воображения школьников, умения выбирать средства языка в со</w:t>
      </w:r>
      <w:r w:rsidRPr="00492D03">
        <w:rPr>
          <w:color w:val="000000"/>
        </w:rPr>
        <w:softHyphen/>
        <w:t>ответствии с целями, задачами и условиями общения;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rFonts w:eastAsia="Calibri"/>
          <w:color w:val="000000"/>
        </w:rPr>
        <w:t xml:space="preserve">- </w:t>
      </w:r>
      <w:r w:rsidRPr="00492D03">
        <w:rPr>
          <w:color w:val="000000"/>
        </w:rPr>
        <w:t>освоение первоначальных знаний о лексике, фонетике, грамматике русского языка;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rFonts w:eastAsia="Calibri"/>
          <w:color w:val="000000"/>
        </w:rPr>
        <w:t xml:space="preserve">- </w:t>
      </w:r>
      <w:r w:rsidRPr="00492D03">
        <w:rPr>
          <w:color w:val="000000"/>
        </w:rPr>
        <w:t>овладение умениями правильно писать и читать, участвовать в диалоге, составлять неслож</w:t>
      </w:r>
      <w:r w:rsidRPr="00492D03">
        <w:rPr>
          <w:color w:val="000000"/>
        </w:rPr>
        <w:softHyphen/>
        <w:t>ные монологические высказывания и письменные тексты - описания и повествования небольшо</w:t>
      </w:r>
      <w:r w:rsidRPr="00492D03">
        <w:rPr>
          <w:color w:val="000000"/>
        </w:rPr>
        <w:softHyphen/>
        <w:t>го объема;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92D03">
        <w:rPr>
          <w:rFonts w:eastAsia="Calibri"/>
          <w:color w:val="000000"/>
        </w:rPr>
        <w:t xml:space="preserve">- </w:t>
      </w:r>
      <w:r w:rsidRPr="00492D03">
        <w:rPr>
          <w:color w:val="000000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</w:t>
      </w:r>
      <w:r w:rsidRPr="00492D03">
        <w:rPr>
          <w:color w:val="000000"/>
        </w:rPr>
        <w:softHyphen/>
        <w:t>реса к языку, стремления совершенствовать свою речь.</w:t>
      </w:r>
    </w:p>
    <w:p w:rsidR="00492D03" w:rsidRPr="00492D03" w:rsidRDefault="00492D03" w:rsidP="00492D03">
      <w:pPr>
        <w:autoSpaceDE w:val="0"/>
        <w:autoSpaceDN w:val="0"/>
        <w:adjustRightInd w:val="0"/>
        <w:spacing w:line="252" w:lineRule="auto"/>
        <w:ind w:firstLine="360"/>
        <w:jc w:val="center"/>
        <w:rPr>
          <w:b/>
        </w:rPr>
      </w:pP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492D03">
        <w:rPr>
          <w:b/>
          <w:bCs/>
          <w:color w:val="000000"/>
        </w:rPr>
        <w:t>Структура курса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492D03">
        <w:rPr>
          <w:color w:val="000000"/>
        </w:rPr>
        <w:t>Начальным этапом изучения русского языка и литературного чтения в первом классе является курс «Обучение грамоте». Его прод</w:t>
      </w:r>
      <w:r w:rsidR="004D44D3">
        <w:rPr>
          <w:color w:val="000000"/>
        </w:rPr>
        <w:t xml:space="preserve">олжительность </w:t>
      </w:r>
      <w:r w:rsidR="00DB610C">
        <w:rPr>
          <w:color w:val="000000"/>
          <w:highlight w:val="yellow"/>
        </w:rPr>
        <w:t>(приблизительно 22 учебные недели</w:t>
      </w:r>
      <w:r w:rsidRPr="009E6130">
        <w:rPr>
          <w:color w:val="000000"/>
          <w:highlight w:val="yellow"/>
        </w:rPr>
        <w:t>, 9 ч в не</w:t>
      </w:r>
      <w:r w:rsidRPr="009E6130">
        <w:rPr>
          <w:color w:val="000000"/>
          <w:highlight w:val="yellow"/>
        </w:rPr>
        <w:softHyphen/>
        <w:t>делю)</w:t>
      </w:r>
      <w:r w:rsidRPr="00492D03">
        <w:rPr>
          <w:color w:val="000000"/>
        </w:rPr>
        <w:t xml:space="preserve"> определяется темпом обучаемости учеников, их индивидуальными особенностями и спецификой используемых учебных средств. Содержание обучения грамоте представлено </w:t>
      </w:r>
      <w:proofErr w:type="gramStart"/>
      <w:r w:rsidRPr="00492D03">
        <w:rPr>
          <w:color w:val="000000"/>
        </w:rPr>
        <w:t>со</w:t>
      </w:r>
      <w:proofErr w:type="gramEnd"/>
      <w:r w:rsidRPr="00492D03">
        <w:rPr>
          <w:color w:val="000000"/>
        </w:rPr>
        <w:t xml:space="preserve"> ответственно как в курсе русского языка, так и в курсе литературного чтения. Обучение письму идет параллельно с обучением чтению с учетом принципа координации устной и письменной речи. Дети овладевают начертанием новой буквы, учатся соединять ее с ранее изученными бук</w:t>
      </w:r>
      <w:r w:rsidRPr="00492D03">
        <w:rPr>
          <w:color w:val="000000"/>
        </w:rPr>
        <w:softHyphen/>
        <w:t>вами, упражняются в письме буквосочетаний в слогах, словах, предложениях.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color w:val="000000"/>
        </w:rPr>
        <w:t>Наряду с формированием основ элементарного графического навыка и навыка чтения расши</w:t>
      </w:r>
      <w:r w:rsidRPr="00492D03">
        <w:rPr>
          <w:color w:val="000000"/>
        </w:rPr>
        <w:softHyphen/>
        <w:t>ряется кругозор детей, развиваются речевые умения, обогащается и активизируется словарь, совер</w:t>
      </w:r>
      <w:r w:rsidRPr="00492D03">
        <w:rPr>
          <w:color w:val="000000"/>
        </w:rPr>
        <w:softHyphen/>
        <w:t>шенствуется фонематический слух, осуществляется грамматико-орфографическая пропедевтика.</w:t>
      </w:r>
    </w:p>
    <w:p w:rsidR="00492D03" w:rsidRPr="00492D03" w:rsidRDefault="00492D03" w:rsidP="00492D0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492D03">
        <w:rPr>
          <w:color w:val="000000"/>
        </w:rPr>
        <w:t>После курса «Обучение грамоте» начинается раздельное изучение русского языка и литера</w:t>
      </w:r>
      <w:r w:rsidRPr="00492D03">
        <w:rPr>
          <w:color w:val="000000"/>
        </w:rPr>
        <w:softHyphen/>
        <w:t>турного чтения.</w:t>
      </w:r>
    </w:p>
    <w:p w:rsidR="00492D03" w:rsidRDefault="00492D03" w:rsidP="00492D03">
      <w:pPr>
        <w:jc w:val="both"/>
        <w:rPr>
          <w:color w:val="000000"/>
        </w:rPr>
      </w:pPr>
    </w:p>
    <w:p w:rsidR="00234886" w:rsidRDefault="00234886" w:rsidP="00492D03">
      <w:pPr>
        <w:jc w:val="both"/>
        <w:rPr>
          <w:color w:val="000000"/>
        </w:rPr>
      </w:pPr>
      <w:r>
        <w:rPr>
          <w:b/>
          <w:i/>
          <w:u w:val="single"/>
        </w:rPr>
        <w:t>Срок реализации программы</w:t>
      </w:r>
      <w:r>
        <w:t xml:space="preserve"> </w:t>
      </w:r>
    </w:p>
    <w:p w:rsidR="00234886" w:rsidRDefault="00234886" w:rsidP="00234886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jc w:val="both"/>
        <w:rPr>
          <w:color w:val="000000"/>
          <w:spacing w:val="10"/>
        </w:rPr>
      </w:pPr>
      <w:r>
        <w:rPr>
          <w:color w:val="000000"/>
          <w:spacing w:val="10"/>
        </w:rPr>
        <w:t xml:space="preserve">Периодичность уроков </w:t>
      </w:r>
      <w:r>
        <w:rPr>
          <w:b/>
          <w:i/>
          <w:color w:val="000000"/>
          <w:spacing w:val="10"/>
        </w:rPr>
        <w:t>обучения письму</w:t>
      </w:r>
      <w:r>
        <w:rPr>
          <w:color w:val="000000"/>
          <w:spacing w:val="10"/>
        </w:rPr>
        <w:t xml:space="preserve"> – 5ч. в неделю. Всего </w:t>
      </w:r>
      <w:r w:rsidR="00DB610C">
        <w:rPr>
          <w:b/>
          <w:i/>
          <w:color w:val="000000"/>
          <w:spacing w:val="10"/>
        </w:rPr>
        <w:t>108</w:t>
      </w:r>
      <w:r>
        <w:rPr>
          <w:b/>
          <w:i/>
          <w:color w:val="000000"/>
          <w:spacing w:val="10"/>
        </w:rPr>
        <w:t xml:space="preserve"> час.</w:t>
      </w:r>
      <w:r>
        <w:rPr>
          <w:color w:val="000000"/>
          <w:spacing w:val="10"/>
        </w:rPr>
        <w:t xml:space="preserve"> </w:t>
      </w:r>
    </w:p>
    <w:p w:rsidR="00234886" w:rsidRDefault="00234886" w:rsidP="00234886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jc w:val="both"/>
        <w:rPr>
          <w:color w:val="000000"/>
          <w:spacing w:val="10"/>
        </w:rPr>
      </w:pPr>
      <w:r>
        <w:rPr>
          <w:color w:val="000000"/>
          <w:spacing w:val="10"/>
        </w:rPr>
        <w:t xml:space="preserve">Периодичность уроков </w:t>
      </w:r>
      <w:r>
        <w:rPr>
          <w:b/>
          <w:i/>
          <w:color w:val="000000"/>
          <w:spacing w:val="10"/>
        </w:rPr>
        <w:t>обучения грамоте</w:t>
      </w:r>
      <w:r>
        <w:rPr>
          <w:color w:val="000000"/>
          <w:spacing w:val="10"/>
        </w:rPr>
        <w:t xml:space="preserve"> -4ч. в неделю. Всего </w:t>
      </w:r>
      <w:r w:rsidR="00DB610C">
        <w:rPr>
          <w:b/>
          <w:i/>
          <w:color w:val="000000"/>
          <w:spacing w:val="10"/>
        </w:rPr>
        <w:t>87</w:t>
      </w:r>
      <w:bookmarkStart w:id="0" w:name="_GoBack"/>
      <w:bookmarkEnd w:id="0"/>
      <w:r>
        <w:rPr>
          <w:b/>
          <w:i/>
          <w:color w:val="000000"/>
          <w:spacing w:val="10"/>
        </w:rPr>
        <w:t xml:space="preserve"> часов.</w:t>
      </w:r>
    </w:p>
    <w:p w:rsidR="00D567C1" w:rsidRDefault="00234886" w:rsidP="00234886">
      <w:pPr>
        <w:rPr>
          <w:color w:val="000000"/>
        </w:rPr>
      </w:pPr>
      <w:r>
        <w:rPr>
          <w:color w:val="000000"/>
          <w:spacing w:val="10"/>
        </w:rPr>
        <w:tab/>
      </w:r>
      <w:r>
        <w:rPr>
          <w:b/>
          <w:i/>
          <w:color w:val="000000"/>
          <w:spacing w:val="10"/>
          <w:u w:val="single"/>
        </w:rPr>
        <w:t>Предполагаемый результат</w:t>
      </w:r>
      <w:proofErr w:type="gramStart"/>
      <w:r>
        <w:rPr>
          <w:b/>
          <w:i/>
          <w:color w:val="000000"/>
          <w:spacing w:val="10"/>
          <w:u w:val="single"/>
        </w:rPr>
        <w:t>.</w:t>
      </w:r>
      <w:r>
        <w:t xml:space="preserve">.  </w:t>
      </w:r>
      <w:proofErr w:type="gramEnd"/>
      <w:r>
        <w:rPr>
          <w:color w:val="000000"/>
        </w:rPr>
        <w:t>Требования направлены   на формирование функционально грамотной и коммуникативной личности, которая сможет применить данные знания и умения в дальнейшем обучении русскому языку</w:t>
      </w:r>
    </w:p>
    <w:p w:rsidR="00492D03" w:rsidRDefault="00492D03" w:rsidP="00234886">
      <w:pPr>
        <w:rPr>
          <w:color w:val="000000"/>
        </w:rPr>
      </w:pPr>
    </w:p>
    <w:p w:rsidR="00492D03" w:rsidRDefault="00492D03" w:rsidP="00492D03">
      <w:pPr>
        <w:jc w:val="center"/>
        <w:rPr>
          <w:color w:val="000000"/>
        </w:rPr>
      </w:pPr>
    </w:p>
    <w:p w:rsidR="00492D03" w:rsidRDefault="00492D03" w:rsidP="00492D03">
      <w:pPr>
        <w:jc w:val="center"/>
        <w:rPr>
          <w:b/>
        </w:rPr>
      </w:pPr>
    </w:p>
    <w:p w:rsidR="004D44D3" w:rsidRDefault="004D44D3" w:rsidP="00492D03">
      <w:pPr>
        <w:jc w:val="center"/>
        <w:rPr>
          <w:b/>
        </w:rPr>
      </w:pPr>
    </w:p>
    <w:p w:rsidR="004D44D3" w:rsidRDefault="004D44D3" w:rsidP="00492D03">
      <w:pPr>
        <w:jc w:val="center"/>
        <w:rPr>
          <w:b/>
        </w:rPr>
      </w:pPr>
    </w:p>
    <w:p w:rsidR="004D44D3" w:rsidRDefault="004D44D3" w:rsidP="00492D03">
      <w:pPr>
        <w:jc w:val="center"/>
        <w:rPr>
          <w:b/>
        </w:rPr>
      </w:pPr>
    </w:p>
    <w:p w:rsidR="004D44D3" w:rsidRPr="00492D03" w:rsidRDefault="004D44D3" w:rsidP="00492D03">
      <w:pPr>
        <w:jc w:val="center"/>
        <w:rPr>
          <w:b/>
        </w:rPr>
      </w:pPr>
    </w:p>
    <w:p w:rsidR="00492D03" w:rsidRPr="00492D03" w:rsidRDefault="00CD6D4C" w:rsidP="00492D03">
      <w:pPr>
        <w:jc w:val="center"/>
        <w:rPr>
          <w:b/>
        </w:rPr>
      </w:pPr>
      <w:r>
        <w:rPr>
          <w:b/>
        </w:rPr>
        <w:t>Структура курса</w:t>
      </w:r>
      <w:r w:rsidR="00492D03" w:rsidRPr="00492D03">
        <w:rPr>
          <w:b/>
        </w:rPr>
        <w:t xml:space="preserve"> </w:t>
      </w:r>
    </w:p>
    <w:p w:rsidR="00492D03" w:rsidRPr="00492D03" w:rsidRDefault="00492D03" w:rsidP="00492D03">
      <w:pPr>
        <w:jc w:val="both"/>
      </w:pPr>
    </w:p>
    <w:tbl>
      <w:tblPr>
        <w:tblW w:w="1134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843"/>
        <w:gridCol w:w="1984"/>
        <w:gridCol w:w="992"/>
        <w:gridCol w:w="1134"/>
        <w:gridCol w:w="1843"/>
      </w:tblGrid>
      <w:tr w:rsidR="00DB610C" w:rsidRPr="00DB610C" w:rsidTr="00DB610C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 xml:space="preserve">Подготовительный период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Букварный период</w:t>
            </w:r>
          </w:p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proofErr w:type="spellStart"/>
            <w:r w:rsidRPr="00DB610C">
              <w:rPr>
                <w:b/>
                <w:bCs/>
                <w:sz w:val="20"/>
                <w:lang w:eastAsia="en-US"/>
              </w:rPr>
              <w:t>Послебукварный</w:t>
            </w:r>
            <w:proofErr w:type="spellEnd"/>
            <w:r w:rsidRPr="00DB610C">
              <w:rPr>
                <w:b/>
                <w:bCs/>
                <w:sz w:val="20"/>
                <w:lang w:eastAsia="en-US"/>
              </w:rPr>
              <w:t xml:space="preserve"> период</w:t>
            </w:r>
          </w:p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Основной 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ind w:right="34"/>
              <w:jc w:val="center"/>
              <w:rPr>
                <w:b/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 xml:space="preserve">Итого </w:t>
            </w:r>
          </w:p>
        </w:tc>
      </w:tr>
      <w:tr w:rsidR="00DB610C" w:rsidRPr="00DB610C" w:rsidTr="00DB610C">
        <w:trPr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Литературное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15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57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15 ч</w:t>
            </w:r>
          </w:p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87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45ч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132ч</w:t>
            </w:r>
          </w:p>
        </w:tc>
      </w:tr>
      <w:tr w:rsidR="00DB610C" w:rsidRPr="00DB610C" w:rsidTr="00DB610C">
        <w:trPr>
          <w:trHeight w:val="5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18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69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21 ч</w:t>
            </w:r>
          </w:p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108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57ч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165ч</w:t>
            </w:r>
          </w:p>
        </w:tc>
      </w:tr>
      <w:tr w:rsidR="00DB610C" w:rsidRPr="00DB610C" w:rsidTr="00DB610C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33ч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126ч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36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195ч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DB610C">
              <w:rPr>
                <w:bCs/>
                <w:sz w:val="20"/>
                <w:lang w:eastAsia="en-US"/>
              </w:rPr>
              <w:t>102ч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0C" w:rsidRPr="00DB610C" w:rsidRDefault="00DB610C" w:rsidP="00DB610C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 w:rsidRPr="00DB610C">
              <w:rPr>
                <w:b/>
                <w:bCs/>
                <w:sz w:val="20"/>
                <w:lang w:eastAsia="en-US"/>
              </w:rPr>
              <w:t>297ч</w:t>
            </w:r>
          </w:p>
        </w:tc>
      </w:tr>
    </w:tbl>
    <w:p w:rsidR="00DB610C" w:rsidRPr="00DB610C" w:rsidRDefault="00DB610C" w:rsidP="00DB610C">
      <w:pPr>
        <w:jc w:val="center"/>
        <w:rPr>
          <w:sz w:val="22"/>
          <w:szCs w:val="28"/>
        </w:rPr>
      </w:pPr>
    </w:p>
    <w:p w:rsidR="00492D03" w:rsidRDefault="00492D03" w:rsidP="00492D03">
      <w:pPr>
        <w:jc w:val="center"/>
        <w:rPr>
          <w:sz w:val="22"/>
          <w:szCs w:val="28"/>
        </w:rPr>
      </w:pPr>
    </w:p>
    <w:p w:rsidR="00492D03" w:rsidRPr="00095E96" w:rsidRDefault="00492D03" w:rsidP="00492D03">
      <w:pPr>
        <w:jc w:val="center"/>
        <w:rPr>
          <w:b/>
          <w:sz w:val="28"/>
          <w:szCs w:val="28"/>
        </w:rPr>
      </w:pPr>
    </w:p>
    <w:p w:rsidR="00492D03" w:rsidRPr="00095E96" w:rsidRDefault="00095E96" w:rsidP="00492D03">
      <w:pPr>
        <w:jc w:val="center"/>
        <w:rPr>
          <w:b/>
          <w:sz w:val="28"/>
          <w:szCs w:val="28"/>
        </w:rPr>
      </w:pPr>
      <w:r w:rsidRPr="00095E96">
        <w:rPr>
          <w:b/>
          <w:sz w:val="28"/>
          <w:szCs w:val="28"/>
        </w:rPr>
        <w:t>Содержание рабочей программы</w:t>
      </w:r>
    </w:p>
    <w:p w:rsidR="00492D03" w:rsidRPr="00492D03" w:rsidRDefault="00492D03" w:rsidP="00492D03">
      <w:pPr>
        <w:jc w:val="center"/>
        <w:rPr>
          <w:sz w:val="22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492D03" w:rsidRPr="00492D03" w:rsidTr="0027514C">
        <w:tc>
          <w:tcPr>
            <w:tcW w:w="3369" w:type="dxa"/>
          </w:tcPr>
          <w:p w:rsidR="00492D03" w:rsidRPr="00492D03" w:rsidRDefault="00492D03" w:rsidP="00492D03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szCs w:val="22"/>
                <w:lang w:eastAsia="en-US"/>
              </w:rPr>
              <w:t xml:space="preserve">Тематическое планирование </w:t>
            </w:r>
          </w:p>
        </w:tc>
        <w:tc>
          <w:tcPr>
            <w:tcW w:w="6237" w:type="dxa"/>
          </w:tcPr>
          <w:p w:rsidR="00492D03" w:rsidRPr="00492D03" w:rsidRDefault="00492D03" w:rsidP="00492D03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szCs w:val="22"/>
                <w:lang w:eastAsia="en-US"/>
              </w:rPr>
              <w:t>Характеристика деятельности учащихся</w:t>
            </w:r>
          </w:p>
        </w:tc>
      </w:tr>
      <w:tr w:rsidR="00492D03" w:rsidRPr="00492D03" w:rsidTr="0027514C">
        <w:tc>
          <w:tcPr>
            <w:tcW w:w="3369" w:type="dxa"/>
          </w:tcPr>
          <w:p w:rsidR="00492D03" w:rsidRPr="00492D03" w:rsidRDefault="00492D03" w:rsidP="00492D03">
            <w:pPr>
              <w:jc w:val="center"/>
              <w:rPr>
                <w:rFonts w:eastAsia="Calibri"/>
                <w:szCs w:val="22"/>
                <w:lang w:eastAsia="en-US"/>
              </w:rPr>
            </w:pPr>
            <w:proofErr w:type="spellStart"/>
            <w:r w:rsidRPr="00492D03">
              <w:rPr>
                <w:rFonts w:eastAsia="Calibri"/>
                <w:szCs w:val="22"/>
                <w:lang w:eastAsia="en-US"/>
              </w:rPr>
              <w:t>Добукварный</w:t>
            </w:r>
            <w:proofErr w:type="spellEnd"/>
            <w:r w:rsidRPr="00492D03">
              <w:rPr>
                <w:rFonts w:eastAsia="Calibri"/>
                <w:szCs w:val="22"/>
                <w:lang w:eastAsia="en-US"/>
              </w:rPr>
              <w:t xml:space="preserve"> период</w:t>
            </w:r>
          </w:p>
          <w:p w:rsidR="00492D03" w:rsidRPr="00492D03" w:rsidRDefault="00492D03" w:rsidP="00492D03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szCs w:val="22"/>
                <w:lang w:eastAsia="en-US"/>
              </w:rPr>
              <w:t>(15+19=34ч)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szCs w:val="22"/>
                <w:lang w:eastAsia="en-US"/>
              </w:rPr>
              <w:t xml:space="preserve">                  ч     </w:t>
            </w:r>
            <w:proofErr w:type="gramStart"/>
            <w:r w:rsidRPr="00492D03">
              <w:rPr>
                <w:rFonts w:eastAsia="Calibri"/>
                <w:szCs w:val="22"/>
                <w:lang w:eastAsia="en-US"/>
              </w:rPr>
              <w:t>п</w:t>
            </w:r>
            <w:proofErr w:type="gramEnd"/>
          </w:p>
        </w:tc>
        <w:tc>
          <w:tcPr>
            <w:tcW w:w="6237" w:type="dxa"/>
          </w:tcPr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Отвечать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 на вопросы учителя о назначении прописи.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Ориентироваться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в «Азбуке»,  Прописи.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Называть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условные знаки, </w:t>
            </w:r>
            <w:r w:rsidRPr="00492D03">
              <w:rPr>
                <w:rFonts w:eastAsia="Calibri"/>
                <w:b/>
                <w:szCs w:val="22"/>
                <w:lang w:eastAsia="en-US"/>
              </w:rPr>
              <w:t xml:space="preserve">объяснять </w:t>
            </w:r>
            <w:r w:rsidRPr="00492D03">
              <w:rPr>
                <w:rFonts w:eastAsia="Calibri"/>
                <w:szCs w:val="22"/>
                <w:lang w:eastAsia="en-US"/>
              </w:rPr>
              <w:t>их значение.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Рассказывать</w:t>
            </w:r>
            <w:r w:rsidRPr="00492D03">
              <w:rPr>
                <w:rFonts w:eastAsia="Calibri"/>
                <w:szCs w:val="22"/>
                <w:lang w:eastAsia="en-US"/>
              </w:rPr>
              <w:t>, как правильно обращаться с учебником.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Воспроизводить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гигиенические правила письма.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Принимать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учебную задачу урока.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Осуществлять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решение учебной задачи.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Различать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речь устную и письменную.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Выделять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из речи предложения.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Отвечать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на вопросы по сюжетной картинке.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Делить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предложения на слова.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Составлять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предложения к иллюстрациям.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Находить и обво</w:t>
            </w:r>
            <w:r w:rsidRPr="00492D03">
              <w:rPr>
                <w:rFonts w:eastAsia="Calibri"/>
                <w:szCs w:val="22"/>
                <w:lang w:eastAsia="en-US"/>
              </w:rPr>
              <w:t>дить предметы по контуру.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Воспроизводить и при</w:t>
            </w:r>
            <w:r w:rsidRPr="00492D03">
              <w:rPr>
                <w:rFonts w:eastAsia="Calibri"/>
                <w:szCs w:val="22"/>
                <w:lang w:eastAsia="en-US"/>
              </w:rPr>
              <w:t>менять правила работы в группе.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Различать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слово и предложение.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Классифицировать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слова по количеству слогов и месту ударения.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 xml:space="preserve">Писать </w:t>
            </w:r>
            <w:r w:rsidRPr="00492D03">
              <w:rPr>
                <w:rFonts w:eastAsia="Calibri"/>
                <w:szCs w:val="22"/>
                <w:lang w:eastAsia="en-US"/>
              </w:rPr>
              <w:t>элементы букв.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Строить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высказывания на заданную тему.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Выполнять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</w:t>
            </w:r>
            <w:proofErr w:type="spellStart"/>
            <w:r w:rsidRPr="00492D03">
              <w:rPr>
                <w:rFonts w:eastAsia="Calibri"/>
                <w:szCs w:val="22"/>
                <w:lang w:eastAsia="en-US"/>
              </w:rPr>
              <w:t>слого</w:t>
            </w:r>
            <w:proofErr w:type="spellEnd"/>
            <w:r w:rsidRPr="00492D03">
              <w:rPr>
                <w:rFonts w:eastAsia="Calibri"/>
                <w:szCs w:val="22"/>
                <w:lang w:eastAsia="en-US"/>
              </w:rPr>
              <w:t>-звуковой анализ слов.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Объяснять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смысл пословиц.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 xml:space="preserve">Сравнивать </w:t>
            </w:r>
            <w:r w:rsidRPr="00492D03">
              <w:rPr>
                <w:rFonts w:eastAsia="Calibri"/>
                <w:szCs w:val="22"/>
                <w:lang w:eastAsia="en-US"/>
              </w:rPr>
              <w:t>элементы письменных и печатных букв.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Воспроизводить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форму изучаемой буквы и ее соединение с другой буквой по алгоритму.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 xml:space="preserve">Характеризовать </w:t>
            </w:r>
            <w:r w:rsidRPr="00492D03">
              <w:rPr>
                <w:rFonts w:eastAsia="Calibri"/>
                <w:szCs w:val="22"/>
                <w:lang w:eastAsia="en-US"/>
              </w:rPr>
              <w:t>выделенный звук.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Писать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слоги, слова.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Оценивать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свою работу на уроке.</w:t>
            </w:r>
          </w:p>
        </w:tc>
      </w:tr>
      <w:tr w:rsidR="00492D03" w:rsidRPr="00492D03" w:rsidTr="0027514C">
        <w:tc>
          <w:tcPr>
            <w:tcW w:w="3369" w:type="dxa"/>
          </w:tcPr>
          <w:p w:rsidR="00492D03" w:rsidRPr="00492D03" w:rsidRDefault="00492D03" w:rsidP="00492D03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szCs w:val="22"/>
                <w:lang w:eastAsia="en-US"/>
              </w:rPr>
              <w:t>Букварный период</w:t>
            </w:r>
          </w:p>
          <w:p w:rsidR="00492D03" w:rsidRPr="00492D03" w:rsidRDefault="00492D03" w:rsidP="00492D03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szCs w:val="22"/>
                <w:lang w:eastAsia="en-US"/>
              </w:rPr>
              <w:t>(50+62=112ч)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szCs w:val="22"/>
                <w:lang w:eastAsia="en-US"/>
              </w:rPr>
              <w:t xml:space="preserve">                 ч     </w:t>
            </w:r>
            <w:proofErr w:type="gramStart"/>
            <w:r w:rsidRPr="00492D03">
              <w:rPr>
                <w:rFonts w:eastAsia="Calibri"/>
                <w:szCs w:val="22"/>
                <w:lang w:eastAsia="en-US"/>
              </w:rPr>
              <w:t>п</w:t>
            </w:r>
            <w:proofErr w:type="gramEnd"/>
          </w:p>
        </w:tc>
        <w:tc>
          <w:tcPr>
            <w:tcW w:w="6237" w:type="dxa"/>
          </w:tcPr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Принимать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учебную задачу урока.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Выполнять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гигиенические навыки письма.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Писать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слоги, слова с новыми буквами, используя прием комментирования.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Делать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выводы.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Ориентироваться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на букву гласного при чтении слов.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Контролировать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свои действия при решении учебной задачи.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 xml:space="preserve">Читать </w:t>
            </w:r>
            <w:r w:rsidRPr="00492D03">
              <w:rPr>
                <w:rFonts w:eastAsia="Calibri"/>
                <w:szCs w:val="22"/>
                <w:lang w:eastAsia="en-US"/>
              </w:rPr>
              <w:t>тексты.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Списывать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без ошибок.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lastRenderedPageBreak/>
              <w:t xml:space="preserve">Интонировать </w:t>
            </w:r>
            <w:r w:rsidRPr="00492D03">
              <w:rPr>
                <w:rFonts w:eastAsia="Calibri"/>
                <w:szCs w:val="22"/>
                <w:lang w:eastAsia="en-US"/>
              </w:rPr>
              <w:t>предложения различных видов.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Обозначать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начало предложения и конец.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Использовать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критерии оценивания своей деятельности и деятельности товарищей в  различных ситуациях.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 xml:space="preserve">Записывать </w:t>
            </w:r>
            <w:r w:rsidRPr="00492D03">
              <w:rPr>
                <w:rFonts w:eastAsia="Calibri"/>
                <w:szCs w:val="22"/>
                <w:lang w:eastAsia="en-US"/>
              </w:rPr>
              <w:t>под диктовку без ошибок 1-2 предложения после предварительного анализа.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Соотносить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все изученные буквы со звуками.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Сравнивать, группировать и классифицировать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все изученные буквы.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92D03" w:rsidRPr="00492D03" w:rsidTr="0027514C">
        <w:tc>
          <w:tcPr>
            <w:tcW w:w="3369" w:type="dxa"/>
          </w:tcPr>
          <w:p w:rsidR="00492D03" w:rsidRPr="00492D03" w:rsidRDefault="00492D03" w:rsidP="00492D03">
            <w:pPr>
              <w:jc w:val="center"/>
              <w:rPr>
                <w:rFonts w:eastAsia="Calibri"/>
                <w:szCs w:val="22"/>
                <w:lang w:eastAsia="en-US"/>
              </w:rPr>
            </w:pPr>
            <w:proofErr w:type="spellStart"/>
            <w:r w:rsidRPr="00492D03">
              <w:rPr>
                <w:rFonts w:eastAsia="Calibri"/>
                <w:szCs w:val="22"/>
                <w:lang w:eastAsia="en-US"/>
              </w:rPr>
              <w:lastRenderedPageBreak/>
              <w:t>Послебукварный</w:t>
            </w:r>
            <w:proofErr w:type="spellEnd"/>
            <w:r w:rsidRPr="00492D03">
              <w:rPr>
                <w:rFonts w:eastAsia="Calibri"/>
                <w:szCs w:val="22"/>
                <w:lang w:eastAsia="en-US"/>
              </w:rPr>
              <w:t xml:space="preserve"> период</w:t>
            </w:r>
          </w:p>
          <w:p w:rsidR="00492D03" w:rsidRPr="00492D03" w:rsidRDefault="00492D03" w:rsidP="00492D03">
            <w:pPr>
              <w:jc w:val="center"/>
              <w:rPr>
                <w:rFonts w:eastAsia="Calibri"/>
                <w:szCs w:val="22"/>
                <w:lang w:eastAsia="en-US"/>
              </w:rPr>
            </w:pPr>
            <w:proofErr w:type="gramStart"/>
            <w:r w:rsidRPr="00492D03">
              <w:rPr>
                <w:rFonts w:eastAsia="Calibri"/>
                <w:szCs w:val="22"/>
                <w:lang w:eastAsia="en-US"/>
              </w:rPr>
              <w:t>(15+20)=35ч)</w:t>
            </w:r>
            <w:proofErr w:type="gramEnd"/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szCs w:val="22"/>
                <w:lang w:eastAsia="en-US"/>
              </w:rPr>
              <w:t xml:space="preserve">                  ч   </w:t>
            </w:r>
            <w:proofErr w:type="gramStart"/>
            <w:r w:rsidRPr="00492D03">
              <w:rPr>
                <w:rFonts w:eastAsia="Calibri"/>
                <w:szCs w:val="22"/>
                <w:lang w:eastAsia="en-US"/>
              </w:rPr>
              <w:t>п</w:t>
            </w:r>
            <w:proofErr w:type="gramEnd"/>
          </w:p>
        </w:tc>
        <w:tc>
          <w:tcPr>
            <w:tcW w:w="6237" w:type="dxa"/>
          </w:tcPr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Читать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текст самостоятельно.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 xml:space="preserve">Отвечать </w:t>
            </w:r>
            <w:r w:rsidRPr="00492D03">
              <w:rPr>
                <w:rFonts w:eastAsia="Calibri"/>
                <w:szCs w:val="22"/>
                <w:lang w:eastAsia="en-US"/>
              </w:rPr>
              <w:t>на вопросы учителя.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Придумывать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рассказы.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Соотносить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иллюстрации и текст.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Находить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знакомые книги.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 xml:space="preserve">Читать </w:t>
            </w:r>
            <w:r w:rsidRPr="00492D03">
              <w:rPr>
                <w:rFonts w:eastAsia="Calibri"/>
                <w:szCs w:val="22"/>
                <w:lang w:eastAsia="en-US"/>
              </w:rPr>
              <w:t>наизусть произведения.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Воспроизводить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диалог героев.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Пересказывать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текст.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Распределять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роли и читать по ролям.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Рисовать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словесные картины.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 xml:space="preserve">Разыгрывать </w:t>
            </w:r>
            <w:r w:rsidRPr="00492D03">
              <w:rPr>
                <w:rFonts w:eastAsia="Calibri"/>
                <w:szCs w:val="22"/>
                <w:lang w:eastAsia="en-US"/>
              </w:rPr>
              <w:t>диалог.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Рассказыват</w:t>
            </w:r>
            <w:r w:rsidRPr="00492D03">
              <w:rPr>
                <w:rFonts w:eastAsia="Calibri"/>
                <w:szCs w:val="22"/>
                <w:lang w:eastAsia="en-US"/>
              </w:rPr>
              <w:t>ь о книге.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 xml:space="preserve">Определять </w:t>
            </w:r>
            <w:r w:rsidRPr="00492D03">
              <w:rPr>
                <w:rFonts w:eastAsia="Calibri"/>
                <w:szCs w:val="22"/>
                <w:lang w:eastAsia="en-US"/>
              </w:rPr>
              <w:t>настроение стихотворения.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Участвовать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в групповом проекте.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  <w:r w:rsidRPr="00492D03">
              <w:rPr>
                <w:rFonts w:eastAsia="Calibri"/>
                <w:b/>
                <w:szCs w:val="22"/>
                <w:lang w:eastAsia="en-US"/>
              </w:rPr>
              <w:t>Определять</w:t>
            </w:r>
            <w:r w:rsidRPr="00492D03">
              <w:rPr>
                <w:rFonts w:eastAsia="Calibri"/>
                <w:szCs w:val="22"/>
                <w:lang w:eastAsia="en-US"/>
              </w:rPr>
              <w:t xml:space="preserve"> уровень своих достижений.</w:t>
            </w:r>
          </w:p>
          <w:p w:rsidR="00492D03" w:rsidRPr="00492D03" w:rsidRDefault="00492D03" w:rsidP="00492D03">
            <w:pPr>
              <w:rPr>
                <w:rFonts w:eastAsia="Calibri"/>
                <w:szCs w:val="22"/>
                <w:lang w:eastAsia="en-US"/>
              </w:rPr>
            </w:pPr>
          </w:p>
        </w:tc>
      </w:tr>
    </w:tbl>
    <w:p w:rsidR="00492D03" w:rsidRDefault="00492D03" w:rsidP="00234886"/>
    <w:sectPr w:rsidR="00492D03" w:rsidSect="00E15FC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0235E6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86"/>
    <w:rsid w:val="00095E96"/>
    <w:rsid w:val="00234886"/>
    <w:rsid w:val="002F4563"/>
    <w:rsid w:val="003A6951"/>
    <w:rsid w:val="00490D22"/>
    <w:rsid w:val="00492D03"/>
    <w:rsid w:val="004D44D3"/>
    <w:rsid w:val="007E4AD5"/>
    <w:rsid w:val="009253B8"/>
    <w:rsid w:val="009E6130"/>
    <w:rsid w:val="00A75ED1"/>
    <w:rsid w:val="00AE6D33"/>
    <w:rsid w:val="00CD6D4C"/>
    <w:rsid w:val="00D567C1"/>
    <w:rsid w:val="00DB610C"/>
    <w:rsid w:val="00E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2D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92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92D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92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16</cp:revision>
  <dcterms:created xsi:type="dcterms:W3CDTF">2012-07-21T02:43:00Z</dcterms:created>
  <dcterms:modified xsi:type="dcterms:W3CDTF">2012-09-22T11:14:00Z</dcterms:modified>
</cp:coreProperties>
</file>