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 Новохоперский центр развития ребенк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№1»</w:t>
      </w: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Опыт работы воспитателей по развитию у детей двигательной активности в режиме дня</w:t>
      </w:r>
    </w:p>
    <w:p w:rsidR="00511AEB" w:rsidRDefault="00511AEB" w:rsidP="0051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на педагогическом совете)</w:t>
      </w: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Воспитатель:</w:t>
      </w:r>
    </w:p>
    <w:p w:rsidR="00511AEB" w:rsidRDefault="00511AEB" w:rsidP="00511AEB">
      <w:pPr>
        <w:tabs>
          <w:tab w:val="left" w:pos="58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Чашкина Е.А.</w:t>
      </w:r>
    </w:p>
    <w:p w:rsidR="00511AEB" w:rsidRDefault="00511AEB" w:rsidP="0051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EB" w:rsidRPr="00691F95" w:rsidRDefault="00511AEB" w:rsidP="0069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2015 год</w:t>
      </w:r>
    </w:p>
    <w:p w:rsidR="00B86F7E" w:rsidRPr="00942572" w:rsidRDefault="00020E5D" w:rsidP="00B8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5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Организация двигательной активности в ДОУ</w:t>
      </w:r>
      <w:r w:rsidR="00B86F7E" w:rsidRPr="009425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86F7E" w:rsidRPr="00942572" w:rsidRDefault="00B86F7E" w:rsidP="00B8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работы воспитателей по развитию у детей двигательной активности в режиме дня с учетом требований ФГОС </w:t>
      </w:r>
      <w:proofErr w:type="gramStart"/>
      <w:r w:rsidRPr="0094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94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6F7E" w:rsidRDefault="00B86F7E" w:rsidP="00B86F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6F7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                                     </w:t>
      </w:r>
      <w:r w:rsidRPr="00B86F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Чашкина Е.А.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в системе дошкольного образования особое внимание уделяется здоровью детей. Здоровье детей зависит от ряда факторов: биологических, экологических, социально гигиенических, а также от характера педагогического воздействия. Среди многообразных факторов, влияющих на состояние здоровья и работоспособность растущего организма, двигательная активность.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Двигательная активность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–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 организм оказывает только двигательная активность, находящаяся в пределах оптимальных величин. Так, при гиподинамии (режиме малоподвижности) возникает целый ряд негативных для ребёнка последствий: происходит нарушение функций и структур ряда органов, регуляции обмена веществ и энергии, снижается сопротивляемость организма к изменяющимся внешним условиям.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Гиперкинезия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– сосудистой системы и неблагоприятно </w:t>
      </w:r>
      <w:proofErr w:type="gram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отразиться на развитие</w:t>
      </w:r>
      <w:proofErr w:type="gram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 ребёнка. Поэтому наш детский сад обеспечивает рациональный уровень двигательной активности, который достигается путём совершенствования двигательного режима, так как двигательная активность определяется не столь биологической потребностью ребёнка в движении, сколько факторами социального характера: организацией педагогического процесса, условием внешней среды, воспитанием и обучением.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ребёнку. Поэтому педагоги ДОУ заботятся об организации двигательной деятельности, её разнообразии, а также выполнении основных задач и требований к её содержанию. Содержательная сторона двигательного режима должна быть направлена на развитие умственных, духовных и физических способностей детей.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Поэтому при распределении двигательного режима мы учитываем: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>- особенность ДОУ (на</w:t>
      </w:r>
      <w:r w:rsidR="00B86F7E"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личие специалистов, режим ДОУ)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>- индивидуальные особенности детей, их возраст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>- состояние здоровья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- дифференцированный подход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Всё это способствует оптимизации двигательной активности детёй.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Двигательный режим </w:t>
      </w:r>
      <w:proofErr w:type="gram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ДОУ включает всю динамическую деятельность детей, как организованную, так и самостоятельную.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В санитарно – эпидемиологических правилах и нормативах от Минздрава России сказано, что следует предусмотреть объём двигательной активности воспитанников 5 – 7 лет в организованных формах оздоровительно – воспитательной деятельности до 6 – 8 часов в неделю с учётом психофизиологических особенностей детей, времени года и режима работы ДОУ. </w:t>
      </w:r>
    </w:p>
    <w:p w:rsidR="00020E5D" w:rsidRPr="00B86F7E" w:rsidRDefault="004C718E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020E5D"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одель двигате</w:t>
      </w: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льного режима для детей </w:t>
      </w:r>
      <w:r w:rsidR="00020E5D"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 состоит из нескольких блоков.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1. Физкультурно-оздоровительные занятия.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2. Учебные занятия.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3. Самостоятельные занятия.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4. Физкультурно-массовые занятия.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5. Дополнительные занятия.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6. Совместная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оздоровительная работа ДОУ и семьи.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построение занятий ДОУ разное, каждое из них в той или иной мере имеет своё специфическое назначение.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Утренняя гимнастика, гимнастика после дневного сна, прогулки – походы в лес, подвижные игры и физические упражнения на прогулке выполняют организационно – оздоровительные задачи.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снимают утомление у детей и повышают их умственную работоспособность.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дети учатся, приобретают необходимые навыки, умения, знания.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Неделя здоровья, физкультурный досуг, спортивные праздники – это активный отдых.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Кружки по интересам развивают двигательные способности и творчество детей.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 и дифференцированная работа предназначена для коррекции физического и двигательного развития.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Корригирующая гимнастика предназначена для детей с ослабленным здоровьем.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назначения все выше перечисленные виды занятий, их характер меняются и повторяются с разной периодичностью в течение дня, недели, месяца, года, составляя оздоровительный двигательный режим старших дошкольников.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Придавая особую значимость роли двигательной активности в укреплении здоровья дошкольников, определяем приоритеты в режиме дня.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место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в двигательном режиме дня принадлежит физкультурно-оздоровительным занятиям. К ним относятся общеизвестные виды двигательной активности: утренняя зарядка, подвижные игры и физические упражнения во время прогулок,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с умственной нагрузкой и т. д.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С цель оптимизации двигательной активности и закаливания детей в практику ДОУ внедряем дополнительные занятия двигательного характера, 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взаимосвязанные с комплексом закаливающих мероприятий, а также вносим нетрадиционные формы и методы их проведения. К таким занятиям относятся: оздоровительный бег на воздухе, пробежки по массажным дорожкам в сочетании с воздушными ваннами, гимнастика после дневного сна, индивидуальная работа с детьми по разв</w:t>
      </w:r>
      <w:r w:rsidR="00B86F7E">
        <w:rPr>
          <w:rFonts w:ascii="Times New Roman" w:hAnsi="Times New Roman" w:cs="Times New Roman"/>
          <w:sz w:val="28"/>
          <w:szCs w:val="28"/>
          <w:lang w:eastAsia="ru-RU"/>
        </w:rPr>
        <w:t>итию движений и регулированию двигательной активности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на вечерней прогулке, прогулки – походы в лес, корригирующая гимнастика.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место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>в двигательном режиме детей занимают учебные занятия по физической культуре – как основная форма обучения двигательным н</w:t>
      </w:r>
      <w:r w:rsidR="00B86F7E">
        <w:rPr>
          <w:rFonts w:ascii="Times New Roman" w:hAnsi="Times New Roman" w:cs="Times New Roman"/>
          <w:sz w:val="28"/>
          <w:szCs w:val="28"/>
          <w:lang w:eastAsia="ru-RU"/>
        </w:rPr>
        <w:t xml:space="preserve">авыкам и развития оптимальной  двигательной активности 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детей. Занятия проводятся три раза в неделю в первой половине дня, два в зале и одно на улице. 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Третье место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>отводится самостоятельной двигательной деятельности, возникающей по инициативе детей. Она даёт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</w:t>
      </w:r>
      <w:r w:rsidR="00B86F7E">
        <w:rPr>
          <w:rFonts w:ascii="Times New Roman" w:hAnsi="Times New Roman" w:cs="Times New Roman"/>
          <w:sz w:val="28"/>
          <w:szCs w:val="28"/>
          <w:lang w:eastAsia="ru-RU"/>
        </w:rPr>
        <w:t>стью строится с учётом уровня двигательной активности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перечисленными видами занятий по физической культуре немаловажное значение в </w:t>
      </w:r>
      <w:proofErr w:type="gram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ДОУ отводится активному отдыху,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– массовым мероприятиям, в которых принимают участие и дети из соседнего детского сада. К ним относятся неделя здоровья, физкультурный досуг,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– спорти</w:t>
      </w:r>
      <w:r w:rsidR="00B86F7E">
        <w:rPr>
          <w:rFonts w:ascii="Times New Roman" w:hAnsi="Times New Roman" w:cs="Times New Roman"/>
          <w:sz w:val="28"/>
          <w:szCs w:val="28"/>
          <w:lang w:eastAsia="ru-RU"/>
        </w:rPr>
        <w:t>вные праздники на воздухе</w:t>
      </w:r>
      <w:proofErr w:type="gramStart"/>
      <w:r w:rsidR="00B8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игры – соревнования, спартакиады. </w:t>
      </w:r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В двигательный режим старших дошкольников входят также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внегрупповые</w:t>
      </w:r>
      <w:proofErr w:type="spellEnd"/>
      <w:r w:rsidR="00691F95"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виды занятий (г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руппы общей физической подготовки, кружки по разным видам физических и спортивных упражнений и игр, танцы) и совместная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оздоровительная работа детского сада и семьи (домашние задания, физкультурные занятия детей совместно с родителями, участие родителей в </w:t>
      </w:r>
      <w:proofErr w:type="spell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оздоровительных массовых мероприятиях дошкольного учреждения)</w:t>
      </w:r>
      <w:proofErr w:type="gram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20E5D" w:rsidRPr="00B86F7E" w:rsidRDefault="00020E5D" w:rsidP="00B86F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Вышеописанные виды занятий по физической культуре, </w:t>
      </w:r>
      <w:proofErr w:type="gramStart"/>
      <w:r w:rsidRPr="00B86F7E">
        <w:rPr>
          <w:rFonts w:ascii="Times New Roman" w:hAnsi="Times New Roman" w:cs="Times New Roman"/>
          <w:sz w:val="28"/>
          <w:szCs w:val="28"/>
          <w:lang w:eastAsia="ru-RU"/>
        </w:rPr>
        <w:t>дополняя и обогащая</w:t>
      </w:r>
      <w:r w:rsidR="00B8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друга</w:t>
      </w:r>
      <w:proofErr w:type="gram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, в совокупности обеспечивают необходимую двигательную активность каждого ребёнка в течение всего времени пребывания его в дошкольном учреждении. При этом следует помнить, что двигательная активность оптимальна в том случае, когда её основные параметры (объём, продолжительность, интенсивность) соответствуют индивидуальным данным физического развития и двигательной подготовленности детей, также, когда обеспечивается её соответствие </w:t>
      </w:r>
      <w:r w:rsidR="00B86F7E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условиям среды </w:t>
      </w:r>
      <w:proofErr w:type="gramStart"/>
      <w:r w:rsidR="00B86F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6F7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6F7E">
        <w:rPr>
          <w:rFonts w:ascii="Times New Roman" w:hAnsi="Times New Roman" w:cs="Times New Roman"/>
          <w:sz w:val="28"/>
          <w:szCs w:val="28"/>
          <w:lang w:eastAsia="ru-RU"/>
        </w:rPr>
        <w:t xml:space="preserve">риродной, предметной, социальной, правилам чередования напряжения и отдыха, постепенного увеличения физических нагрузок. </w:t>
      </w:r>
    </w:p>
    <w:p w:rsidR="00CA0458" w:rsidRPr="00B86F7E" w:rsidRDefault="00CA0458" w:rsidP="00B86F7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A0458" w:rsidRPr="00B86F7E" w:rsidSect="00CA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5D"/>
    <w:rsid w:val="00020E5D"/>
    <w:rsid w:val="00465CBE"/>
    <w:rsid w:val="004C718E"/>
    <w:rsid w:val="00511AEB"/>
    <w:rsid w:val="00603F44"/>
    <w:rsid w:val="00691F95"/>
    <w:rsid w:val="00942572"/>
    <w:rsid w:val="00A56B82"/>
    <w:rsid w:val="00AE45FA"/>
    <w:rsid w:val="00B86F7E"/>
    <w:rsid w:val="00B92F77"/>
    <w:rsid w:val="00C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58"/>
  </w:style>
  <w:style w:type="paragraph" w:styleId="1">
    <w:name w:val="heading 1"/>
    <w:basedOn w:val="a"/>
    <w:link w:val="10"/>
    <w:uiPriority w:val="9"/>
    <w:qFormat/>
    <w:rsid w:val="0002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0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5D"/>
    <w:rPr>
      <w:b/>
      <w:bCs/>
    </w:rPr>
  </w:style>
  <w:style w:type="paragraph" w:styleId="a5">
    <w:name w:val="No Spacing"/>
    <w:uiPriority w:val="1"/>
    <w:qFormat/>
    <w:rsid w:val="00B86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1191</Words>
  <Characters>6794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cp:lastPrinted>2016-03-14T09:09:00Z</cp:lastPrinted>
  <dcterms:created xsi:type="dcterms:W3CDTF">2015-10-19T13:00:00Z</dcterms:created>
  <dcterms:modified xsi:type="dcterms:W3CDTF">2016-03-14T09:09:00Z</dcterms:modified>
</cp:coreProperties>
</file>