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4C" w:rsidRDefault="007B394C" w:rsidP="007B39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D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111305" w:rsidRDefault="00111305" w:rsidP="007B39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05" w:rsidRPr="00EB4FD8" w:rsidRDefault="00111305" w:rsidP="007B39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Группа________________________________________________</w:t>
      </w:r>
    </w:p>
    <w:p w:rsidR="007B394C" w:rsidRDefault="007B394C" w:rsidP="007B3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1417"/>
        <w:gridCol w:w="1560"/>
        <w:gridCol w:w="1134"/>
      </w:tblGrid>
      <w:tr w:rsidR="00EB4FD8" w:rsidRPr="00EB4FD8" w:rsidTr="009338D6">
        <w:tc>
          <w:tcPr>
            <w:tcW w:w="709" w:type="dxa"/>
          </w:tcPr>
          <w:p w:rsidR="007B394C" w:rsidRPr="00EB4FD8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7B394C" w:rsidRPr="00EB4FD8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445C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7B394C" w:rsidRPr="00EB4FD8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560" w:type="dxa"/>
          </w:tcPr>
          <w:p w:rsidR="007B394C" w:rsidRPr="00EB4FD8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соответствует</w:t>
            </w:r>
          </w:p>
        </w:tc>
        <w:tc>
          <w:tcPr>
            <w:tcW w:w="1134" w:type="dxa"/>
          </w:tcPr>
          <w:p w:rsidR="007B394C" w:rsidRPr="00EB4FD8" w:rsidRDefault="00EB4FD8" w:rsidP="007B3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B394C"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>е соответствует</w:t>
            </w:r>
          </w:p>
        </w:tc>
      </w:tr>
      <w:tr w:rsidR="00EB4FD8" w:rsidTr="009338D6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 жизнедеятельности детей предусматривает: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94C" w:rsidRPr="006F3024" w:rsidRDefault="00EB4FD8" w:rsidP="007B39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</w:t>
            </w:r>
            <w:r w:rsidR="007B394C" w:rsidRPr="006F30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Содержательно-насыщенная среда:</w:t>
            </w:r>
          </w:p>
          <w:p w:rsidR="007B394C" w:rsidRDefault="007B394C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пространство группы соответствует  возрасту</w:t>
            </w:r>
            <w:r w:rsidR="006F3024">
              <w:rPr>
                <w:rFonts w:ascii="Times New Roman" w:hAnsi="Times New Roman" w:cs="Times New Roman"/>
                <w:sz w:val="24"/>
                <w:szCs w:val="24"/>
              </w:rPr>
              <w:t>, индивидуальным особенностям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4C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комплексно-тематического планирования имеет свое  отражение во всех развивающих центрах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 организации пространства учитывается гендерная специфика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обо</w:t>
            </w:r>
            <w:r w:rsidR="00EB4FD8">
              <w:rPr>
                <w:rFonts w:ascii="Times New Roman" w:hAnsi="Times New Roman" w:cs="Times New Roman"/>
                <w:sz w:val="24"/>
                <w:szCs w:val="24"/>
              </w:rPr>
              <w:t>рудования (оздоровительного, спортивного, игрового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достаточное количество материалов в центрах для организации разных видов детской деятельности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данного материала возрасту детей в группе и его развивающий потенциал</w:t>
            </w:r>
            <w:r w:rsidR="00445C0D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(обеспечение зоны  актуального и ближайшего развития)</w:t>
            </w:r>
          </w:p>
          <w:p w:rsidR="00AA5FA7" w:rsidRDefault="00AA5FA7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7" w:rsidRDefault="00AA5FA7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достаточном  количестве  имеется  образно-символический, нормативно-знаковый материал, объекты для исследования  в действии</w:t>
            </w:r>
          </w:p>
          <w:p w:rsidR="00A91865" w:rsidRDefault="00A91865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5" w:rsidRDefault="00A91865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-сменяемость материала в зависимости от идеи или проекта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 группе  песочницы (световой  столик с подсветкой, столик с емкостями для  проведения  опытов и экспериментов</w:t>
            </w:r>
            <w:r w:rsidR="00EB4FD8">
              <w:rPr>
                <w:rFonts w:ascii="Times New Roman" w:hAnsi="Times New Roman" w:cs="Times New Roman"/>
                <w:sz w:val="24"/>
                <w:szCs w:val="24"/>
              </w:rPr>
              <w:t xml:space="preserve"> с водой и др.</w:t>
            </w:r>
            <w:r w:rsidR="0093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FD8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 группе неоформленного игрового материала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 технических средств обучения в группе (ЖК телевизор, ноутбук, интерактивная доска, музыкальный центр</w:t>
            </w:r>
            <w:r w:rsidR="00EB4FD8">
              <w:rPr>
                <w:rFonts w:ascii="Times New Roman" w:hAnsi="Times New Roman" w:cs="Times New Roman"/>
                <w:sz w:val="24"/>
                <w:szCs w:val="24"/>
              </w:rPr>
              <w:t>, электронная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24" w:rsidRDefault="006F3024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FD8">
              <w:rPr>
                <w:rFonts w:ascii="Times New Roman" w:hAnsi="Times New Roman" w:cs="Times New Roman"/>
                <w:sz w:val="24"/>
                <w:szCs w:val="24"/>
              </w:rPr>
              <w:t>наличие  картотеки  интерактивного презентационного материала в  развивающих центрах</w:t>
            </w:r>
          </w:p>
          <w:p w:rsidR="007B394C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деятельности)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4C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 группе изделий, предметов, отражающих региональный компонент</w:t>
            </w:r>
          </w:p>
          <w:p w:rsidR="00EB4FD8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4C" w:rsidRDefault="00EB4FD8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поликультурный аспект </w:t>
            </w:r>
          </w:p>
          <w:p w:rsidR="00AA5FA7" w:rsidRDefault="00AA5FA7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7" w:rsidRDefault="00AA5FA7" w:rsidP="007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8" w:rsidTr="009338D6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5" w:type="dxa"/>
          </w:tcPr>
          <w:p w:rsidR="007B394C" w:rsidRDefault="00EB4FD8" w:rsidP="00EB4F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Трансформируемость</w:t>
            </w:r>
            <w:proofErr w:type="spellEnd"/>
            <w:r w:rsidRPr="00EB4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  <w:p w:rsidR="00445C0D" w:rsidRPr="00EB4FD8" w:rsidRDefault="00445C0D" w:rsidP="00EB4F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D8" w:rsidRDefault="00EB4FD8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верхнее, среднее и нижнее  пространство</w:t>
            </w:r>
          </w:p>
          <w:p w:rsidR="00EB4FD8" w:rsidRDefault="00EB4FD8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D6" w:rsidRDefault="009338D6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мебель невысокая </w:t>
            </w:r>
          </w:p>
          <w:p w:rsidR="009338D6" w:rsidRDefault="009338D6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D6" w:rsidRDefault="009338D6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имеются напольные полочки сквозные </w:t>
            </w:r>
          </w:p>
          <w:p w:rsidR="009338D6" w:rsidRDefault="009338D6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D8" w:rsidRDefault="00EB4FD8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5C0D">
              <w:rPr>
                <w:rFonts w:ascii="Times New Roman" w:hAnsi="Times New Roman" w:cs="Times New Roman"/>
                <w:sz w:val="24"/>
                <w:szCs w:val="24"/>
              </w:rPr>
              <w:t>мебель расставлена  не по периметру группы, имеет отдельно ….</w:t>
            </w: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имеется  подиум с жестким фиксированием  (для театральной деятельности и т.д.)</w:t>
            </w: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имеется  подиум  для  строительно-конструктивной деятельности (настольный, напольный, легко-переносимый)</w:t>
            </w: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полифункциональных  фирм, перегородок и т.д.</w:t>
            </w: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имеются индивидуальные коврики (вязанные)</w:t>
            </w: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445C0D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мольберты для  рисования</w:t>
            </w:r>
          </w:p>
          <w:p w:rsidR="009B1555" w:rsidRDefault="009B1555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55" w:rsidRDefault="009B1555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ковры  небольшие, разных цветов</w:t>
            </w:r>
          </w:p>
          <w:p w:rsidR="00EB4FD8" w:rsidRDefault="00EB4FD8" w:rsidP="00EB4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8" w:rsidTr="009338D6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7B394C" w:rsidRPr="00445C0D" w:rsidRDefault="00445C0D" w:rsidP="00445C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proofErr w:type="spellStart"/>
            <w:r w:rsidRPr="00445C0D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Полифункциональность</w:t>
            </w:r>
            <w:proofErr w:type="spellEnd"/>
            <w:r w:rsidR="00A9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среды:</w:t>
            </w:r>
          </w:p>
          <w:p w:rsidR="00445C0D" w:rsidRDefault="00A9186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445C0D">
              <w:rPr>
                <w:rFonts w:ascii="Times New Roman" w:hAnsi="Times New Roman" w:cs="Times New Roman"/>
                <w:sz w:val="24"/>
                <w:szCs w:val="24"/>
              </w:rPr>
              <w:t>неоформленного игрового материала</w:t>
            </w:r>
          </w:p>
          <w:p w:rsidR="00A91865" w:rsidRDefault="00A9186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445C0D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5F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продуктов детской  и взрослой </w:t>
            </w:r>
            <w:proofErr w:type="gramStart"/>
            <w:r w:rsidR="00AA5FA7">
              <w:rPr>
                <w:rFonts w:ascii="Times New Roman" w:hAnsi="Times New Roman" w:cs="Times New Roman"/>
                <w:sz w:val="24"/>
                <w:szCs w:val="24"/>
              </w:rPr>
              <w:t>дизайн-деятельности</w:t>
            </w:r>
            <w:proofErr w:type="gramEnd"/>
            <w:r w:rsidR="00AA5FA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91865">
              <w:rPr>
                <w:rFonts w:ascii="Times New Roman" w:hAnsi="Times New Roman" w:cs="Times New Roman"/>
                <w:sz w:val="24"/>
                <w:szCs w:val="24"/>
              </w:rPr>
              <w:t>оформления макро-микросреды</w:t>
            </w:r>
          </w:p>
          <w:p w:rsidR="00445C0D" w:rsidRDefault="00445C0D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D" w:rsidRDefault="00A9186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имеется  «стена творчества»</w:t>
            </w:r>
          </w:p>
          <w:p w:rsidR="009B1555" w:rsidRDefault="009B155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55" w:rsidRDefault="009B155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полифункциональных  фирм, перегородок и т.д.</w:t>
            </w:r>
          </w:p>
          <w:p w:rsidR="009B1555" w:rsidRDefault="009B155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55" w:rsidRDefault="009B1555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-двухуровневые комплексы</w:t>
            </w:r>
          </w:p>
          <w:p w:rsidR="00445C0D" w:rsidRDefault="00445C0D" w:rsidP="004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8" w:rsidTr="009338D6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7B394C" w:rsidRPr="00A91865" w:rsidRDefault="00A91865" w:rsidP="00A918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65">
              <w:rPr>
                <w:rFonts w:ascii="Times New Roman" w:hAnsi="Times New Roman" w:cs="Times New Roman"/>
                <w:b/>
                <w:sz w:val="24"/>
                <w:szCs w:val="24"/>
              </w:rPr>
              <w:t>Г  Вариативность среды: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группе  выдержано  зонирование пространства (выделены активная, рабочая, спокойная  зоны)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«подвижные»  границы между центрами  (оформленные  …, изменяющиеся)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центров по пяти  основным образовательным областям</w:t>
            </w:r>
          </w:p>
          <w:p w:rsidR="00DD5D31" w:rsidRDefault="00DD5D31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31" w:rsidRDefault="00DD5D31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группе имеется пространство для уединения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логичность расположение  центров друг с другом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интегративная направленность центров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паспорта центра (знаковое  обозначение центра, алгоритм работы в нем)</w:t>
            </w:r>
          </w:p>
          <w:p w:rsidR="00DD5D31" w:rsidRDefault="00DD5D31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31" w:rsidRDefault="00DD5D31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сменяемость игровых материалов, стимулирующих детскую деятельность</w:t>
            </w:r>
          </w:p>
          <w:p w:rsidR="00A91865" w:rsidRDefault="00A91865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D6" w:rsidRDefault="009338D6" w:rsidP="00A91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8" w:rsidTr="009338D6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5" w:type="dxa"/>
          </w:tcPr>
          <w:p w:rsidR="007B394C" w:rsidRDefault="009338D6" w:rsidP="00933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D6">
              <w:rPr>
                <w:rFonts w:ascii="Times New Roman" w:hAnsi="Times New Roman" w:cs="Times New Roman"/>
                <w:b/>
                <w:sz w:val="24"/>
                <w:szCs w:val="24"/>
              </w:rPr>
              <w:t>Д   Доступность среды</w:t>
            </w:r>
          </w:p>
          <w:p w:rsidR="009338D6" w:rsidRDefault="009338D6" w:rsidP="009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>соотношение  масштаба «рост – глаз - рука»</w:t>
            </w:r>
          </w:p>
          <w:p w:rsidR="00DD5D31" w:rsidRDefault="00DD5D31" w:rsidP="00933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D6" w:rsidRDefault="00DD5D31" w:rsidP="00933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5D31">
              <w:rPr>
                <w:rFonts w:ascii="Times New Roman" w:hAnsi="Times New Roman" w:cs="Times New Roman"/>
                <w:sz w:val="24"/>
                <w:szCs w:val="24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 и для детей с ограниченными возможностями</w:t>
            </w:r>
          </w:p>
          <w:p w:rsidR="00DD5D31" w:rsidRDefault="00DD5D31" w:rsidP="00933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65" w:rsidRDefault="009338D6" w:rsidP="009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>имеющие в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игры, игрушки, пособия  и т.д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>ны  детям дошкольного возраста  по  содержанию</w:t>
            </w:r>
          </w:p>
          <w:p w:rsidR="00DD5D31" w:rsidRDefault="00DD5D31" w:rsidP="009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31" w:rsidRPr="009338D6" w:rsidRDefault="00DD5D31" w:rsidP="009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8D6">
              <w:rPr>
                <w:rFonts w:ascii="Times New Roman" w:hAnsi="Times New Roman" w:cs="Times New Roman"/>
                <w:sz w:val="24"/>
                <w:szCs w:val="24"/>
              </w:rPr>
              <w:t>имеющие в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игры, игрушки, пособия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исправны и сохранны</w:t>
            </w:r>
          </w:p>
          <w:p w:rsidR="00A91865" w:rsidRDefault="00A91865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D8" w:rsidTr="009338D6">
        <w:tc>
          <w:tcPr>
            <w:tcW w:w="709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394C" w:rsidRPr="009338D6" w:rsidRDefault="009338D6" w:rsidP="00933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Безопасность </w:t>
            </w:r>
          </w:p>
          <w:p w:rsidR="009338D6" w:rsidRDefault="009338D6" w:rsidP="00933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</w:t>
            </w:r>
          </w:p>
          <w:p w:rsidR="009338D6" w:rsidRDefault="009B1555" w:rsidP="009338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на материалы</w:t>
            </w:r>
          </w:p>
          <w:p w:rsidR="009B1555" w:rsidRDefault="009B1555" w:rsidP="009338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9B1555" w:rsidRDefault="009B1555" w:rsidP="009B1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психологическая</w:t>
            </w:r>
          </w:p>
          <w:p w:rsidR="009B1555" w:rsidRDefault="009B1555" w:rsidP="009B15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группы (стены)</w:t>
            </w:r>
          </w:p>
          <w:p w:rsidR="009338D6" w:rsidRDefault="009B1555" w:rsidP="00933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домашней обстановки</w:t>
            </w:r>
          </w:p>
          <w:p w:rsidR="009B1555" w:rsidRDefault="009B1555" w:rsidP="00933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Аксессуары, элементы </w:t>
            </w:r>
          </w:p>
          <w:p w:rsidR="009B1555" w:rsidRDefault="009B1555" w:rsidP="00933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Цветы, растения (наличие настоящей  зелени)</w:t>
            </w:r>
          </w:p>
          <w:p w:rsidR="00111305" w:rsidRPr="008D226C" w:rsidRDefault="00111305" w:rsidP="008D226C">
            <w:pPr>
              <w:pStyle w:val="1"/>
            </w:pPr>
            <w:bookmarkStart w:id="0" w:name="_GoBack"/>
            <w:bookmarkEnd w:id="0"/>
          </w:p>
        </w:tc>
        <w:tc>
          <w:tcPr>
            <w:tcW w:w="1417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94C" w:rsidRDefault="007B394C" w:rsidP="007B3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94C" w:rsidRPr="007B394C" w:rsidRDefault="007B394C" w:rsidP="007B3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94C" w:rsidRPr="007B394C" w:rsidRDefault="007B394C" w:rsidP="007B39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394C" w:rsidRPr="007B394C" w:rsidSect="001113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05"/>
    <w:multiLevelType w:val="hybridMultilevel"/>
    <w:tmpl w:val="CAB2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46BE2"/>
    <w:multiLevelType w:val="hybridMultilevel"/>
    <w:tmpl w:val="239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94C"/>
    <w:rsid w:val="00111305"/>
    <w:rsid w:val="001A6004"/>
    <w:rsid w:val="00445C0D"/>
    <w:rsid w:val="006F3024"/>
    <w:rsid w:val="007B394C"/>
    <w:rsid w:val="00885C90"/>
    <w:rsid w:val="008D226C"/>
    <w:rsid w:val="009338D6"/>
    <w:rsid w:val="009B1555"/>
    <w:rsid w:val="009C0C9A"/>
    <w:rsid w:val="00A91865"/>
    <w:rsid w:val="00AA5FA7"/>
    <w:rsid w:val="00DD5D31"/>
    <w:rsid w:val="00E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4"/>
  </w:style>
  <w:style w:type="paragraph" w:styleId="1">
    <w:name w:val="heading 1"/>
    <w:basedOn w:val="a"/>
    <w:next w:val="a"/>
    <w:link w:val="10"/>
    <w:uiPriority w:val="9"/>
    <w:qFormat/>
    <w:rsid w:val="008D2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94C"/>
    <w:pPr>
      <w:spacing w:after="0" w:line="240" w:lineRule="auto"/>
    </w:pPr>
  </w:style>
  <w:style w:type="table" w:styleId="a4">
    <w:name w:val="Table Grid"/>
    <w:basedOn w:val="a1"/>
    <w:uiPriority w:val="59"/>
    <w:rsid w:val="007B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2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2015-11-17T02:54:00Z</cp:lastPrinted>
  <dcterms:created xsi:type="dcterms:W3CDTF">2014-10-23T11:11:00Z</dcterms:created>
  <dcterms:modified xsi:type="dcterms:W3CDTF">2015-11-17T03:08:00Z</dcterms:modified>
</cp:coreProperties>
</file>