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3" w:rsidRDefault="00532873" w:rsidP="00532873">
      <w:pPr>
        <w:pStyle w:val="a3"/>
        <w:ind w:left="0" w:firstLine="0"/>
        <w:rPr>
          <w:rStyle w:val="a4"/>
          <w:rFonts w:ascii="Times New Roman" w:hAnsi="Times New Roman" w:cs="Times New Roman"/>
          <w:color w:val="auto"/>
          <w:sz w:val="48"/>
          <w:szCs w:val="48"/>
        </w:rPr>
      </w:pPr>
    </w:p>
    <w:p w:rsidR="00532873" w:rsidRDefault="00532873" w:rsidP="00532873">
      <w:pPr>
        <w:pStyle w:val="a3"/>
        <w:ind w:left="0" w:firstLine="0"/>
        <w:jc w:val="center"/>
        <w:rPr>
          <w:rStyle w:val="a4"/>
          <w:rFonts w:ascii="Times New Roman" w:hAnsi="Times New Roman" w:cs="Times New Roman"/>
          <w:color w:val="auto"/>
          <w:sz w:val="48"/>
          <w:szCs w:val="48"/>
        </w:rPr>
      </w:pPr>
    </w:p>
    <w:p w:rsidR="00532873" w:rsidRPr="00DC6ED3" w:rsidRDefault="00532873" w:rsidP="00532873">
      <w:pPr>
        <w:pStyle w:val="a3"/>
        <w:ind w:left="0" w:firstLine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DC6ED3">
        <w:rPr>
          <w:rStyle w:val="a4"/>
          <w:rFonts w:ascii="Times New Roman" w:hAnsi="Times New Roman" w:cs="Times New Roman"/>
          <w:color w:val="FF0000"/>
          <w:sz w:val="48"/>
          <w:szCs w:val="48"/>
        </w:rPr>
        <w:t>Картотека игр – экспериментов</w:t>
      </w:r>
      <w:r w:rsidRPr="00DC6ED3">
        <w:rPr>
          <w:rFonts w:ascii="Times New Roman" w:hAnsi="Times New Roman" w:cs="Times New Roman"/>
          <w:color w:val="FF0000"/>
          <w:sz w:val="48"/>
          <w:szCs w:val="48"/>
        </w:rPr>
        <w:br/>
      </w:r>
      <w:r w:rsidRPr="00DC6ED3">
        <w:rPr>
          <w:rStyle w:val="a4"/>
          <w:rFonts w:ascii="Times New Roman" w:hAnsi="Times New Roman" w:cs="Times New Roman"/>
          <w:color w:val="FF0000"/>
          <w:sz w:val="48"/>
          <w:szCs w:val="48"/>
        </w:rPr>
        <w:t>для младших дошкольников.</w:t>
      </w:r>
    </w:p>
    <w:p w:rsidR="00532873" w:rsidRDefault="00532873" w:rsidP="00532873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707FB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</w:p>
    <w:p w:rsidR="00532873" w:rsidRDefault="00532873" w:rsidP="00532873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512540" cy="1885159"/>
            <wp:effectExtent l="19050" t="0" r="2060" b="0"/>
            <wp:docPr id="1" name="Рисунок 27" descr="http://s3.docme.ru/store/data/000452314_1-3786be309c4eee1213e5f6d328380c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3.docme.ru/store/data/000452314_1-3786be309c4eee1213e5f6d328380c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38" cy="188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73" w:rsidRDefault="00532873" w:rsidP="00532873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2873" w:rsidRDefault="00532873" w:rsidP="00532873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2873" w:rsidRDefault="00532873" w:rsidP="00532873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2873" w:rsidRDefault="00532873" w:rsidP="00532873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t>Рисовальнички.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lastRenderedPageBreak/>
        <w:t xml:space="preserve">вызвать желание рисовать на мокром листе, </w:t>
      </w:r>
      <w:proofErr w:type="gramStart"/>
      <w:r w:rsidRPr="00DC6ED3">
        <w:rPr>
          <w:rFonts w:ascii="Times New Roman" w:hAnsi="Times New Roman" w:cs="Times New Roman"/>
          <w:color w:val="00B050"/>
        </w:rPr>
        <w:t>выяснить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 что краски смешиваются, получаются новые цвета.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Материал: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лист бумаги для акварели, смоченный водой, краски и кисти.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Ход эксперимента: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532873" w:rsidRPr="00DC6ED3" w:rsidRDefault="00532873" w:rsidP="00532873">
      <w:pPr>
        <w:pStyle w:val="a3"/>
        <w:ind w:left="0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t>Что-то в коробке.</w:t>
      </w:r>
    </w:p>
    <w:p w:rsidR="00532873" w:rsidRPr="00DC6ED3" w:rsidRDefault="00532873" w:rsidP="00532873">
      <w:pPr>
        <w:pStyle w:val="a3"/>
        <w:jc w:val="center"/>
        <w:rPr>
          <w:rStyle w:val="a4"/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познакомить со значением света и его источникам</w:t>
      </w:r>
      <w:proofErr w:type="gramStart"/>
      <w:r w:rsidRPr="00DC6ED3">
        <w:rPr>
          <w:rFonts w:ascii="Times New Roman" w:hAnsi="Times New Roman" w:cs="Times New Roman"/>
          <w:color w:val="00B050"/>
        </w:rPr>
        <w:t>и(</w:t>
      </w:r>
      <w:proofErr w:type="gramEnd"/>
      <w:r w:rsidRPr="00DC6ED3">
        <w:rPr>
          <w:rFonts w:ascii="Times New Roman" w:hAnsi="Times New Roman" w:cs="Times New Roman"/>
          <w:color w:val="00B050"/>
        </w:rPr>
        <w:t>солнце, фонарик, свеча).</w:t>
      </w:r>
    </w:p>
    <w:p w:rsidR="00532873" w:rsidRPr="00DC6ED3" w:rsidRDefault="00532873" w:rsidP="00532873">
      <w:pPr>
        <w:pStyle w:val="a3"/>
        <w:ind w:firstLine="0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br/>
      </w:r>
      <w:r w:rsidRPr="00DC6ED3">
        <w:rPr>
          <w:rStyle w:val="a4"/>
          <w:rFonts w:ascii="Times New Roman" w:hAnsi="Times New Roman" w:cs="Times New Roman"/>
          <w:color w:val="00B050"/>
          <w:u w:val="single"/>
        </w:rPr>
        <w:t xml:space="preserve"> </w:t>
      </w:r>
      <w:r w:rsidRPr="00DC6ED3">
        <w:rPr>
          <w:rStyle w:val="a4"/>
          <w:rFonts w:ascii="Times New Roman" w:hAnsi="Times New Roman" w:cs="Times New Roman"/>
          <w:color w:val="00B050"/>
        </w:rPr>
        <w:t>Материал: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Коробка с крышкой, в которой сделана прорезь; фонарик, лампа.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b/>
          <w:bCs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Ход эксперимента: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 xml:space="preserve">Предложите детям узнать, что находится в коробке и как обнаружить, что </w:t>
      </w:r>
      <w:r w:rsidRPr="00DC6ED3">
        <w:rPr>
          <w:rFonts w:ascii="Times New Roman" w:hAnsi="Times New Roman" w:cs="Times New Roman"/>
          <w:color w:val="00B050"/>
        </w:rPr>
        <w:lastRenderedPageBreak/>
        <w:t>в ней (заглянуть в прорезь). Дети смотрят в прорезь и отмечают, что в коробке темнее, чем в комнате. Спросите,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Откройте прорезь, и после того, как дети убедятся, что в коробке стало светло, расскажите о других источниках света – фонарике и лампе, которые по очереди зажгите и поставьте внутрь коробки, чтобы дети увидели свет через прорезь.</w:t>
      </w:r>
    </w:p>
    <w:p w:rsidR="00532873" w:rsidRPr="00DC6ED3" w:rsidRDefault="00532873" w:rsidP="00532873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t>Солнечный зайчик.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познакомить с естественным источником света – солнцем.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Материал: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маленькие зеркала, солнечный свет.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Ход эксперимента: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DC6ED3">
        <w:rPr>
          <w:rFonts w:ascii="Times New Roman" w:hAnsi="Times New Roman" w:cs="Times New Roman"/>
          <w:color w:val="00B050"/>
        </w:rPr>
        <w:t>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луч.</w:t>
      </w:r>
    </w:p>
    <w:p w:rsidR="00532873" w:rsidRPr="00DC6ED3" w:rsidRDefault="00532873" w:rsidP="00532873">
      <w:pPr>
        <w:pStyle w:val="a3"/>
        <w:ind w:left="0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lastRenderedPageBreak/>
        <w:t>Пейте куклы вкусный сок.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 xml:space="preserve">выявить свойство воды и красок, способность красок растворятся в </w:t>
      </w:r>
      <w:proofErr w:type="gramStart"/>
      <w:r w:rsidRPr="00DC6ED3">
        <w:rPr>
          <w:rFonts w:ascii="Times New Roman" w:hAnsi="Times New Roman" w:cs="Times New Roman"/>
          <w:color w:val="00B050"/>
        </w:rPr>
        <w:t>воде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 и изменять её цвет.</w:t>
      </w:r>
      <w:r w:rsidRPr="00DC6ED3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DC6ED3">
        <w:rPr>
          <w:rStyle w:val="a4"/>
          <w:rFonts w:ascii="Times New Roman" w:hAnsi="Times New Roman" w:cs="Times New Roman"/>
          <w:color w:val="00B050"/>
        </w:rPr>
        <w:t>Материал: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акварельные краски,</w:t>
      </w:r>
      <w:r w:rsidRPr="00DC6E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C6ED3">
        <w:rPr>
          <w:rFonts w:ascii="Times New Roman" w:hAnsi="Times New Roman" w:cs="Times New Roman"/>
          <w:color w:val="00B050"/>
        </w:rPr>
        <w:t>кисточки, прозрачные пластиковые стаканы с водой.</w:t>
      </w:r>
    </w:p>
    <w:p w:rsidR="00532873" w:rsidRPr="00DC6ED3" w:rsidRDefault="00532873" w:rsidP="00532873">
      <w:pPr>
        <w:pStyle w:val="a3"/>
        <w:ind w:left="0" w:firstLine="0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Ход эксперимента: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DC6ED3">
        <w:rPr>
          <w:rFonts w:ascii="Times New Roman" w:hAnsi="Times New Roman" w:cs="Times New Roman"/>
          <w:color w:val="00B050"/>
        </w:rPr>
        <w:br/>
        <w:t xml:space="preserve">Накройте на стол, расставьте стаканы, усадите кукол, угостите напитками. </w:t>
      </w:r>
      <w:proofErr w:type="gramStart"/>
      <w:r w:rsidRPr="00DC6ED3">
        <w:rPr>
          <w:rFonts w:ascii="Times New Roman" w:hAnsi="Times New Roman" w:cs="Times New Roman"/>
          <w:color w:val="00B050"/>
        </w:rPr>
        <w:t>Красная вода превратится в томатный сок, оранжевая – в апельсиновый, жёлтая – в ананасовый, синяя - в ежевичный.</w:t>
      </w:r>
      <w:proofErr w:type="gramEnd"/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32873" w:rsidRDefault="00532873" w:rsidP="00532873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t xml:space="preserve">Сказка о том, как радуга в воде </w:t>
      </w:r>
      <w:r w:rsidRPr="00DC6ED3">
        <w:rPr>
          <w:rStyle w:val="a4"/>
          <w:rFonts w:ascii="Times New Roman" w:hAnsi="Times New Roman" w:cs="Times New Roman"/>
          <w:i/>
          <w:color w:val="7030A0"/>
        </w:rPr>
        <w:t>купалась.</w:t>
      </w:r>
      <w:r w:rsidRPr="00DC6ED3">
        <w:rPr>
          <w:rFonts w:ascii="Times New Roman" w:hAnsi="Times New Roman" w:cs="Times New Roman"/>
          <w:color w:val="auto"/>
        </w:rPr>
        <w:br/>
        <w:t> </w:t>
      </w:r>
      <w:r w:rsidRPr="00DC6ED3">
        <w:rPr>
          <w:rFonts w:ascii="Times New Roman" w:hAnsi="Times New Roman" w:cs="Times New Roman"/>
          <w:color w:val="auto"/>
        </w:rPr>
        <w:br/>
      </w: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 xml:space="preserve">познакомить с получением промежуточных цветов при смешивании </w:t>
      </w:r>
      <w:proofErr w:type="gramStart"/>
      <w:r w:rsidRPr="00DC6ED3">
        <w:rPr>
          <w:rFonts w:ascii="Times New Roman" w:hAnsi="Times New Roman" w:cs="Times New Roman"/>
          <w:color w:val="00B050"/>
        </w:rPr>
        <w:t>красной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 и жёлтой, синей и зелёной.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Материал: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семь прозрачных стаканчиков с тёплой водой, семь цветов гуашевых красок.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lastRenderedPageBreak/>
        <w:t>Ход эксперимента: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 xml:space="preserve">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 w:rsidRPr="00DC6ED3">
        <w:rPr>
          <w:rFonts w:ascii="Times New Roman" w:hAnsi="Times New Roman" w:cs="Times New Roman"/>
          <w:color w:val="00B050"/>
        </w:rPr>
        <w:t>самое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 и с другими красками. Получится семь стаканчиков, соответствующих цветам радуги.</w:t>
      </w:r>
    </w:p>
    <w:p w:rsidR="00532873" w:rsidRPr="00DC6ED3" w:rsidRDefault="00532873" w:rsidP="00532873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t>Тает льдинка.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познакомить с тем, что замерзает на холоде и тает в тепле.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Материал: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свеча, ложка, лёд, прозрачные стаканчики с горячей и холодной водой.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Ход эксперимента:</w:t>
      </w:r>
    </w:p>
    <w:p w:rsidR="00532873" w:rsidRPr="00DC6ED3" w:rsidRDefault="00532873" w:rsidP="00532873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DC6ED3">
        <w:rPr>
          <w:rFonts w:ascii="Times New Roman" w:hAnsi="Times New Roman" w:cs="Times New Roman"/>
          <w:color w:val="00B050"/>
        </w:rPr>
        <w:br/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</w:t>
      </w:r>
      <w:r w:rsidRPr="00DC6ED3">
        <w:rPr>
          <w:rFonts w:ascii="Times New Roman" w:hAnsi="Times New Roman" w:cs="Times New Roman"/>
          <w:color w:val="auto"/>
        </w:rPr>
        <w:t xml:space="preserve"> </w:t>
      </w:r>
      <w:r w:rsidRPr="00DC6ED3">
        <w:rPr>
          <w:rFonts w:ascii="Times New Roman" w:hAnsi="Times New Roman" w:cs="Times New Roman"/>
          <w:color w:val="00B050"/>
        </w:rPr>
        <w:t>взять несколько стаканов и понаблюдать, как по-разному тает лёд в воде разной температуры.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C6ED3"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  <w:t>Времена года.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Цель:</w:t>
      </w:r>
      <w:r w:rsidRPr="00DC6ED3">
        <w:rPr>
          <w:rFonts w:ascii="Times New Roman" w:hAnsi="Times New Roman" w:cs="Times New Roman"/>
          <w:color w:val="00B050"/>
        </w:rPr>
        <w:t xml:space="preserve"> 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выявить свойства воды: может нагреваться, остывать, замерзать, таять.</w:t>
      </w:r>
    </w:p>
    <w:p w:rsidR="00532873" w:rsidRPr="00DC6ED3" w:rsidRDefault="00532873" w:rsidP="00532873">
      <w:pPr>
        <w:pStyle w:val="a3"/>
        <w:jc w:val="center"/>
        <w:rPr>
          <w:rStyle w:val="a4"/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 xml:space="preserve">Материал: 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lastRenderedPageBreak/>
        <w:t>ванночки, вода разных температур, кусочки льда.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Style w:val="a4"/>
          <w:rFonts w:ascii="Times New Roman" w:hAnsi="Times New Roman" w:cs="Times New Roman"/>
          <w:color w:val="00B050"/>
        </w:rPr>
        <w:t>Ход эксперимента:</w:t>
      </w:r>
    </w:p>
    <w:p w:rsidR="00532873" w:rsidRPr="00DC6ED3" w:rsidRDefault="00532873" w:rsidP="00532873">
      <w:pPr>
        <w:pStyle w:val="a3"/>
        <w:jc w:val="center"/>
        <w:rPr>
          <w:rFonts w:ascii="Times New Roman" w:hAnsi="Times New Roman" w:cs="Times New Roman"/>
          <w:color w:val="00B050"/>
        </w:rPr>
      </w:pPr>
      <w:r w:rsidRPr="00DC6ED3">
        <w:rPr>
          <w:rFonts w:ascii="Times New Roman" w:hAnsi="Times New Roman" w:cs="Times New Roman"/>
          <w:color w:val="00B050"/>
        </w:rPr>
        <w:t>Возьмите две широких чашки. В одну налейте холодной воды, в другую – тёплой. Холодная вода – это «зима», тёплая – «лето»</w:t>
      </w:r>
      <w:proofErr w:type="gramStart"/>
      <w:r w:rsidRPr="00DC6ED3">
        <w:rPr>
          <w:rFonts w:ascii="Times New Roman" w:hAnsi="Times New Roman" w:cs="Times New Roman"/>
          <w:color w:val="00B050"/>
        </w:rPr>
        <w:t>.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 </w:t>
      </w:r>
      <w:proofErr w:type="gramStart"/>
      <w:r w:rsidRPr="00DC6ED3">
        <w:rPr>
          <w:rFonts w:ascii="Times New Roman" w:hAnsi="Times New Roman" w:cs="Times New Roman"/>
          <w:color w:val="00B050"/>
        </w:rPr>
        <w:t>п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</w:t>
      </w:r>
      <w:proofErr w:type="gramStart"/>
      <w:r w:rsidRPr="00DC6ED3">
        <w:rPr>
          <w:rFonts w:ascii="Times New Roman" w:hAnsi="Times New Roman" w:cs="Times New Roman"/>
          <w:color w:val="00B050"/>
        </w:rPr>
        <w:t>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</w:t>
      </w:r>
      <w:proofErr w:type="gramEnd"/>
      <w:r w:rsidRPr="00DC6ED3">
        <w:rPr>
          <w:rFonts w:ascii="Times New Roman" w:hAnsi="Times New Roman" w:cs="Times New Roman"/>
          <w:color w:val="00B050"/>
        </w:rPr>
        <w:t xml:space="preserve"> Учите малыша определять, какая вода в чашках и какому времени года она соответствует.</w:t>
      </w:r>
    </w:p>
    <w:p w:rsidR="00532873" w:rsidRPr="00DC6ED3" w:rsidRDefault="00532873" w:rsidP="00532873">
      <w:pPr>
        <w:pStyle w:val="a3"/>
        <w:rPr>
          <w:rFonts w:ascii="Times New Roman" w:hAnsi="Times New Roman" w:cs="Times New Roman"/>
          <w:color w:val="auto"/>
        </w:rPr>
        <w:sectPr w:rsidR="00532873" w:rsidRPr="00DC6ED3" w:rsidSect="00532873">
          <w:pgSz w:w="16838" w:h="11906" w:orient="landscape"/>
          <w:pgMar w:top="851" w:right="567" w:bottom="567" w:left="567" w:header="709" w:footer="709" w:gutter="0"/>
          <w:cols w:num="3" w:space="708"/>
          <w:docGrid w:linePitch="360"/>
        </w:sectPr>
      </w:pPr>
    </w:p>
    <w:p w:rsidR="00532873" w:rsidRPr="00DC6ED3" w:rsidRDefault="00532873" w:rsidP="00532873">
      <w:pPr>
        <w:pStyle w:val="a3"/>
        <w:rPr>
          <w:rFonts w:ascii="Times New Roman" w:hAnsi="Times New Roman" w:cs="Times New Roman"/>
          <w:color w:val="auto"/>
        </w:rPr>
      </w:pPr>
      <w:r w:rsidRPr="00DC6ED3">
        <w:rPr>
          <w:rFonts w:ascii="Times New Roman" w:hAnsi="Times New Roman" w:cs="Times New Roman"/>
          <w:color w:val="auto"/>
        </w:rPr>
        <w:lastRenderedPageBreak/>
        <w:t> </w:t>
      </w:r>
    </w:p>
    <w:p w:rsidR="004A324A" w:rsidRDefault="004A324A"/>
    <w:sectPr w:rsidR="004A324A" w:rsidSect="00532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873"/>
    <w:rsid w:val="004A324A"/>
    <w:rsid w:val="0053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873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4">
    <w:name w:val="Strong"/>
    <w:basedOn w:val="a0"/>
    <w:qFormat/>
    <w:rsid w:val="00532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2</cp:revision>
  <dcterms:created xsi:type="dcterms:W3CDTF">2016-03-14T14:02:00Z</dcterms:created>
  <dcterms:modified xsi:type="dcterms:W3CDTF">2016-03-14T14:03:00Z</dcterms:modified>
</cp:coreProperties>
</file>