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C53" w:rsidRDefault="00470C53" w:rsidP="00470C53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3"/>
          <w:rFonts w:ascii="Arial" w:hAnsi="Arial" w:cs="Arial"/>
          <w:color w:val="333333"/>
          <w:bdr w:val="none" w:sz="0" w:space="0" w:color="auto" w:frame="1"/>
        </w:rPr>
        <w:t>Анализ организации развивающей предметно-пространственной среды</w:t>
      </w:r>
    </w:p>
    <w:p w:rsidR="00470C53" w:rsidRDefault="00470C53" w:rsidP="00470C53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3"/>
          <w:rFonts w:ascii="Arial" w:hAnsi="Arial" w:cs="Arial"/>
          <w:color w:val="333333"/>
          <w:bdr w:val="none" w:sz="0" w:space="0" w:color="auto" w:frame="1"/>
        </w:rPr>
        <w:t>в соответствии с ФГОС в средней группе.</w:t>
      </w:r>
      <w:r>
        <w:rPr>
          <w:rStyle w:val="apple-converted-space"/>
          <w:rFonts w:ascii="Arial" w:hAnsi="Arial" w:cs="Arial"/>
          <w:b/>
          <w:bCs/>
          <w:color w:val="333333"/>
          <w:bdr w:val="none" w:sz="0" w:space="0" w:color="auto" w:frame="1"/>
        </w:rPr>
        <w:t> </w:t>
      </w:r>
      <w:r>
        <w:rPr>
          <w:rFonts w:ascii="Arial" w:hAnsi="Arial" w:cs="Arial"/>
          <w:color w:val="333333"/>
        </w:rPr>
        <w:t>(февраль, 2016)</w:t>
      </w:r>
    </w:p>
    <w:p w:rsidR="00470C53" w:rsidRDefault="00470C53" w:rsidP="00470C53">
      <w:pPr>
        <w:pStyle w:val="a8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Организованная развивающая предметно-пространственная среда в нашей средней группе предоставляет каждому ребёнку равные возможности приобрести те или иные качества личности, возможности для его всестороннего развития.</w:t>
      </w:r>
    </w:p>
    <w:p w:rsidR="00470C53" w:rsidRDefault="00470C53" w:rsidP="00470C53">
      <w:pPr>
        <w:pStyle w:val="a8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Предметно-развивающая среда организована в соответствии с требованиями программы «От рождения до школы» под редакцией Е. Н Вераксы, Т. С Комаровой, М. А Васильевой, разработанной на основе Федеральных государственных образовательных стандартов дошкольного образования, с учетом ведущего вида детской деятельности - игры.</w:t>
      </w:r>
    </w:p>
    <w:p w:rsidR="00470C53" w:rsidRDefault="00470C53" w:rsidP="00470C53">
      <w:pPr>
        <w:pStyle w:val="a8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Соответствует возрастным особенностям детей 4-5 лет, порой и темам недели, обеспечивает возможность общения и совместной деятельности детей и взрослых.</w:t>
      </w:r>
    </w:p>
    <w:p w:rsidR="00470C53" w:rsidRDefault="00470C53" w:rsidP="00470C53">
      <w:pPr>
        <w:pStyle w:val="a8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Под предметно – развивающей средой понимают определенное пространство, организационно оформленное и предметно насыщенное, приспособленное для удовлетворения потребностей ребенка в познании, общении, труде, физическом и духовном развитии в целом.</w:t>
      </w:r>
    </w:p>
    <w:p w:rsidR="00470C53" w:rsidRDefault="00470C53" w:rsidP="00470C53">
      <w:pPr>
        <w:pStyle w:val="a8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 соответствии с ФГОС ДО развивающая предметно-пространственная среда дошкольной организации должна быть:</w:t>
      </w:r>
    </w:p>
    <w:p w:rsidR="00470C53" w:rsidRDefault="00470C53" w:rsidP="00470C53">
      <w:pPr>
        <w:pStyle w:val="a8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• содержательно-насыщенной, развивающей;</w:t>
      </w:r>
    </w:p>
    <w:p w:rsidR="00470C53" w:rsidRDefault="00470C53" w:rsidP="00470C53">
      <w:pPr>
        <w:pStyle w:val="a8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• трансформируемой;</w:t>
      </w:r>
    </w:p>
    <w:p w:rsidR="00470C53" w:rsidRDefault="00470C53" w:rsidP="00470C53">
      <w:pPr>
        <w:pStyle w:val="a8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• полифункциональной;</w:t>
      </w:r>
    </w:p>
    <w:p w:rsidR="00470C53" w:rsidRDefault="00470C53" w:rsidP="00470C53">
      <w:pPr>
        <w:pStyle w:val="a8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• вариативной;</w:t>
      </w:r>
    </w:p>
    <w:p w:rsidR="00470C53" w:rsidRDefault="00470C53" w:rsidP="00470C53">
      <w:pPr>
        <w:pStyle w:val="a8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• доступной;</w:t>
      </w:r>
    </w:p>
    <w:p w:rsidR="00470C53" w:rsidRDefault="00470C53" w:rsidP="00470C53">
      <w:pPr>
        <w:pStyle w:val="a8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• безопасной.</w:t>
      </w:r>
    </w:p>
    <w:p w:rsidR="00470C53" w:rsidRDefault="00470C53" w:rsidP="00470C53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3"/>
          <w:rFonts w:ascii="Arial" w:hAnsi="Arial" w:cs="Arial"/>
          <w:color w:val="333333"/>
          <w:bdr w:val="none" w:sz="0" w:space="0" w:color="auto" w:frame="1"/>
        </w:rPr>
        <w:t>1. Насыщенность ППР среды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нашей группы соответствует возрастным особенностям детей и содержанию Программы.</w:t>
      </w:r>
    </w:p>
    <w:p w:rsidR="00470C53" w:rsidRDefault="00470C53" w:rsidP="00470C53">
      <w:pPr>
        <w:pStyle w:val="a8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Образовательное пространство группы оснащено средствами обучения, в том числе техническими, соответствующими материалами: игровым, спортивным, оздоровительным оборудованием, инвентарём (в соответствии со спецификой Программы) .</w:t>
      </w:r>
    </w:p>
    <w:p w:rsidR="00470C53" w:rsidRDefault="00470C53" w:rsidP="00470C53">
      <w:pPr>
        <w:pStyle w:val="a8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Организация образовательного пространства и разнообразие материалов, оборудования и инвентаря обеспечивают:</w:t>
      </w:r>
    </w:p>
    <w:p w:rsidR="00470C53" w:rsidRDefault="00470C53" w:rsidP="00470C53">
      <w:pPr>
        <w:pStyle w:val="a8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• игровую, познавательную, исследовательскую и творческую активность всех детей средней группы, экспериментирование с доступными детям материалами (в том числе с песком и водой) ;</w:t>
      </w:r>
    </w:p>
    <w:p w:rsidR="00470C53" w:rsidRDefault="00470C53" w:rsidP="00470C53">
      <w:pPr>
        <w:pStyle w:val="a8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• двигательную активность, развитие крупной и мелкой моторики, участие в подвижных играх и соревнованиях;</w:t>
      </w:r>
    </w:p>
    <w:p w:rsidR="00470C53" w:rsidRDefault="00470C53" w:rsidP="00470C53">
      <w:pPr>
        <w:pStyle w:val="a8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>• эмоциональное благополучие детей во взаимодействии с предметно-пространственным окружением;</w:t>
      </w:r>
    </w:p>
    <w:p w:rsidR="00470C53" w:rsidRDefault="00470C53" w:rsidP="00470C53">
      <w:pPr>
        <w:pStyle w:val="a8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• возможность самовыражения детей.</w:t>
      </w:r>
    </w:p>
    <w:p w:rsidR="00470C53" w:rsidRDefault="00470C53" w:rsidP="00470C53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3"/>
          <w:rFonts w:ascii="Arial" w:hAnsi="Arial" w:cs="Arial"/>
          <w:color w:val="333333"/>
          <w:bdr w:val="none" w:sz="0" w:space="0" w:color="auto" w:frame="1"/>
        </w:rPr>
        <w:t>2. Трансформируемость пространства.</w:t>
      </w:r>
    </w:p>
    <w:p w:rsidR="00470C53" w:rsidRDefault="00470C53" w:rsidP="00470C53">
      <w:pPr>
        <w:pStyle w:val="a8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 группе изменяется предметно-пространственная среда в зависимости от образовательной ситуации, ко всему и от меняющихся интересов, возможностей детей.</w:t>
      </w:r>
    </w:p>
    <w:p w:rsidR="00470C53" w:rsidRDefault="00470C53" w:rsidP="00470C53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3"/>
          <w:rFonts w:ascii="Arial" w:hAnsi="Arial" w:cs="Arial"/>
          <w:color w:val="333333"/>
          <w:bdr w:val="none" w:sz="0" w:space="0" w:color="auto" w:frame="1"/>
        </w:rPr>
        <w:t>3. Полифункциональность материалов.</w:t>
      </w:r>
    </w:p>
    <w:p w:rsidR="00470C53" w:rsidRDefault="00470C53" w:rsidP="00470C53">
      <w:pPr>
        <w:pStyle w:val="a8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• Разнообразное использование различных составляющих предметной среды: например, детской мебели (кухни, кроватки, парикмахерской, ширм и т. д. ;</w:t>
      </w:r>
    </w:p>
    <w:p w:rsidR="00470C53" w:rsidRDefault="00470C53" w:rsidP="00470C53">
      <w:pPr>
        <w:pStyle w:val="a8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• наличие в группе полифункциональных (не обладающих жёстко закреплённым способом употребления) предметов (домик, в том числе природных материалов, пригодных для использования в разных видах детской активности, в том числе в качестве предметов-заместителей в детской игре.</w:t>
      </w:r>
    </w:p>
    <w:p w:rsidR="00470C53" w:rsidRDefault="00470C53" w:rsidP="00470C53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3"/>
          <w:rFonts w:ascii="Arial" w:hAnsi="Arial" w:cs="Arial"/>
          <w:color w:val="333333"/>
          <w:bdr w:val="none" w:sz="0" w:space="0" w:color="auto" w:frame="1"/>
        </w:rPr>
        <w:t>4. Вариативность среды.</w:t>
      </w:r>
    </w:p>
    <w:p w:rsidR="00470C53" w:rsidRDefault="00470C53" w:rsidP="00470C53">
      <w:pPr>
        <w:pStyle w:val="a8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 группе имеется:</w:t>
      </w:r>
    </w:p>
    <w:p w:rsidR="00470C53" w:rsidRDefault="00470C53" w:rsidP="00470C53">
      <w:pPr>
        <w:pStyle w:val="a8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• наличие различных пространств для игры, конструирования, уединения и пр., а также разнообразных материалов, игр, игрушек и оборудования, обеспечивающих свободный выбор детей;</w:t>
      </w:r>
    </w:p>
    <w:p w:rsidR="00470C53" w:rsidRDefault="00470C53" w:rsidP="00470C53">
      <w:pPr>
        <w:pStyle w:val="a8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• периодическая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:rsidR="00470C53" w:rsidRDefault="00470C53" w:rsidP="00470C53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3"/>
          <w:rFonts w:ascii="Arial" w:hAnsi="Arial" w:cs="Arial"/>
          <w:color w:val="333333"/>
          <w:bdr w:val="none" w:sz="0" w:space="0" w:color="auto" w:frame="1"/>
        </w:rPr>
        <w:t>5. Доступность среды.</w:t>
      </w:r>
    </w:p>
    <w:p w:rsidR="00470C53" w:rsidRDefault="00470C53" w:rsidP="00470C53">
      <w:pPr>
        <w:pStyle w:val="a8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Свободный доступ детей к играм, игрушкам, материалам, пособиям, обеспечивающим все основные виды детской активности; все находится на уровне детей; исправность и сохранность материалов и оборудования</w:t>
      </w:r>
    </w:p>
    <w:p w:rsidR="00470C53" w:rsidRDefault="00470C53" w:rsidP="00470C53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3"/>
          <w:rFonts w:ascii="Arial" w:hAnsi="Arial" w:cs="Arial"/>
          <w:color w:val="333333"/>
          <w:bdr w:val="none" w:sz="0" w:space="0" w:color="auto" w:frame="1"/>
        </w:rPr>
        <w:t>6. Безопасность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предметно - пространственной среды соответствует всем её элементам требований по обеспечению надёжности и безопасности их использования.</w:t>
      </w:r>
    </w:p>
    <w:p w:rsidR="00F17167" w:rsidRPr="00F23652" w:rsidRDefault="00F17167" w:rsidP="0010713B">
      <w:pPr>
        <w:rPr>
          <w:rFonts w:ascii="Times New Roman" w:hAnsi="Times New Roman" w:cs="Times New Roman"/>
          <w:sz w:val="28"/>
          <w:szCs w:val="28"/>
        </w:rPr>
      </w:pPr>
    </w:p>
    <w:sectPr w:rsidR="00F17167" w:rsidRPr="00F23652" w:rsidSect="00F1716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4D74" w:rsidRDefault="00A84D74" w:rsidP="006B60A2">
      <w:pPr>
        <w:spacing w:after="0" w:line="240" w:lineRule="auto"/>
      </w:pPr>
      <w:r>
        <w:separator/>
      </w:r>
    </w:p>
  </w:endnote>
  <w:endnote w:type="continuationSeparator" w:id="1">
    <w:p w:rsidR="00A84D74" w:rsidRDefault="00A84D74" w:rsidP="006B6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D71" w:rsidRDefault="00EB4D71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D71" w:rsidRDefault="00EB4D71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D71" w:rsidRDefault="00EB4D7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4D74" w:rsidRDefault="00A84D74" w:rsidP="006B60A2">
      <w:pPr>
        <w:spacing w:after="0" w:line="240" w:lineRule="auto"/>
      </w:pPr>
      <w:r>
        <w:separator/>
      </w:r>
    </w:p>
  </w:footnote>
  <w:footnote w:type="continuationSeparator" w:id="1">
    <w:p w:rsidR="00A84D74" w:rsidRDefault="00A84D74" w:rsidP="006B60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D71" w:rsidRDefault="00EB4D7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8032"/>
      <w:docPartObj>
        <w:docPartGallery w:val="Page Numbers (Top of Page)"/>
        <w:docPartUnique/>
      </w:docPartObj>
    </w:sdtPr>
    <w:sdtContent>
      <w:p w:rsidR="00EB4D71" w:rsidRDefault="00F5130F">
        <w:pPr>
          <w:pStyle w:val="a4"/>
          <w:jc w:val="center"/>
        </w:pPr>
        <w:fldSimple w:instr=" PAGE   \* MERGEFORMAT ">
          <w:r w:rsidR="00470C53">
            <w:rPr>
              <w:noProof/>
            </w:rPr>
            <w:t>1</w:t>
          </w:r>
        </w:fldSimple>
      </w:p>
    </w:sdtContent>
  </w:sdt>
  <w:p w:rsidR="00EB4D71" w:rsidRDefault="00EB4D71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D71" w:rsidRDefault="00EB4D71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30C1"/>
    <w:rsid w:val="00011FDE"/>
    <w:rsid w:val="0004732A"/>
    <w:rsid w:val="00083195"/>
    <w:rsid w:val="000B5E1F"/>
    <w:rsid w:val="000E07D5"/>
    <w:rsid w:val="000E3532"/>
    <w:rsid w:val="0010713B"/>
    <w:rsid w:val="001224AA"/>
    <w:rsid w:val="001A3553"/>
    <w:rsid w:val="001B2C5C"/>
    <w:rsid w:val="001E1965"/>
    <w:rsid w:val="001E2F0D"/>
    <w:rsid w:val="002102C8"/>
    <w:rsid w:val="002630C1"/>
    <w:rsid w:val="002E0F8A"/>
    <w:rsid w:val="0032139D"/>
    <w:rsid w:val="003563A8"/>
    <w:rsid w:val="003B63DF"/>
    <w:rsid w:val="003E1D11"/>
    <w:rsid w:val="004157A0"/>
    <w:rsid w:val="004175BB"/>
    <w:rsid w:val="00470C53"/>
    <w:rsid w:val="00487DF2"/>
    <w:rsid w:val="004A547D"/>
    <w:rsid w:val="00540463"/>
    <w:rsid w:val="00551C7C"/>
    <w:rsid w:val="005B035E"/>
    <w:rsid w:val="005C5419"/>
    <w:rsid w:val="005D4E7A"/>
    <w:rsid w:val="006373A0"/>
    <w:rsid w:val="00664C98"/>
    <w:rsid w:val="006B60A2"/>
    <w:rsid w:val="006E1CAA"/>
    <w:rsid w:val="007015F0"/>
    <w:rsid w:val="007205F4"/>
    <w:rsid w:val="007360DF"/>
    <w:rsid w:val="0074009C"/>
    <w:rsid w:val="007651A7"/>
    <w:rsid w:val="00860C7C"/>
    <w:rsid w:val="00935A1E"/>
    <w:rsid w:val="00937A5F"/>
    <w:rsid w:val="0098051B"/>
    <w:rsid w:val="009B0F87"/>
    <w:rsid w:val="009D22A0"/>
    <w:rsid w:val="009D589D"/>
    <w:rsid w:val="00A84D74"/>
    <w:rsid w:val="00A97E5A"/>
    <w:rsid w:val="00AE6744"/>
    <w:rsid w:val="00AF5638"/>
    <w:rsid w:val="00B1434C"/>
    <w:rsid w:val="00B70EC1"/>
    <w:rsid w:val="00C00D12"/>
    <w:rsid w:val="00C74CB2"/>
    <w:rsid w:val="00C76149"/>
    <w:rsid w:val="00C8262D"/>
    <w:rsid w:val="00C917FF"/>
    <w:rsid w:val="00CE77AD"/>
    <w:rsid w:val="00D2232D"/>
    <w:rsid w:val="00D2715A"/>
    <w:rsid w:val="00D40886"/>
    <w:rsid w:val="00D40EE0"/>
    <w:rsid w:val="00D675B9"/>
    <w:rsid w:val="00D71861"/>
    <w:rsid w:val="00E14539"/>
    <w:rsid w:val="00EB4D71"/>
    <w:rsid w:val="00EC150B"/>
    <w:rsid w:val="00EC3CEA"/>
    <w:rsid w:val="00ED2E36"/>
    <w:rsid w:val="00EF0D92"/>
    <w:rsid w:val="00EF6A56"/>
    <w:rsid w:val="00F17167"/>
    <w:rsid w:val="00F23652"/>
    <w:rsid w:val="00F33D50"/>
    <w:rsid w:val="00F368D3"/>
    <w:rsid w:val="00F5130F"/>
    <w:rsid w:val="00F62F47"/>
    <w:rsid w:val="00F73EBC"/>
    <w:rsid w:val="00F92157"/>
    <w:rsid w:val="00FC1CC6"/>
    <w:rsid w:val="00FE0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1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102C8"/>
    <w:rPr>
      <w:b/>
      <w:bCs/>
    </w:rPr>
  </w:style>
  <w:style w:type="character" w:customStyle="1" w:styleId="apple-converted-space">
    <w:name w:val="apple-converted-space"/>
    <w:basedOn w:val="a0"/>
    <w:rsid w:val="002102C8"/>
  </w:style>
  <w:style w:type="paragraph" w:styleId="a4">
    <w:name w:val="header"/>
    <w:basedOn w:val="a"/>
    <w:link w:val="a5"/>
    <w:uiPriority w:val="99"/>
    <w:unhideWhenUsed/>
    <w:rsid w:val="006B60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B60A2"/>
  </w:style>
  <w:style w:type="paragraph" w:styleId="a6">
    <w:name w:val="footer"/>
    <w:basedOn w:val="a"/>
    <w:link w:val="a7"/>
    <w:uiPriority w:val="99"/>
    <w:semiHidden/>
    <w:unhideWhenUsed/>
    <w:rsid w:val="006B60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B60A2"/>
  </w:style>
  <w:style w:type="paragraph" w:styleId="a8">
    <w:name w:val="Normal (Web)"/>
    <w:basedOn w:val="a"/>
    <w:uiPriority w:val="99"/>
    <w:semiHidden/>
    <w:unhideWhenUsed/>
    <w:rsid w:val="009D5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9D589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7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serg</dc:creator>
  <cp:lastModifiedBy>Евгения</cp:lastModifiedBy>
  <cp:revision>60</cp:revision>
  <dcterms:created xsi:type="dcterms:W3CDTF">2015-12-20T13:46:00Z</dcterms:created>
  <dcterms:modified xsi:type="dcterms:W3CDTF">2016-03-13T18:06:00Z</dcterms:modified>
</cp:coreProperties>
</file>