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B8" w:rsidRPr="00ED1A5D" w:rsidRDefault="005B1EB8" w:rsidP="005B1EB8">
      <w:pPr>
        <w:rPr>
          <w:rFonts w:ascii="Times New Roman" w:hAnsi="Times New Roman" w:cs="Times New Roman"/>
          <w:b/>
          <w:sz w:val="24"/>
          <w:szCs w:val="24"/>
        </w:rPr>
      </w:pPr>
      <w:r w:rsidRPr="00ED1A5D">
        <w:rPr>
          <w:rFonts w:ascii="Times New Roman" w:hAnsi="Times New Roman" w:cs="Times New Roman"/>
          <w:b/>
          <w:sz w:val="24"/>
          <w:szCs w:val="24"/>
        </w:rPr>
        <w:t xml:space="preserve">Освоение детьми старшего дошкольного возраста логико – математического содержания в </w:t>
      </w:r>
      <w:r w:rsidR="00ED1A5D" w:rsidRPr="00ED1A5D">
        <w:rPr>
          <w:rFonts w:ascii="Times New Roman" w:hAnsi="Times New Roman" w:cs="Times New Roman"/>
          <w:b/>
          <w:sz w:val="24"/>
          <w:szCs w:val="24"/>
        </w:rPr>
        <w:t>процессе двигательной деятельности.</w:t>
      </w:r>
      <w:bookmarkStart w:id="0" w:name="_GoBack"/>
      <w:bookmarkEnd w:id="0"/>
    </w:p>
    <w:p w:rsidR="005B1EB8" w:rsidRPr="000E4285" w:rsidRDefault="00ED1A5D" w:rsidP="005B1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 т</w:t>
      </w:r>
      <w:r w:rsidR="005B1EB8" w:rsidRPr="000E4285">
        <w:rPr>
          <w:rFonts w:ascii="Times New Roman" w:hAnsi="Times New Roman" w:cs="Times New Roman"/>
          <w:sz w:val="24"/>
          <w:szCs w:val="24"/>
        </w:rPr>
        <w:t>ема: «Свойства и отношения»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3930"/>
        <w:gridCol w:w="3485"/>
      </w:tblGrid>
      <w:tr w:rsidR="005B1EB8" w:rsidRPr="000E4285" w:rsidTr="00AF5B56">
        <w:tc>
          <w:tcPr>
            <w:tcW w:w="0" w:type="auto"/>
          </w:tcPr>
          <w:p w:rsidR="005B1EB8" w:rsidRPr="005B1EB8" w:rsidRDefault="005B1EB8" w:rsidP="005B1EB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EB8">
              <w:rPr>
                <w:rFonts w:ascii="Times New Roman" w:hAnsi="Times New Roman" w:cs="Times New Roman"/>
                <w:i/>
                <w:sz w:val="24"/>
                <w:szCs w:val="24"/>
              </w:rPr>
              <w:t>Игры, игровые ситуации и упражнения</w:t>
            </w:r>
          </w:p>
        </w:tc>
        <w:tc>
          <w:tcPr>
            <w:tcW w:w="0" w:type="auto"/>
          </w:tcPr>
          <w:p w:rsidR="00ED1A5D" w:rsidRDefault="00ED1A5D" w:rsidP="00ED1A5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1EB8" w:rsidRPr="005B1EB8" w:rsidRDefault="005B1EB8" w:rsidP="00ED1A5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EB8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задача</w:t>
            </w:r>
          </w:p>
        </w:tc>
        <w:tc>
          <w:tcPr>
            <w:tcW w:w="0" w:type="auto"/>
          </w:tcPr>
          <w:p w:rsidR="005B1EB8" w:rsidRPr="005B1EB8" w:rsidRDefault="005B1EB8" w:rsidP="005B1EB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EB8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усложнения познавательных задач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B1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проблемно</w:t>
            </w:r>
            <w:r w:rsidRPr="005B1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1EB8">
              <w:rPr>
                <w:rFonts w:ascii="Times New Roman" w:hAnsi="Times New Roman" w:cs="Times New Roman"/>
                <w:i/>
                <w:sz w:val="24"/>
                <w:szCs w:val="24"/>
              </w:rPr>
              <w:t>- игровая постановка познавательных и интеллектуальных задач</w:t>
            </w:r>
          </w:p>
        </w:tc>
      </w:tr>
      <w:tr w:rsidR="005B1EB8" w:rsidRPr="000E4285" w:rsidTr="00AF5B56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«Построй шеренгу, круг, колонну»,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У участников в руках разноцветные кубики (мячики), ведущий предлагает построение в круг, колонну, шеренгу по цвету (признак </w:t>
            </w:r>
            <w:proofErr w:type="spell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Кубики дети разбирают после сигнала и по карточке выполняют построение (например, чередование красного и синего кубика или два больших красных кубика и один синий мячик)</w:t>
            </w:r>
          </w:p>
        </w:tc>
      </w:tr>
      <w:tr w:rsidR="005B1EB8" w:rsidRPr="000E4285" w:rsidTr="00AF5B56">
        <w:trPr>
          <w:trHeight w:val="4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и промолчи»,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Спрятать игрушку с медальоном или просто с одним из блоков </w:t>
            </w:r>
            <w:proofErr w:type="spell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, воспитанник проговаривает не только местоположение предмета, но и правильно называет элемент логического блока (в зависимости от развития детей можно оперировать от одного до четырёх свойств)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Обозначать словом отсутствие какого-либо конкретного свойства предмета (не красный, не треугольный и т. д.)</w:t>
            </w:r>
          </w:p>
        </w:tc>
      </w:tr>
      <w:tr w:rsidR="005B1EB8" w:rsidRPr="000E4285" w:rsidTr="00AF5B56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«Узнай по голосу»,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Водящий стоит спиной к играющим и называет местоположение </w:t>
            </w:r>
            <w:proofErr w:type="gram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себе (слева, справа, за мной)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Участник игры произносит название дня недели, а водящий говорит следующий день и отгадывает имя говорящего</w:t>
            </w:r>
          </w:p>
        </w:tc>
      </w:tr>
      <w:tr w:rsidR="005B1EB8" w:rsidRPr="000E4285" w:rsidTr="00AF5B56">
        <w:trPr>
          <w:trHeight w:val="20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Закрепляют понятия «день и ночь»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Предложить назвать группу, которую выбрала «сова» (по любому признаку, например – подружки, потому, что все девочки или васильки, потому, что у всех голубые глаза и т.д.)</w:t>
            </w:r>
            <w:proofErr w:type="gramEnd"/>
          </w:p>
        </w:tc>
      </w:tr>
      <w:tr w:rsidR="005B1EB8" w:rsidRPr="000E4285" w:rsidTr="00AF5B56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>«Попрыгунчики»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Играющие прыгают любым способом, если прыгнули на два пересекающихся обруча, то нужно озвучить местоположение                   (например, внутри красного, но </w:t>
            </w:r>
            <w:proofErr w:type="gram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 синего). Педагог поощряет стремление играющих придумать новую комбинацию свойств.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Если ребёнок прыгнул в круг  и правильно назвал своё местоположение, то остальные играющие, которые </w:t>
            </w:r>
            <w:proofErr w:type="gram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стоят по кругу должны</w:t>
            </w:r>
            <w:proofErr w:type="gramEnd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прыжки, показанные им.</w:t>
            </w:r>
          </w:p>
        </w:tc>
      </w:tr>
      <w:tr w:rsidR="005B1EB8" w:rsidRPr="000E4285" w:rsidTr="00AF5B56">
        <w:trPr>
          <w:trHeight w:val="3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«Сбей кеглю»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Играющие выбирают место старта и проговаривают исходную позицию (например, я буду выбивать слева, с близкого расстояния и т. д.)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Самостоятельно или с помощью взрослого планируют  способы по сравнению и оценке результатов в зависимости от местонахождения играющего (далеко или близко)</w:t>
            </w:r>
          </w:p>
        </w:tc>
      </w:tr>
      <w:tr w:rsidR="005B1EB8" w:rsidRPr="000E4285" w:rsidTr="00AF5B56">
        <w:trPr>
          <w:trHeight w:val="35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передвижение мяча в пространстве (например, при прокатывании – по диагонали, к флажку; при ведении мяча  ногой – «змейкой», между кеглями, при отбивании мяча  - внутри (вне </w:t>
            </w:r>
            <w:proofErr w:type="gram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бруча, справа и слева от каната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Оформить «корзину»  для замены мяча в виде трёх пересекающихся обручей разного цвета, волшебный мячик тот возьмёт, кто правильно его назовёт  (например, внутри красного, но вне синего и зелёного)</w:t>
            </w:r>
          </w:p>
        </w:tc>
      </w:tr>
      <w:tr w:rsidR="005B1EB8" w:rsidRPr="000E4285" w:rsidTr="00AF5B56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дну моря»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Одевают на руку медальоны с именем жителя моря (логический блок, например, круг, синий, большой и т. п.). Ведущий </w:t>
            </w:r>
            <w:proofErr w:type="gram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proofErr w:type="gramEnd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 какие рыбы спрятались за камнем.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Ведущий называет сразу два свойства (три) блоков, которые должны сгруппироваться около заданного места. Педагог поощряет стремление водящего придумать новую комбинацию свойств.</w:t>
            </w:r>
          </w:p>
        </w:tc>
      </w:tr>
      <w:tr w:rsidR="005B1EB8" w:rsidRPr="000E4285" w:rsidTr="00AF5B56">
        <w:trPr>
          <w:trHeight w:val="13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>«С мячом под дугой»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На мяче наклеены блоки (логический блок, например, круг, синий, большой и т. п.). Ведущий </w:t>
            </w:r>
            <w:proofErr w:type="gram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proofErr w:type="gramEnd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 какие мячи проползут под дугой.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Ведущий называет сразу два свойства (три) блоков, которые должны проползти под дугой. Педагог поощряет стремление водящего придумать новую комбинацию свойств.</w:t>
            </w:r>
          </w:p>
        </w:tc>
      </w:tr>
      <w:tr w:rsidR="005B1EB8" w:rsidRPr="000E4285" w:rsidTr="00AF5B56">
        <w:trPr>
          <w:trHeight w:val="1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«Художник»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Активизировать деятельность по самостоятельному обследованию и сопоставлению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полученные фигуры  по различным параметрам </w:t>
            </w:r>
          </w:p>
        </w:tc>
      </w:tr>
      <w:tr w:rsidR="005B1EB8" w:rsidRPr="000E4285" w:rsidTr="00AF5B56">
        <w:trPr>
          <w:trHeight w:val="1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>«Не урони мяч»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мяч по кругу в зависимости от </w:t>
            </w:r>
            <w:proofErr w:type="gramStart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Pr="000E428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обозначенного на карточке (внутри-вне) или менять направление движения мяча по сигналу (проговаривая направление, например «вправо»)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Предлагается передавать сразу несколько мячей, затем разложить в заданной последовательной зависимости (например, в порядке уменьшения размера или начиная с самого тяжёлого)</w:t>
            </w:r>
          </w:p>
        </w:tc>
      </w:tr>
      <w:tr w:rsidR="005B1EB8" w:rsidRPr="000E4285" w:rsidTr="00AF5B56">
        <w:trPr>
          <w:trHeight w:val="138"/>
        </w:trPr>
        <w:tc>
          <w:tcPr>
            <w:tcW w:w="0" w:type="auto"/>
            <w:tcBorders>
              <w:top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«Построй башню»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Из частей – кубиков  строим целое – башню (зависимость части и целого)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B1EB8" w:rsidRPr="000E4285" w:rsidRDefault="005B1EB8" w:rsidP="00AF5B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85">
              <w:rPr>
                <w:rFonts w:ascii="Times New Roman" w:hAnsi="Times New Roman" w:cs="Times New Roman"/>
                <w:sz w:val="24"/>
                <w:szCs w:val="24"/>
              </w:rPr>
              <w:t>Две команды получают разные по размеру кубики. В какой команде башня выше? Почему?</w:t>
            </w:r>
          </w:p>
        </w:tc>
      </w:tr>
    </w:tbl>
    <w:p w:rsidR="005B1EB8" w:rsidRPr="000E4285" w:rsidRDefault="005B1EB8" w:rsidP="005B1EB8">
      <w:pPr>
        <w:rPr>
          <w:rFonts w:ascii="Times New Roman" w:hAnsi="Times New Roman" w:cs="Times New Roman"/>
          <w:sz w:val="24"/>
          <w:szCs w:val="24"/>
        </w:rPr>
      </w:pPr>
    </w:p>
    <w:p w:rsidR="00E92545" w:rsidRDefault="00E92545"/>
    <w:sectPr w:rsidR="00E9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C6"/>
    <w:rsid w:val="005B1EB8"/>
    <w:rsid w:val="005B6AC6"/>
    <w:rsid w:val="00E92545"/>
    <w:rsid w:val="00E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E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E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emashines</dc:creator>
  <cp:keywords/>
  <dc:description/>
  <cp:lastModifiedBy>emashines</cp:lastModifiedBy>
  <cp:revision>2</cp:revision>
  <dcterms:created xsi:type="dcterms:W3CDTF">2016-02-13T14:33:00Z</dcterms:created>
  <dcterms:modified xsi:type="dcterms:W3CDTF">2016-02-13T14:52:00Z</dcterms:modified>
</cp:coreProperties>
</file>