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Государственное бюджетное дошкольное образовательное учреждение</w:t>
      </w: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детский сад №43</w:t>
      </w: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Колпинского района Санкт-Петербурга</w:t>
      </w: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Паспорт педагогического проекта</w:t>
      </w: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«Неделя Земли»</w:t>
      </w: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Авторы проекта:</w:t>
      </w:r>
    </w:p>
    <w:p w:rsidR="00136FAA" w:rsidRPr="00136FAA" w:rsidRDefault="00136FAA" w:rsidP="00136FA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Воспитатели:  </w:t>
      </w:r>
      <w:proofErr w:type="spellStart"/>
      <w:r w:rsidRPr="00136FAA">
        <w:rPr>
          <w:rFonts w:eastAsiaTheme="minorHAnsi"/>
          <w:sz w:val="28"/>
          <w:szCs w:val="28"/>
          <w:lang w:eastAsia="en-US"/>
        </w:rPr>
        <w:t>Ахпайдерова</w:t>
      </w:r>
      <w:proofErr w:type="spellEnd"/>
      <w:r w:rsidRPr="00136FAA">
        <w:rPr>
          <w:rFonts w:eastAsiaTheme="minorHAnsi"/>
          <w:sz w:val="28"/>
          <w:szCs w:val="28"/>
          <w:lang w:eastAsia="en-US"/>
        </w:rPr>
        <w:t xml:space="preserve"> Л.Е.</w:t>
      </w:r>
    </w:p>
    <w:p w:rsidR="00136FAA" w:rsidRPr="00136FAA" w:rsidRDefault="00136FAA" w:rsidP="00136FA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Кошкина С.Е.</w:t>
      </w: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Участники проекта:</w:t>
      </w:r>
    </w:p>
    <w:p w:rsidR="00136FAA" w:rsidRPr="00136FAA" w:rsidRDefault="00136FAA" w:rsidP="00136FA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Воспитатели, дети средней группы, родители.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lastRenderedPageBreak/>
        <w:t>Паспорт педагогического проекта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 xml:space="preserve">Проект </w:t>
      </w:r>
      <w:r w:rsidRPr="00136FAA">
        <w:rPr>
          <w:rFonts w:eastAsiaTheme="minorHAnsi"/>
          <w:sz w:val="28"/>
          <w:szCs w:val="28"/>
          <w:lang w:eastAsia="en-US"/>
        </w:rPr>
        <w:t xml:space="preserve"> «Неделя земли»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Тип проекта</w:t>
      </w:r>
      <w:r w:rsidRPr="00136FAA">
        <w:rPr>
          <w:rFonts w:eastAsiaTheme="minorHAnsi"/>
          <w:sz w:val="28"/>
          <w:szCs w:val="28"/>
          <w:lang w:eastAsia="en-US"/>
        </w:rPr>
        <w:t>: краткосрочный,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Срок реализации</w:t>
      </w:r>
      <w:r w:rsidRPr="00136FAA">
        <w:rPr>
          <w:rFonts w:eastAsiaTheme="minorHAnsi"/>
          <w:sz w:val="28"/>
          <w:szCs w:val="28"/>
          <w:lang w:eastAsia="en-US"/>
        </w:rPr>
        <w:t>: 1 недели.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6FAA">
        <w:rPr>
          <w:rFonts w:eastAsiaTheme="minorHAnsi"/>
          <w:b/>
          <w:sz w:val="28"/>
          <w:szCs w:val="28"/>
          <w:lang w:eastAsia="en-US"/>
        </w:rPr>
        <w:t>Наличие меж предметных связей</w:t>
      </w:r>
      <w:r w:rsidRPr="00136FAA">
        <w:rPr>
          <w:rFonts w:eastAsiaTheme="minorHAnsi"/>
          <w:sz w:val="28"/>
          <w:szCs w:val="28"/>
          <w:lang w:eastAsia="en-US"/>
        </w:rPr>
        <w:t>: интеграция образовательных областей 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Вид проекта</w:t>
      </w:r>
      <w:r w:rsidRPr="00136FAA">
        <w:rPr>
          <w:rFonts w:eastAsiaTheme="minorHAnsi"/>
          <w:sz w:val="28"/>
          <w:szCs w:val="28"/>
          <w:lang w:eastAsia="en-US"/>
        </w:rPr>
        <w:t>: практико-ориентированный.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Участники проекта</w:t>
      </w:r>
      <w:r w:rsidRPr="00136FAA">
        <w:rPr>
          <w:rFonts w:eastAsiaTheme="minorHAnsi"/>
          <w:sz w:val="28"/>
          <w:szCs w:val="28"/>
          <w:lang w:eastAsia="en-US"/>
        </w:rPr>
        <w:t>: воспитатели, дети средней группы, родители.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Материально – технические</w:t>
      </w:r>
      <w:r w:rsidRPr="00136FAA">
        <w:rPr>
          <w:rFonts w:eastAsiaTheme="minorHAnsi"/>
          <w:sz w:val="28"/>
          <w:szCs w:val="28"/>
          <w:lang w:eastAsia="en-US"/>
        </w:rPr>
        <w:t xml:space="preserve"> ресурсы необходимые для выполнения проекта:</w:t>
      </w:r>
    </w:p>
    <w:p w:rsidR="00136FAA" w:rsidRPr="00136FAA" w:rsidRDefault="00136FAA" w:rsidP="00136FAA">
      <w:pPr>
        <w:numPr>
          <w:ilvl w:val="0"/>
          <w:numId w:val="1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подбор методической и художественной литературы;</w:t>
      </w:r>
    </w:p>
    <w:p w:rsidR="00136FAA" w:rsidRPr="00136FAA" w:rsidRDefault="00136FAA" w:rsidP="00136FAA">
      <w:pPr>
        <w:numPr>
          <w:ilvl w:val="0"/>
          <w:numId w:val="1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подбор наглядного материала (иллюстрации, плакаты, фотографии);</w:t>
      </w:r>
    </w:p>
    <w:p w:rsidR="00136FAA" w:rsidRPr="00136FAA" w:rsidRDefault="00136FAA" w:rsidP="00136FAA">
      <w:pPr>
        <w:numPr>
          <w:ilvl w:val="0"/>
          <w:numId w:val="1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дидактические игры;</w:t>
      </w:r>
    </w:p>
    <w:p w:rsidR="00136FAA" w:rsidRPr="00136FAA" w:rsidRDefault="00136FAA" w:rsidP="00136FAA">
      <w:pPr>
        <w:numPr>
          <w:ilvl w:val="0"/>
          <w:numId w:val="1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подбор мультфильмов;</w:t>
      </w:r>
    </w:p>
    <w:p w:rsidR="00136FAA" w:rsidRPr="00136FAA" w:rsidRDefault="00136FAA" w:rsidP="00136FAA">
      <w:pPr>
        <w:numPr>
          <w:ilvl w:val="0"/>
          <w:numId w:val="1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выставка книг, рисунков, выставка творческих работ родителей и детей.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Необходимые условия для реализации проекта</w:t>
      </w:r>
      <w:r w:rsidRPr="00136FAA">
        <w:rPr>
          <w:rFonts w:eastAsiaTheme="minorHAnsi"/>
          <w:sz w:val="28"/>
          <w:szCs w:val="28"/>
          <w:lang w:eastAsia="en-US"/>
        </w:rPr>
        <w:t>:</w:t>
      </w:r>
    </w:p>
    <w:p w:rsidR="00136FAA" w:rsidRPr="00136FAA" w:rsidRDefault="00136FAA" w:rsidP="00136FAA">
      <w:pPr>
        <w:numPr>
          <w:ilvl w:val="0"/>
          <w:numId w:val="2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заинтересованность родителей и детей;</w:t>
      </w:r>
    </w:p>
    <w:p w:rsidR="00136FAA" w:rsidRPr="00136FAA" w:rsidRDefault="00136FAA" w:rsidP="00136FAA">
      <w:pPr>
        <w:numPr>
          <w:ilvl w:val="0"/>
          <w:numId w:val="2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методические разработки.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Актуальность проекта</w:t>
      </w:r>
      <w:r w:rsidRPr="00136FAA">
        <w:rPr>
          <w:rFonts w:eastAsiaTheme="minorHAnsi"/>
          <w:sz w:val="28"/>
          <w:szCs w:val="28"/>
          <w:lang w:eastAsia="en-US"/>
        </w:rPr>
        <w:t xml:space="preserve">: Данный проект позволяет в условиях  </w:t>
      </w:r>
      <w:proofErr w:type="spellStart"/>
      <w:r w:rsidRPr="00136FAA">
        <w:rPr>
          <w:rFonts w:eastAsiaTheme="minorHAnsi"/>
          <w:sz w:val="28"/>
          <w:szCs w:val="28"/>
          <w:lang w:eastAsia="en-US"/>
        </w:rPr>
        <w:t>воспитательно</w:t>
      </w:r>
      <w:proofErr w:type="spellEnd"/>
      <w:r w:rsidRPr="00136FAA">
        <w:rPr>
          <w:rFonts w:eastAsiaTheme="minorHAnsi"/>
          <w:sz w:val="28"/>
          <w:szCs w:val="28"/>
          <w:lang w:eastAsia="en-US"/>
        </w:rPr>
        <w:t xml:space="preserve"> - образовательного процесса в ДОУ расширить, обогатить, систематизировать и творчески применить знания детей об экологии. Дать детям элементарные знания о том, как правильно вести себя в природе.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Цель проекта</w:t>
      </w:r>
      <w:r w:rsidRPr="00136FAA">
        <w:rPr>
          <w:rFonts w:eastAsiaTheme="minorHAnsi"/>
          <w:sz w:val="28"/>
          <w:szCs w:val="28"/>
          <w:lang w:eastAsia="en-US"/>
        </w:rPr>
        <w:t>: Создать условия для развития познавательных и творческих способностей детей в процессе реализации экологического проекта «Неделя Земли».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 xml:space="preserve">Задачи проекта: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1.Создать условия для уточнения  и закрепления представлений детей о явлениях живой и неживой природы.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2.Создать условия для развития поисково-познавательной деятельности детей.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3.Воспитывать бережное отношение к природе через организацию и проведение экологических акций.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4.Привлечь внимание родителей к вопросам экологического воспитания дошкольников.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lastRenderedPageBreak/>
        <w:t xml:space="preserve">Методы проекта: 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•</w:t>
      </w:r>
      <w:r w:rsidRPr="00136FAA">
        <w:rPr>
          <w:rFonts w:eastAsiaTheme="minorHAnsi"/>
          <w:sz w:val="28"/>
          <w:szCs w:val="28"/>
          <w:lang w:eastAsia="en-US"/>
        </w:rPr>
        <w:t>игровые:  дидактические игры, подвижные игры, игры-забавы, инсценировки;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•словесные:  чтение и рассказывание стихов, </w:t>
      </w:r>
      <w:proofErr w:type="spellStart"/>
      <w:r w:rsidRPr="00136FAA">
        <w:rPr>
          <w:rFonts w:eastAsiaTheme="minorHAnsi"/>
          <w:sz w:val="28"/>
          <w:szCs w:val="28"/>
          <w:lang w:eastAsia="en-US"/>
        </w:rPr>
        <w:t>потешек</w:t>
      </w:r>
      <w:proofErr w:type="spellEnd"/>
      <w:r w:rsidRPr="00136FAA">
        <w:rPr>
          <w:rFonts w:eastAsiaTheme="minorHAnsi"/>
          <w:sz w:val="28"/>
          <w:szCs w:val="28"/>
          <w:lang w:eastAsia="en-US"/>
        </w:rPr>
        <w:t>, сказок; разговор, беседа, рассматривание картинки, инсценировки;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•практические: совместные действия воспитателя и ребенка, выполнение трудовых  поручений;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36FAA">
        <w:rPr>
          <w:rFonts w:eastAsiaTheme="minorHAnsi"/>
          <w:sz w:val="28"/>
          <w:szCs w:val="28"/>
          <w:lang w:eastAsia="en-US"/>
        </w:rPr>
        <w:t xml:space="preserve">•наглядные: показ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фотографий, использование кукольного театра (теневого, настольного, театра) </w:t>
      </w:r>
      <w:proofErr w:type="gramEnd"/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Метод трех вопросов: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6FAA" w:rsidRPr="00136FAA" w:rsidTr="00362A95">
        <w:tc>
          <w:tcPr>
            <w:tcW w:w="3190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знаем?        </w:t>
            </w:r>
          </w:p>
        </w:tc>
        <w:tc>
          <w:tcPr>
            <w:tcW w:w="3190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хотим узнать?</w:t>
            </w:r>
          </w:p>
        </w:tc>
        <w:tc>
          <w:tcPr>
            <w:tcW w:w="3191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Где и как найдем ответы на вопросы?</w:t>
            </w:r>
          </w:p>
        </w:tc>
      </w:tr>
      <w:tr w:rsidR="00136FAA" w:rsidRPr="00136FAA" w:rsidTr="00362A95">
        <w:tc>
          <w:tcPr>
            <w:tcW w:w="3190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человек иногда может навредить природе?</w:t>
            </w:r>
          </w:p>
        </w:tc>
        <w:tc>
          <w:tcPr>
            <w:tcW w:w="3190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сберечь и помочь природе?</w:t>
            </w:r>
          </w:p>
        </w:tc>
        <w:tc>
          <w:tcPr>
            <w:tcW w:w="3191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Спросим у воспитателя и у взрослых.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наблюдения и сделать выводы.</w:t>
            </w:r>
          </w:p>
        </w:tc>
      </w:tr>
    </w:tbl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Задачи по работе с родителями: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•Повысить компетентность родителей по теме проектной недели;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•Привлечь семьи к участию в воспитательном процессе на основе педагогического сотрудничества.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 xml:space="preserve">Предполагаемый результат: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накопление детьми эмоционально позитивного опыта общения с природой, воспитание у детей гуманного отношения к окружающему миру, организация совместной деятельности педагогов, детей и родителей, способствующей формированию экологических представлений у детей.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Этапы проекта</w:t>
      </w:r>
      <w:r w:rsidRPr="00136FAA">
        <w:rPr>
          <w:rFonts w:eastAsiaTheme="minorHAnsi"/>
          <w:sz w:val="28"/>
          <w:szCs w:val="28"/>
          <w:lang w:eastAsia="en-US"/>
        </w:rPr>
        <w:t>: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1 этап  – подготовительный</w:t>
      </w:r>
      <w:r w:rsidRPr="00136FAA">
        <w:rPr>
          <w:rFonts w:eastAsiaTheme="minorHAnsi"/>
          <w:sz w:val="28"/>
          <w:szCs w:val="28"/>
          <w:lang w:eastAsia="en-US"/>
        </w:rPr>
        <w:t xml:space="preserve"> Определение цели и задач проекта, сбор информационного материала, создание условий для организации работы в  проекте «Неделя Земли», составление  плана мероприятий по организации детской деятельности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•Определить актуальные знания детей про экологию.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•Вызвать интерес к решению поставленной задачи.</w:t>
      </w:r>
    </w:p>
    <w:p w:rsid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Формы организации работы 1 этапа:</w:t>
      </w:r>
    </w:p>
    <w:p w:rsidR="00136FAA" w:rsidRPr="00136FAA" w:rsidRDefault="00136FAA" w:rsidP="00136FAA">
      <w:pPr>
        <w:numPr>
          <w:ilvl w:val="0"/>
          <w:numId w:val="3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сбор информации, материалов  по теме;</w:t>
      </w:r>
    </w:p>
    <w:p w:rsidR="00136FAA" w:rsidRPr="00136FAA" w:rsidRDefault="00136FAA" w:rsidP="00136FAA">
      <w:pPr>
        <w:numPr>
          <w:ilvl w:val="0"/>
          <w:numId w:val="3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организация  предметно - развивающей среды;</w:t>
      </w:r>
    </w:p>
    <w:p w:rsidR="00136FAA" w:rsidRPr="00136FAA" w:rsidRDefault="00136FAA" w:rsidP="00136FAA">
      <w:pPr>
        <w:numPr>
          <w:ilvl w:val="0"/>
          <w:numId w:val="3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разработка цикла наблюдений, занятий;</w:t>
      </w:r>
    </w:p>
    <w:p w:rsidR="00136FAA" w:rsidRPr="00136FAA" w:rsidRDefault="00136FAA" w:rsidP="00136FAA">
      <w:pPr>
        <w:numPr>
          <w:ilvl w:val="0"/>
          <w:numId w:val="3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беседы;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 xml:space="preserve">2 этап – практический:  </w:t>
      </w:r>
      <w:r w:rsidRPr="00136FAA">
        <w:rPr>
          <w:rFonts w:eastAsiaTheme="minorHAnsi"/>
          <w:sz w:val="28"/>
          <w:szCs w:val="28"/>
          <w:lang w:eastAsia="en-US"/>
        </w:rPr>
        <w:t>Поиск ответов на поставленные вопросы разными способами, через практическую деятельность детей.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•закрепить знания детей о живой и неживой природе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•развивать выразительность речи, моторику рук;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•формировать представление о том, как деятельность человека влияет на природу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•пополнить развивающую среду группового помещения материалами и оборудованием по теме проекта.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•воспитывать желание помогать и оберегать природу;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•учить устанавливать причинно-следственные связи.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Формы организации работы 2 этапа: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•Работа с детьми (организация мероприятий познавательного характера, организация двигательного режима)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Формы работы с детьми</w:t>
      </w:r>
      <w:r w:rsidRPr="00136FAA">
        <w:rPr>
          <w:rFonts w:eastAsiaTheme="minorHAnsi"/>
          <w:sz w:val="28"/>
          <w:szCs w:val="28"/>
          <w:lang w:eastAsia="en-US"/>
        </w:rPr>
        <w:tab/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Проект «Неделя Земли» был рассчитан на пять дней, каждый день были проведены экологические акции:</w:t>
      </w:r>
    </w:p>
    <w:p w:rsidR="00136FAA" w:rsidRPr="00136FAA" w:rsidRDefault="00136FAA" w:rsidP="00136FAA">
      <w:pPr>
        <w:numPr>
          <w:ilvl w:val="0"/>
          <w:numId w:val="5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Акция «Сломанная веточка»;</w:t>
      </w:r>
    </w:p>
    <w:p w:rsidR="00136FAA" w:rsidRPr="00136FAA" w:rsidRDefault="00136FAA" w:rsidP="00136FAA">
      <w:pPr>
        <w:numPr>
          <w:ilvl w:val="0"/>
          <w:numId w:val="5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Акция «Чистый участок»;</w:t>
      </w:r>
    </w:p>
    <w:p w:rsidR="00136FAA" w:rsidRPr="00136FAA" w:rsidRDefault="00136FAA" w:rsidP="00136FAA">
      <w:pPr>
        <w:numPr>
          <w:ilvl w:val="0"/>
          <w:numId w:val="5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Акция «Птичкин дом»;</w:t>
      </w:r>
    </w:p>
    <w:p w:rsidR="00136FAA" w:rsidRPr="00136FAA" w:rsidRDefault="00136FAA" w:rsidP="00136FAA">
      <w:pPr>
        <w:numPr>
          <w:ilvl w:val="0"/>
          <w:numId w:val="5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Акция «Кормушка для птиц»;</w:t>
      </w:r>
    </w:p>
    <w:p w:rsidR="00136FAA" w:rsidRPr="00136FAA" w:rsidRDefault="00136FAA" w:rsidP="00136FAA">
      <w:pPr>
        <w:numPr>
          <w:ilvl w:val="0"/>
          <w:numId w:val="5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Акция «Закрытый кран»;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 В соответствии с темой дня было выстроено содержание работы с участниками проекта.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lastRenderedPageBreak/>
        <w:tab/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FAA" w:rsidRPr="00136FAA" w:rsidTr="00362A95">
        <w:tc>
          <w:tcPr>
            <w:tcW w:w="4785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работы с детьми</w:t>
            </w:r>
          </w:p>
        </w:tc>
        <w:tc>
          <w:tcPr>
            <w:tcW w:w="4786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работы с родителями</w:t>
            </w:r>
          </w:p>
        </w:tc>
      </w:tr>
      <w:tr w:rsidR="00136FAA" w:rsidRPr="00136FAA" w:rsidTr="00362A95">
        <w:tc>
          <w:tcPr>
            <w:tcW w:w="4785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Тематические беседы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«Как помочь природе», «Что мы знаем о природе?», «Поведение в природе», «Лес – наше богатство»;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Чтение и разучивание с детьми 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стихов, загадок, поговорок, песен о природе, лесе, Земле, животных, растениях;</w:t>
            </w:r>
            <w:proofErr w:type="gramEnd"/>
          </w:p>
          <w:p w:rsidR="00136FAA" w:rsidRPr="00136FAA" w:rsidRDefault="00136FAA" w:rsidP="00136FAA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Чтение художественной литературы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Рассматривание иллюстраций  В.Г. </w:t>
            </w:r>
            <w:proofErr w:type="spell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Сутеева</w:t>
            </w:r>
            <w:proofErr w:type="spell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 сказкам;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Чтение сказки «Под грибом»,</w:t>
            </w:r>
            <w:r w:rsidRPr="001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«Рассказы В. Бианки»;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Дидактические игры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«Птичья столовая», «Узнай животных по описанию», «Правила поведения в лесу», «ветки и детки»;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Подвижные игры: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«Собери все предметы», «дождик», «по лесной тропинке»;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Художественно-продуктивная деятельность: 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 на тему: «Планета Земля»;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Аппликация: «Скворечник»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Сюжетно-ролевые игры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«Детский сад», «Семья»</w:t>
            </w:r>
            <w:r w:rsidRPr="001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Экспериментирование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рассматривание сломанных веточек, поставленных в воду;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Театрализованная деятельность: игра-инсценировка по сказке </w:t>
            </w:r>
            <w:proofErr w:type="spell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Сутеева</w:t>
            </w:r>
            <w:proofErr w:type="spell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«Под грибом»;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36FAA" w:rsidRPr="00136FAA" w:rsidRDefault="00136FAA" w:rsidP="00136FAA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Консультации: «Как привить любовь к природе».</w:t>
            </w:r>
          </w:p>
          <w:p w:rsidR="00136FAA" w:rsidRPr="00136FAA" w:rsidRDefault="00136FAA" w:rsidP="00136FAA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gram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ополнение  уголков (книжный, экологический, театральный уголок) </w:t>
            </w:r>
          </w:p>
          <w:p w:rsidR="00136FAA" w:rsidRPr="00136FAA" w:rsidRDefault="00136FAA" w:rsidP="00136FAA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рисование совместно с родителями природы родного края,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Представлены игры с экологическим содержанием.</w:t>
            </w:r>
          </w:p>
        </w:tc>
      </w:tr>
    </w:tbl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Системная «паутинка» проекта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36FAA" w:rsidRPr="00136FAA" w:rsidTr="00362A95">
        <w:tc>
          <w:tcPr>
            <w:tcW w:w="3369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6202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Беседы: «Что мы знаем о природе?», «Как помочь природе»;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набухших почек;</w:t>
            </w:r>
          </w:p>
        </w:tc>
      </w:tr>
      <w:tr w:rsidR="00136FAA" w:rsidRPr="00136FAA" w:rsidTr="00362A95">
        <w:tc>
          <w:tcPr>
            <w:tcW w:w="3369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6202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описательного рассказа: «Природа родного края»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игры:  «Птичья столовая», «Узнай животных по описанию», «Правила поведения в лесу», «ветки и детки»;</w:t>
            </w:r>
          </w:p>
        </w:tc>
      </w:tr>
      <w:tr w:rsidR="00136FAA" w:rsidRPr="00136FAA" w:rsidTr="00362A95">
        <w:tc>
          <w:tcPr>
            <w:tcW w:w="3369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</w:tc>
        <w:tc>
          <w:tcPr>
            <w:tcW w:w="6202" w:type="dxa"/>
          </w:tcPr>
          <w:p w:rsidR="00136FAA" w:rsidRPr="00136FAA" w:rsidRDefault="00136FAA" w:rsidP="00136FAA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художественной литературы: 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Сутеев</w:t>
            </w:r>
            <w:proofErr w:type="spell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Бианки.</w:t>
            </w:r>
          </w:p>
        </w:tc>
      </w:tr>
      <w:tr w:rsidR="00136FAA" w:rsidRPr="00136FAA" w:rsidTr="00362A95">
        <w:tc>
          <w:tcPr>
            <w:tcW w:w="3369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6202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Аппликация: « Скворечник»</w:t>
            </w:r>
          </w:p>
        </w:tc>
      </w:tr>
      <w:tr w:rsidR="00136FAA" w:rsidRPr="00136FAA" w:rsidTr="00362A95">
        <w:tc>
          <w:tcPr>
            <w:tcW w:w="3369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6202" w:type="dxa"/>
          </w:tcPr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«Собери все предметы»,», «</w:t>
            </w:r>
            <w:proofErr w:type="gram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живая-неживая</w:t>
            </w:r>
            <w:proofErr w:type="gram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136FAA" w:rsidRPr="00136FAA" w:rsidRDefault="00136FAA" w:rsidP="00136FAA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Хороводная игра «В лес мы пойдём»,</w:t>
            </w:r>
            <w:r w:rsidRPr="00136F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веселые </w:t>
            </w:r>
            <w:proofErr w:type="gramStart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зверята</w:t>
            </w:r>
            <w:proofErr w:type="gramEnd"/>
            <w:r w:rsidRPr="0013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ab/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3 этап – обобщающий</w:t>
      </w:r>
      <w:r w:rsidRPr="00136FAA">
        <w:rPr>
          <w:rFonts w:eastAsiaTheme="minorHAnsi"/>
          <w:sz w:val="28"/>
          <w:szCs w:val="28"/>
          <w:lang w:eastAsia="en-US"/>
        </w:rPr>
        <w:t xml:space="preserve"> (заключительный).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 по  проведению проектной недели.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Задачи: 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развивать творческие способности;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воспитывать  самостоятельность в различных видах деятельности;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закрепить знания о культурных растениях, умение их различать.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В ходе реализации проекта «Неделя Земли» предполагаемые результаты были достигнуты: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мы обогатили опыт детей в сфере социального воспитания путем использования разных методов и приемов;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собрали богатый материал по темам «Живая природа», «Неживая природа» изготовили дидактические игры «Собери картинку»,  </w:t>
      </w:r>
      <w:r w:rsidRPr="00136FAA">
        <w:rPr>
          <w:rFonts w:eastAsiaTheme="minorHAnsi"/>
          <w:sz w:val="28"/>
          <w:szCs w:val="28"/>
          <w:lang w:eastAsia="en-US"/>
        </w:rPr>
        <w:lastRenderedPageBreak/>
        <w:t>«Третий лишний», «Как вести себя в лесу», обобщили  опыт работы по данному проекту;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>пополнили словарный запас детей;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на протяжении всего проекта у детей сформировалось стремление к познанию, научились делать простые выводы, устанавливать </w:t>
      </w:r>
      <w:proofErr w:type="spellStart"/>
      <w:r w:rsidRPr="00136FAA">
        <w:rPr>
          <w:rFonts w:eastAsiaTheme="minorHAnsi"/>
          <w:sz w:val="28"/>
          <w:szCs w:val="28"/>
          <w:lang w:eastAsia="en-US"/>
        </w:rPr>
        <w:t>причинно</w:t>
      </w:r>
      <w:proofErr w:type="spellEnd"/>
      <w:r w:rsidRPr="00136FAA">
        <w:rPr>
          <w:rFonts w:eastAsiaTheme="minorHAnsi"/>
          <w:sz w:val="28"/>
          <w:szCs w:val="28"/>
          <w:lang w:eastAsia="en-US"/>
        </w:rPr>
        <w:t xml:space="preserve"> – следственные связи; </w:t>
      </w:r>
    </w:p>
    <w:p w:rsidR="00136FAA" w:rsidRPr="00136FAA" w:rsidRDefault="00136FAA" w:rsidP="00136FAA">
      <w:pPr>
        <w:numPr>
          <w:ilvl w:val="0"/>
          <w:numId w:val="4"/>
        </w:numPr>
        <w:tabs>
          <w:tab w:val="left" w:pos="5880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sz w:val="28"/>
          <w:szCs w:val="28"/>
          <w:lang w:eastAsia="en-US"/>
        </w:rPr>
        <w:t xml:space="preserve">дети стали различать и уверенно называть правила поведения в лесу, и они узнали и усвоили, как помочь природе; просвещение родителей дало большой результат в социальном воспитании детей группы. 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6FAA">
        <w:rPr>
          <w:rFonts w:eastAsiaTheme="minorHAnsi"/>
          <w:b/>
          <w:sz w:val="28"/>
          <w:szCs w:val="28"/>
          <w:lang w:eastAsia="en-US"/>
        </w:rPr>
        <w:t>Трансляция проекта</w:t>
      </w:r>
      <w:r w:rsidRPr="00136FAA">
        <w:rPr>
          <w:rFonts w:eastAsiaTheme="minorHAnsi"/>
          <w:sz w:val="28"/>
          <w:szCs w:val="28"/>
          <w:lang w:eastAsia="en-US"/>
        </w:rPr>
        <w:t>: Изготовление совместно с детьми и родителями макета Земли,  который доступен для просмотра педагогам детям и родителям.</w:t>
      </w: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6FAA" w:rsidRPr="00136FAA" w:rsidRDefault="00136FAA" w:rsidP="00136FAA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00198" w:rsidRDefault="00700198" w:rsidP="00136FAA">
      <w:pPr>
        <w:jc w:val="center"/>
      </w:pPr>
    </w:p>
    <w:sectPr w:rsidR="0070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925"/>
    <w:multiLevelType w:val="hybridMultilevel"/>
    <w:tmpl w:val="642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6BDA"/>
    <w:multiLevelType w:val="hybridMultilevel"/>
    <w:tmpl w:val="9592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1F4"/>
    <w:multiLevelType w:val="hybridMultilevel"/>
    <w:tmpl w:val="392C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951F7"/>
    <w:multiLevelType w:val="hybridMultilevel"/>
    <w:tmpl w:val="663222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CF5BED"/>
    <w:multiLevelType w:val="hybridMultilevel"/>
    <w:tmpl w:val="D5B8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27"/>
    <w:rsid w:val="00136FAA"/>
    <w:rsid w:val="00292512"/>
    <w:rsid w:val="00387D27"/>
    <w:rsid w:val="007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table" w:styleId="ae">
    <w:name w:val="Table Grid"/>
    <w:basedOn w:val="a1"/>
    <w:uiPriority w:val="59"/>
    <w:rsid w:val="00136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table" w:styleId="ae">
    <w:name w:val="Table Grid"/>
    <w:basedOn w:val="a1"/>
    <w:uiPriority w:val="59"/>
    <w:rsid w:val="00136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2016-03-16T12:28:00Z</dcterms:created>
  <dcterms:modified xsi:type="dcterms:W3CDTF">2016-03-16T12:29:00Z</dcterms:modified>
</cp:coreProperties>
</file>