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41" w:rsidRPr="00D51141" w:rsidRDefault="00D51141" w:rsidP="00D51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141">
        <w:rPr>
          <w:rFonts w:ascii="Times New Roman" w:hAnsi="Times New Roman" w:cs="Times New Roman"/>
          <w:b/>
          <w:sz w:val="28"/>
          <w:szCs w:val="28"/>
        </w:rPr>
        <w:t>Доклад для родителей</w:t>
      </w:r>
    </w:p>
    <w:p w:rsidR="00D51141" w:rsidRPr="006B721B" w:rsidRDefault="00D51141" w:rsidP="00D511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721B">
        <w:rPr>
          <w:rFonts w:ascii="Times New Roman" w:hAnsi="Times New Roman" w:cs="Times New Roman"/>
          <w:b/>
          <w:sz w:val="36"/>
          <w:szCs w:val="36"/>
        </w:rPr>
        <w:t>Тема: «Использование музыки и релаксации для снятия психоэмоционального напряжения у дошкольников»</w:t>
      </w:r>
      <w:r w:rsidRPr="006B721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</w:t>
      </w:r>
    </w:p>
    <w:p w:rsidR="00D51141" w:rsidRPr="00D51141" w:rsidRDefault="00D51141" w:rsidP="00D51141">
      <w:pPr>
        <w:rPr>
          <w:rFonts w:ascii="Times New Roman" w:hAnsi="Times New Roman" w:cs="Times New Roman"/>
          <w:b/>
          <w:sz w:val="28"/>
          <w:szCs w:val="28"/>
        </w:rPr>
      </w:pPr>
      <w:r w:rsidRPr="00D5114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 xml:space="preserve">    Над  данной  темой  я  начала  работать  для  того, чтоб  помочь  детям  </w:t>
      </w:r>
      <w:bookmarkStart w:id="0" w:name="_GoBack"/>
      <w:bookmarkEnd w:id="0"/>
      <w:r w:rsidRPr="00D51141">
        <w:rPr>
          <w:rFonts w:ascii="Times New Roman" w:hAnsi="Times New Roman" w:cs="Times New Roman"/>
          <w:sz w:val="28"/>
          <w:szCs w:val="28"/>
        </w:rPr>
        <w:t>быстрее  адаптироваться  в  детском  саду,  чтобы  им  было  комфортнее, спокойнее. Музыка  стала  доступным,  ярким,  привлекательным  средством вызывающим  положительные  эмоции  у  детей. При  помощи  музыки  мы старались  помочь  ребенку  испытывающему  стресс  или  дискомфорт  при расставании  с  мамой. Данная  работа  проводилась  в 1-ой младшей  группе,  в  которой  было 22 ребенка  в  возрасте  от 1.5 до 3 лет. Музыкотерапия помогла установить связь с другими видами искусства (художественная литература, живопись, танец). А также обеспечить условия позитивного психоэмоционального развития ребёнка, копить у него опыт эмоциональной отзывчивости, заложить прочную основу для формирования конструктивных взаимоотношений продуктивного эмоционально-нравственного развития.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b/>
          <w:sz w:val="28"/>
          <w:szCs w:val="28"/>
        </w:rPr>
        <w:t>Вывод</w:t>
      </w:r>
      <w:r w:rsidRPr="00D51141">
        <w:rPr>
          <w:rFonts w:ascii="Times New Roman" w:hAnsi="Times New Roman" w:cs="Times New Roman"/>
          <w:sz w:val="28"/>
          <w:szCs w:val="28"/>
        </w:rPr>
        <w:t>: Использование  специально  подобранного  музыкального  материала помогло  снять  у  детей  напряженность,  страх,  капризы  и  другие  отрицательные  эмоции во  время  адаптации.  Она  прошла  наиболее успешно  и была  менее  продолжительной  во  времени.  С  помощью  музыки  было  легче  создать   в  группе  теплую,  добрую  атмосферу,  успокоить  ребенка,  вовлечь   его  в  игру.  А немного  позднее  раскрыть  возможности  и особенности  детей,  помочь им  понять  красоту  звуков, окружающих  их,  научить  верить  в  себя.</w:t>
      </w:r>
      <w:r w:rsidR="006926C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     Слушание  музыки – это  уникальный  вид  музыкальной  деятельности.  Его  уникальность  состоит  в тех развивающих  возможностях,  которые  слушание  обеспечивает  как  в  плане музыки, так  и  в общем  психическом  развитии  ребенка. Слушая  музыку,  ребенок  познает  мир  во  всем  его  многообразии, поскольку  музыка отражает  его в  звуках  разносторонне и  полно. Б. В. Астафьев “Слушая  мы  не только  чувствуем  или  испытываем  те  или  иные состояния, но  и </w:t>
      </w:r>
      <w:proofErr w:type="gramStart"/>
      <w:r w:rsidRPr="00D51141">
        <w:rPr>
          <w:rFonts w:ascii="Times New Roman" w:hAnsi="Times New Roman" w:cs="Times New Roman"/>
          <w:sz w:val="28"/>
          <w:szCs w:val="28"/>
        </w:rPr>
        <w:t>оцениваем</w:t>
      </w:r>
      <w:proofErr w:type="gramEnd"/>
      <w:r w:rsidRPr="00D51141">
        <w:rPr>
          <w:rFonts w:ascii="Times New Roman" w:hAnsi="Times New Roman" w:cs="Times New Roman"/>
          <w:sz w:val="28"/>
          <w:szCs w:val="28"/>
        </w:rPr>
        <w:t xml:space="preserve">…  следовательно  мыслим”. При  восприятии  и анализе  музыки  у  ребенка  развивается  мышление  и его  воображение,  произвольность  и познавательная  деятельность.  В  процессе  рассказа  о  музыке  у  дошкольников  развивается  речь,  которая  становится более содержательной,  образной,  выразительной. Музыка  может  нести  радость,  волнение, восторг. Эмоциональный, творческий подъем, радовать  слух,  вызывать  восторг. Часто  в  свой работе мы использовали  фольклор. На  занятиях  и  в  свободное  время  часто  включали  произведения  Аркадия </w:t>
      </w:r>
      <w:r w:rsidRPr="00D51141">
        <w:rPr>
          <w:rFonts w:ascii="Times New Roman" w:hAnsi="Times New Roman" w:cs="Times New Roman"/>
          <w:sz w:val="28"/>
          <w:szCs w:val="28"/>
        </w:rPr>
        <w:lastRenderedPageBreak/>
        <w:t xml:space="preserve">Дмитриевича Филиппенко (1912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1141">
        <w:rPr>
          <w:rFonts w:ascii="Times New Roman" w:hAnsi="Times New Roman" w:cs="Times New Roman"/>
          <w:sz w:val="28"/>
          <w:szCs w:val="28"/>
        </w:rPr>
        <w:t xml:space="preserve">  8 января – 1983 гг.  Он родился в местечке  Пуща-Водица) “По малину в  сад пойдем”, “ Урожай  собирай”, “ Мы на луг  ходили”. Его неповторимый  стиль  отличается  простотой  и естественностью,  близок  к  народным  истокам. Музыка  может  быть  грандиозна,  величественна, полна глубоких  мыслей  и философских  обобщений.  Такова  музыка Баха.  Мы часто использовали   музыку  классиков</w:t>
      </w:r>
      <w:proofErr w:type="gramStart"/>
      <w:r w:rsidRPr="00D511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1141">
        <w:rPr>
          <w:rFonts w:ascii="Times New Roman" w:hAnsi="Times New Roman" w:cs="Times New Roman"/>
          <w:sz w:val="28"/>
          <w:szCs w:val="28"/>
        </w:rPr>
        <w:t xml:space="preserve">  Мы  старались  подбирать  произведения  которые  были  доступны  и  интересны  по  содержанию.  Яркая,  выразительная, богатая  в  образном  отношении  музыка  С. Прокофьева зачаровала  детей.  Особенно  была  любимой  ими  музыкальная  сказка  “Красная Шапочка”. Использование  музыки  помогало  нам  формировать  у детей  познавательный  интерес, любознательность. Искусство  и  художественная  деятельность, музыка  оказывают  глубокое  эмоциональное  воздействие  на  внутренний мир  ребенка,  преобразуют его,  формируют в  нем  качества, для дальнейшей полноценной жизни, активной  социализации  и  творческой  самореализации.  Яркие  музыкальные  фрагменты,  вариативность  зрительных  образов,  рождают  богатство  ассоциации – все это помогает  сделать  воспринимаемое  ярче  и  выпуклее.  Дети сами  могут  активно  участвовать  в процессе  творчества  задавать  ритм своим  движениям, проявлять  фантазию расслабляться и  отдыхать,  слушая  музыку.  Создание выразительного  образа  на  основе  созерцания,  прослушивания,  переживания  и  его  осмысление  помогает  ребенку  делать  свои  собственные  открытия  и  в полной  мере  раскрывать  свои  творческие  возможности.  Для полноты  воздействия  на  личность  ребенка  можно  объединить   музыку  и художественную литературу,  гимнастику, живопись, театрализованные представление, но все  это возможно только  в  старшем  дошкольном  возрасте. Пассивное слушание утомляет ребёнка. Мы включали музыкально - ритмические движения, они помогают детям наиболее полно воспринимать музыкальное произведение, музыкальный образ. Заниматься прослушиванием и движением под музыку можно с детьми каждого из дошкольных возрастов, но в разной степени. В младшем дошкольном возрасте большое внимание уделяется основным движением и этюдам, составленным педагогом, в старшем больше творчества. У детей накапливается опыт соотнесения движений с характером музыки. Усваиваются “основные движения” - шаг, бег, прыжки, выполняемые на музыку разного характера. Например: ясно, что совсем разными будут решительный  и чеканный шаг, лёгкий, “игрушечный” шаг под “Марш деревянных солдатиков” П. Чайковского и задорный весёлый шаг под любую детскую музыку маршеобразного характера. При регулярных занятиях движения детей становятся естественными, выразительными и свободными.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D51141">
        <w:rPr>
          <w:rFonts w:ascii="Times New Roman" w:hAnsi="Times New Roman" w:cs="Times New Roman"/>
          <w:sz w:val="28"/>
          <w:szCs w:val="28"/>
        </w:rPr>
        <w:t>йседора Дункан  считала, что движения должны быть подобны движениям природы: они должны отражать колебания волн, стремления ветров, рост живых существ и полёт птиц, плывущие облака и, наконец, мысли человека, мысли его о Вселенной, в которой он живёт.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 xml:space="preserve">Важным результатом таких занятий, игр, импровизаций, является формирование у детей творческого начала как важного качества личности. 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Из истории детской музыки.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 xml:space="preserve">Детская музыка – особый вид музыкального искусства. Музыкальные произведения для детей должны быть яркими, эмоциональными и в тоже время понятными. Впервые образцы детской музыки появились в Древней Греции.  Это были как народные детские песни, так и песни, созданные композитором и певцом Пиндаром. Старинная детская музыка, как в Европе, так и в России, была представлена преимущественно народной песней для детей. Некоторые из этих песен дошли до наших дней: “ Скок – поскок”, </w:t>
      </w:r>
      <w:r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“ Ходит зайка по саду”. Музыку для детей писали и композиторы классики И. С. Бах, Гайдн, Моцарт.20 век принес глобальные исторические потрясения. Новое время требовало нового искусства. В нашей стране возникла потребность в музыке для детей. Появилась плеяда замечательных композиторов, создающих детскую музыку, М.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 xml:space="preserve">, Александров, Филиппенко, Е. Тиличеева,  В.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Потапенко.Д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 xml:space="preserve">. К,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 xml:space="preserve"> говорил о необходимости открыть детям не только внешне сюжетные, но и глубокие внутренние связи между музыкой и другими видами искусства, учить “ видеть музыку” и “слышать живопись”.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В современной музыкальной методике именно исследование звуков и познание детьми мира через звук получает всё больше развития. Дети очень быстро начинают понимать, что между настроением музыки и цветом есть эмоциональная связь. Например, радостная музыка чаще всего связана с яркими красками, печальная или вызывающая чувство страха – тёмными тонами, ласковая – с нежными оттенками.  Еще Аристотель писал, что краски в живописи подобны музыкальным созвучиям. В более поздние эпохи взаимосвязь музыки и цвета отмечали Р. Вагнер, А. Белый, С. Эйзенштейн и др. Выдающиеся русские композиторы Н. Римский – Корсаков и А. Скрябин обладали так называемым “цветным слухом”. Каждая тональность представлялась им “окрашенной” в определённый цвет и в связи с этим имела тот или иной эмоциональный колорит.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>–звуковые ощущения характерны не только для композиторов, художников.  Они могут возникнуть у любого взрослого человека или у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 xml:space="preserve">Одной из форм непосредственного отклика ребёнка на музыку является детский рисунок. Л. С. Выготский считал, что ребёнок обращается к рисованию не случайно, а потому, что именно рисование предоставляет ему возможность выразить то, что им владеет. Созданный </w:t>
      </w:r>
      <w:r w:rsidRPr="00D51141">
        <w:rPr>
          <w:rFonts w:ascii="Times New Roman" w:hAnsi="Times New Roman" w:cs="Times New Roman"/>
          <w:sz w:val="28"/>
          <w:szCs w:val="28"/>
        </w:rPr>
        <w:lastRenderedPageBreak/>
        <w:t>рисунок помогает детям более глубоко постичь музыкальный образ, содержание и выразительные средства музыки. Настроение музыки в рисунках детей чаще всего передавалось с помощью колорита, цвета: громкость, сила звучания – с помощью величины изображения, темп – динамичности движений.</w:t>
      </w:r>
      <w:r w:rsidR="006926C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Есть дети, которые точно слышат тему и вместе с ней одновременно, даже специально дожидаясь её звучания, отображают в своём рисунке.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Мир музыки – это мир звуков. Можно сказать, что музыка – это коммуникативный процесс передачи субъективных состояний и эмоций, переживаний и опыта общения, процесс творчества и созидания.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 xml:space="preserve">Звуки выполняют, прежде всего, стимулирующую роль в актуализации индивидуального опыта переживаний. При этом важнейшее значение имеет опыт ребёнка в осмыслении </w:t>
      </w:r>
      <w:proofErr w:type="gramStart"/>
      <w:r w:rsidRPr="00D51141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 xml:space="preserve">музыкальных звучаний, </w:t>
      </w:r>
      <w:r w:rsidR="006926C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например: звуков природы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14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 xml:space="preserve">                   То, что в наше время уже почти каждый задумывается о своем здоровье, здоровье своих детей  (воспитанников) уже привычно, не секрет, что и многие дети дошкольного возраста нуждаются в психологической помощи. Как помочь себе, ребенку испытывающему стресс или просто дискомфорт при расставании с мамой, во время адаптации? Снять тревожность помочь влиться в коллектив? Просто расслабиться.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Когда мы набрали впервые первую младшую группу и столкнулись со всеми этими вопросами более остро  (обычно дети к нам приходили 3-4 лет, а в данном случае возраст от 1.5 лет до 2 лет) тут и помогла нам музыкотерапия и релаксация.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Само слово релаксация – произошло от латинского “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relaxatio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>” – уменьшение напряжения и означает резкое снижение тонуса скелетной мускулатуры, расслабление. Таким образом, релаксация направлена на обучение умению самостоятельно снижать уровень стрессовой нагрузки путем постепенного расслабления мышц. Задерживать дыхание нежелательно.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Конечно, с маленькими детьми мы тогда начали не с упражнений, а со звуков. Зная, что музыка влияет на настроение человека, взрослого или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Вначале мы использовали лишь детские песенки, давая малышам возможность прислушаться или по желанию свободно подвигаться, расслабиться посмеяться. “Заводилой” была Юля маленькая, очень подвижная и общительная девочка. Заслышав музыку, она увлеченно начинала танцевать.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Понаблюдав, стали прибегать к таким “музыкальным паузам” уже намеренно и все чаще, заметив, что после таких минут отдыха дети лучше себя чувствуют, меньше капризничают и даже ждут такого  момента.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 xml:space="preserve">В течение полугода мы уже твердо решили -  это для нас. Стали подбирать материал, поговорили с психологом, приобрели кассеты. В этом нам помогли и помогают 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lastRenderedPageBreak/>
        <w:t>до сих пор родители. Они же и принесли первые кассеты из дома. Те, что дети слушали с удовольствием. Например: “ Волшебство природы”, “Малыш в деревне”, нам они тогда очень пригодились. Вся группа 22 человека зачарованно слушала и повторяла по мере возможности чудесные звуки живой природы, голоса птиц,  домашних животных. Двое из этих детей очень хорошо разговаривали, и поэтому могли даже подпевать. Те, кто не мог говорить, тоже слушали, пытались издавать звуки, показать что-то жестами или просто слушали.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В начале звуковой информации было немного, нам было важно, что бы это им подходило, было понятным, вызывало живой интерес, позднее приобретались и другие кассеты из различных серий, 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Детские сказки;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Лучшие песни для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Детская музыка. С. Прокофьев;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Сказочная дискотека;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Музыка для релаксации Коралловый риф;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Волшебные голоса природы;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D51141">
        <w:rPr>
          <w:rFonts w:ascii="Times New Roman" w:hAnsi="Times New Roman" w:cs="Times New Roman"/>
          <w:sz w:val="28"/>
          <w:szCs w:val="28"/>
        </w:rPr>
        <w:t>Первый год дети только слушали, двигались под музыку, отдыхали, кто мог подпевал. 2 мальчика не разговаривали в нашей группе до 4 лет. Постепенно мы учили детей не только слушать, но и слышать.</w:t>
      </w:r>
      <w:r w:rsidR="006005AA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С возрастом детей менялись темы релаксационных этюдов, задачи, структура (разминка, эмоции, расслабления). Образы фантазии сначала задавались педагогом, а затем уже работало воображение ребенка.</w:t>
      </w:r>
      <w:r w:rsidR="006005AA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Пример: прослушивание звуков шума моря, прибоя. Одна из девочек Марго очень эмоционально изображала морские волны, проговаривала вслух свои впечатления от поездки к морю. Прежде всего, релаксация с различными этюдами и играми помогла детям с чрезмерной утомляемостью (Анжела) непоседливостью (Кирилл, Женя, Катя, Артур), замкнутым, вспыльчивым. Она нужна и в работе с практически здоровыми детьми для психофизической разрядки. Музыкальная зарядка.  (Муз. фрагмент “Барыня”)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>Мы на коврике стоим,</w:t>
      </w:r>
      <w:r w:rsidR="006005AA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Во все стороны глядим.</w:t>
      </w:r>
      <w:r w:rsidR="006005AA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Вправо, влево, вверх и вниз</w:t>
      </w:r>
      <w:r w:rsidR="006005AA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Посмотри и улыбнись! (2 раза)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 xml:space="preserve">         Выше ручки поднимай,</w:t>
      </w:r>
      <w:r w:rsidR="006005AA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         Вправо, влево покачай.</w:t>
      </w:r>
      <w:r w:rsidR="006005AA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         Вот так, еще раз,</w:t>
      </w:r>
      <w:r w:rsidR="006005AA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         Посмотрите все на нас! (2 раза) 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>Вправо, влево повернись</w:t>
      </w:r>
      <w:proofErr w:type="gramStart"/>
      <w:r w:rsidR="006005AA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1141">
        <w:rPr>
          <w:rFonts w:ascii="Times New Roman" w:hAnsi="Times New Roman" w:cs="Times New Roman"/>
          <w:sz w:val="28"/>
          <w:szCs w:val="28"/>
        </w:rPr>
        <w:t xml:space="preserve"> соседу улыбнись.</w:t>
      </w:r>
      <w:r w:rsidR="006005AA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Вот так, еще раз</w:t>
      </w:r>
      <w:r w:rsidR="006005AA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Посмотрите все на нас! (2 раза)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lastRenderedPageBreak/>
        <w:t xml:space="preserve">          Вправо, влево повернись</w:t>
      </w:r>
      <w:r w:rsidR="006005AA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          И соседу улыбнись</w:t>
      </w:r>
      <w:r w:rsidR="006005AA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          Вот так, еще раз</w:t>
      </w:r>
      <w:r w:rsidR="006005AA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          Получается у нас (2 раза) 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 xml:space="preserve">А теперь пошли </w:t>
      </w:r>
      <w:proofErr w:type="gramStart"/>
      <w:r w:rsidRPr="00D51141">
        <w:rPr>
          <w:rFonts w:ascii="Times New Roman" w:hAnsi="Times New Roman" w:cs="Times New Roman"/>
          <w:sz w:val="28"/>
          <w:szCs w:val="28"/>
        </w:rPr>
        <w:t>в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присядку</w:t>
      </w:r>
      <w:proofErr w:type="gramEnd"/>
      <w:r w:rsidRPr="00D51141">
        <w:rPr>
          <w:rFonts w:ascii="Times New Roman" w:hAnsi="Times New Roman" w:cs="Times New Roman"/>
          <w:sz w:val="28"/>
          <w:szCs w:val="28"/>
        </w:rPr>
        <w:t>,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Мы веселые ребятки!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Вот так, еще раз,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Получается у нас (2раза) 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 xml:space="preserve">          Легко и весело поскачем,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          Как веселый звонкий мячик,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          Вот так, еще раз,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          Посмотрите все на нас (2 раза)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>Замедляя. Выше ручки подними,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                  Только носиком дыши.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                  Вот  так, еще раз,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                  И закончим мы сейчас (2 раза) 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>Даже простые движения являются уникальным способом анализа музыки, ее формы эмоционального содержания. Благодаря этому у детей гармонично развиваются различные способности, эмоциональная отзывчивость, чувство ритма. Можно создать короткий этюд, образ доступный детям по содержанию и исполнению (Образец дается детям младшего возраста). Если это цветок, который растет, расцветает, а потом увядает, то и все тело, голова, руки ребенка постепенно и радостно поднимаются вверх, к солнцу, раскрываются ему навстречу, потом грустно опускаются, никнут, клонятся к земле.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Естественность и простота движений в этих этюдах, их жизненная правдивость и выразительность, а в ряде случаев близость к игре делают их доступными и интересными детям.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Этюды могут быть и бессюжетными, где в движениях воплощается эмоциональное содержание музыкального художественного образа и форма музыкального произведения.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Музыка – это возвышенная, одухотворенная религия добра, кажется, в ней заключена гармония всего мира.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Релаксация направлена на обучение элементам техники выразительных движений на использование выразительности движений в воспитании эмоций и высших чувств и на приобретение навыков в саморазвитии- Снимать психическое напряжение.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Релаксация сопровождается музыкой, помогает ребенку войти в нужное эмоциональное состояние, фоном, усиливающим эмоции, образные представления детей, снимающим психоэмоциональное напряжение. Все предметы и события должны быть воображаемыми. Это облегчает тренировку внутреннего внимания детей.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</w:p>
    <w:p w:rsidR="00D51141" w:rsidRPr="006926C4" w:rsidRDefault="00D51141" w:rsidP="00D51141">
      <w:pPr>
        <w:rPr>
          <w:rFonts w:ascii="Times New Roman" w:hAnsi="Times New Roman" w:cs="Times New Roman"/>
          <w:b/>
          <w:sz w:val="28"/>
          <w:szCs w:val="28"/>
        </w:rPr>
      </w:pPr>
      <w:r w:rsidRPr="006926C4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>Принять удобное положение и закрыть глаза.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 xml:space="preserve">Сосредоточить все свое внимание на дыхании, пытаясь представить, как воздух постепенно поступает в организм, а затем выходит (Для детей это должна быть импровизация знакомой ситуации). 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Например: Прогулка. Легко. Чистый воздух. Приятно и т.д.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Сосредоточить внимание на грудной клетке. Глубокий вдох. Задержать его. Расслабиться. Выдох. Нормальное дыхание (воздух чистый, прохладный, ароматный, наслаждаемся).</w:t>
      </w:r>
      <w:r w:rsidR="006926C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Ступни, икроножные мышцы.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Бедра, живот, лежать на спине, ноги вперед.</w:t>
      </w:r>
      <w:r w:rsidR="006926C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Руки, сжать кулаки, резко расслабить. Развести пальцы.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Плечи. Поднять к голове, задержать, расслабить.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Лицо. Улыбнуться как можно шире, задержать, расслабить. Сжать губы, вытянуть трубочкой, задержать, расслабить. Поднять брови повыше, задержать, расслабить.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Почувствовать все тело, расслабить.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 xml:space="preserve"> Сосредоточить внимание на собственном теле и окружающем мире, бодрость.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 xml:space="preserve">Занимаясь с детьми музыкотерапией в течение 5 лет мы опирались на разработки Ольги Петровны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 xml:space="preserve"> </w:t>
      </w:r>
      <w:r w:rsidR="004D1AB4">
        <w:rPr>
          <w:rFonts w:ascii="Times New Roman" w:hAnsi="Times New Roman" w:cs="Times New Roman"/>
          <w:sz w:val="28"/>
          <w:szCs w:val="28"/>
        </w:rPr>
        <w:t>-</w:t>
      </w:r>
      <w:r w:rsidRPr="00D51141">
        <w:rPr>
          <w:rFonts w:ascii="Times New Roman" w:hAnsi="Times New Roman" w:cs="Times New Roman"/>
          <w:sz w:val="28"/>
          <w:szCs w:val="28"/>
        </w:rPr>
        <w:t xml:space="preserve"> автора программы “Музыкальные шедевры”</w:t>
      </w:r>
      <w:proofErr w:type="gramStart"/>
      <w:r w:rsidRPr="00D511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1141">
        <w:rPr>
          <w:rFonts w:ascii="Times New Roman" w:hAnsi="Times New Roman" w:cs="Times New Roman"/>
          <w:sz w:val="28"/>
          <w:szCs w:val="28"/>
        </w:rPr>
        <w:t xml:space="preserve"> По ее методике музыкальные произведения разных эпох, доступные детям по эмоциональному содержанию и продолжительности звучания, сгруппированы по 6 темам: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Музыка выражает настроения, чувства, характер людей.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Песня, танец, марш.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Музыка рассказывает о животных и птицах.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Природа и музыка.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Сказка в музыке.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Музыкальные инструменты.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>Мы подбирали свой материал именно по этим разделам. Некоторые фрагменты мы брали из программы “Синтез”. Автор программы Татьяна Геннадьевна Рубан. В этой программе слушание музыки отражено как вид музыкальной деятельности. Программа “Синтез” основана на 3 основных видах искусства: музыка, ИЗО и художественная литература. Планомерное использование всех этих аспектов позволило научить детей различать высокие и низкие звуки, ритмично двигаться в соответствии с характером и динамикой музыки, самостоятельно инсценировать содержание музыкального произведения, действовать, не подражая друг другу.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6926C4">
        <w:rPr>
          <w:rFonts w:ascii="Times New Roman" w:hAnsi="Times New Roman" w:cs="Times New Roman"/>
          <w:b/>
          <w:sz w:val="28"/>
          <w:szCs w:val="28"/>
        </w:rPr>
        <w:t xml:space="preserve"> Заключительная </w:t>
      </w:r>
      <w:proofErr w:type="gramStart"/>
      <w:r w:rsidRPr="006926C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End"/>
      <w:r w:rsidR="004D1AB4" w:rsidRPr="006926C4">
        <w:rPr>
          <w:rFonts w:ascii="Times New Roman" w:hAnsi="Times New Roman" w:cs="Times New Roman"/>
          <w:b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Регулярно занимаясь, в течение 5 лет мы старались пробудить интерес к музыке, желание слушать, подпевать мелодии, выполнять простейшие </w:t>
      </w:r>
      <w:r w:rsidR="006926C4">
        <w:rPr>
          <w:rFonts w:ascii="Times New Roman" w:hAnsi="Times New Roman" w:cs="Times New Roman"/>
          <w:sz w:val="28"/>
          <w:szCs w:val="28"/>
        </w:rPr>
        <w:t>т</w:t>
      </w:r>
      <w:r w:rsidRPr="00D51141">
        <w:rPr>
          <w:rFonts w:ascii="Times New Roman" w:hAnsi="Times New Roman" w:cs="Times New Roman"/>
          <w:sz w:val="28"/>
          <w:szCs w:val="28"/>
        </w:rPr>
        <w:t xml:space="preserve">анцевальные движения. Дети научились слушать спокойные и бодрые </w:t>
      </w:r>
      <w:r w:rsidRPr="00D51141">
        <w:rPr>
          <w:rFonts w:ascii="Times New Roman" w:hAnsi="Times New Roman" w:cs="Times New Roman"/>
          <w:sz w:val="28"/>
          <w:szCs w:val="28"/>
        </w:rPr>
        <w:lastRenderedPageBreak/>
        <w:t>песни, мелодии, музыкальные пьесы разного характера, понимать и эмоционально реагировать на содержание. Музыкотерапия помогла расширить эмоциональность и образность восприятия музыки через движение.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В старшем дошкольном возрасте, с 5 лет дети уже легко улавливали связь между высокими звуками и светлыми красками и низкими, мрачными звуками и тёмными красками. Дети прослушивали фрагмент, делились впечатлениями, а затем “рисовали” музыку. Музыка звучала и в процессе рисования как необходимая эмоциональная “подпитка”, она не была просто “фоном”, она напоминала о себе, продолжала волновать, вызывала ассоциации. Дети передавали в рисунке не только настроение музыки, её общий эмоциональный колорит, но и особенности мелодики, ритма, тембра, процесс развития музыкального образа.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Часто дети просили прослушать определённые музыкальные моменты в свободное время и с удовольствием передавали своё настроение в танцевальных движениях, сочиняя, что-то своё, неповторимое, или просто отдыхали.</w:t>
      </w:r>
      <w:r w:rsid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</w:rPr>
        <w:t>Благодаря данной методике мы укрепили, и связь с семьёй и наладили более тесный контакт с детьми. Музыка помогла нам создать в группе творческую атмосферу раскрыть возможности и особенности каждого ребёнка, помочь детям понять красоту звуков, окружающих их, научить верить в себя. Родители с удовольствие и активно подключались к нашей работе, которая превратилась в приятное и полезное. Маленького ребенка можно научить только тому, что любишь сам, причем путем ненасильственного вовлечения. Если хочешь чтобы дети научились петь, нужно петь самому, чтобы дети слышали именно твой голос.</w:t>
      </w:r>
    </w:p>
    <w:p w:rsidR="00D51141" w:rsidRPr="006926C4" w:rsidRDefault="00D51141" w:rsidP="00D51141">
      <w:pPr>
        <w:rPr>
          <w:rFonts w:ascii="Times New Roman" w:hAnsi="Times New Roman" w:cs="Times New Roman"/>
          <w:b/>
          <w:sz w:val="28"/>
          <w:szCs w:val="28"/>
        </w:rPr>
      </w:pPr>
      <w:r w:rsidRPr="006926C4">
        <w:rPr>
          <w:rFonts w:ascii="Times New Roman" w:hAnsi="Times New Roman" w:cs="Times New Roman"/>
          <w:b/>
          <w:sz w:val="28"/>
          <w:szCs w:val="28"/>
        </w:rPr>
        <w:t xml:space="preserve"> Список литературы.</w:t>
      </w:r>
    </w:p>
    <w:p w:rsidR="00D51141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>В. П. Анисимов “Палитра эстетической деятельности в развитии эмоционально нравственной культуры.” Музыкальная палитра Стр3.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Элизабед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Тунес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Патрисия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 xml:space="preserve"> Лима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Мартинс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Педерива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 xml:space="preserve"> “ Музыка без дара, или музыка как дар для всех” стр3.Музыкальная палитра №3 2008г.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О. Петровская “музыкальные звуки в рисунке” Стр2. Музыкальная палитра №4. 2005г.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Т. Г. Рубан “Дети рисуют музыку” стр10. Музыкальный руководитель. май – июнь 2005г.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Т. Г. Рубан “В. А. Гаврилин” стр80. Музыкальный руководитель. Март – апрель 2006г.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Т. Г. Рубан “ Золотой фонд” Детская музыка А. Д. Филипенко. Стр63. Музыкальный руководитель сентябрь 2006г.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Т. Г. Рубан Кандидат педагогических наук автор программ “Синтез и гармония” Музыкальный руководитель. 2008г. Стр2-5.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Кира Владимировна Тарасова доктор психологических наук, автор </w:t>
      </w:r>
      <w:r w:rsidRPr="00D51141">
        <w:rPr>
          <w:rFonts w:ascii="Times New Roman" w:hAnsi="Times New Roman" w:cs="Times New Roman"/>
          <w:sz w:val="28"/>
          <w:szCs w:val="28"/>
        </w:rPr>
        <w:lastRenderedPageBreak/>
        <w:t>программы “Гармония</w:t>
      </w:r>
      <w:proofErr w:type="gramStart"/>
      <w:r w:rsidRPr="00D51141">
        <w:rPr>
          <w:rFonts w:ascii="Times New Roman" w:hAnsi="Times New Roman" w:cs="Times New Roman"/>
          <w:sz w:val="28"/>
          <w:szCs w:val="28"/>
        </w:rPr>
        <w:t xml:space="preserve">.”  “ </w:t>
      </w:r>
      <w:proofErr w:type="gramEnd"/>
      <w:r w:rsidRPr="00D51141">
        <w:rPr>
          <w:rFonts w:ascii="Times New Roman" w:hAnsi="Times New Roman" w:cs="Times New Roman"/>
          <w:sz w:val="28"/>
          <w:szCs w:val="28"/>
        </w:rPr>
        <w:t>Метод музыкального движения.” Музыкальный руководитель №1 2009г. Стр3-7.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С. Прокофьев “Красная шапочка” Музыкальный руководитель №1 2008г.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 Т. Боровик  “Созвучия рисунка музыки” Музыкальная палитра №4 2001г. Стр29.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 Т. Рубан “Мир музыкальной сказки” музыкальная палитра  №4 2001г. Стр2.</w:t>
      </w:r>
    </w:p>
    <w:p w:rsidR="00D51141" w:rsidRPr="004D1AB4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>Диски.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Шедевры классических произведений.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Звуки природы. Золотая осень.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Золотые русские сказки.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ООО</w:t>
      </w:r>
      <w:r w:rsidRPr="004D1AB4">
        <w:rPr>
          <w:rFonts w:ascii="Times New Roman" w:hAnsi="Times New Roman" w:cs="Times New Roman"/>
          <w:sz w:val="28"/>
          <w:szCs w:val="28"/>
        </w:rPr>
        <w:t xml:space="preserve"> ”</w:t>
      </w:r>
      <w:r w:rsidRPr="00D51141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4D1AB4">
        <w:rPr>
          <w:rFonts w:ascii="Times New Roman" w:hAnsi="Times New Roman" w:cs="Times New Roman"/>
          <w:sz w:val="28"/>
          <w:szCs w:val="28"/>
        </w:rPr>
        <w:t xml:space="preserve"> </w:t>
      </w:r>
      <w:r w:rsidRPr="00D51141">
        <w:rPr>
          <w:rFonts w:ascii="Times New Roman" w:hAnsi="Times New Roman" w:cs="Times New Roman"/>
          <w:sz w:val="28"/>
          <w:szCs w:val="28"/>
          <w:lang w:val="en-US"/>
        </w:rPr>
        <w:t>Optimum</w:t>
      </w:r>
      <w:r w:rsidRPr="004D1AB4">
        <w:rPr>
          <w:rFonts w:ascii="Times New Roman" w:hAnsi="Times New Roman" w:cs="Times New Roman"/>
          <w:sz w:val="28"/>
          <w:szCs w:val="28"/>
        </w:rPr>
        <w:t xml:space="preserve"> “ 2008</w:t>
      </w:r>
      <w:r w:rsidRPr="00D51141">
        <w:rPr>
          <w:rFonts w:ascii="Times New Roman" w:hAnsi="Times New Roman" w:cs="Times New Roman"/>
          <w:sz w:val="28"/>
          <w:szCs w:val="28"/>
        </w:rPr>
        <w:t>г</w:t>
      </w:r>
      <w:r w:rsidRPr="004D1AB4">
        <w:rPr>
          <w:rFonts w:ascii="Times New Roman" w:hAnsi="Times New Roman" w:cs="Times New Roman"/>
          <w:sz w:val="28"/>
          <w:szCs w:val="28"/>
        </w:rPr>
        <w:t>.</w:t>
      </w:r>
    </w:p>
    <w:p w:rsidR="00D51141" w:rsidRPr="004D1AB4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>Кассеты</w:t>
      </w:r>
      <w:r w:rsidRPr="004D1AB4">
        <w:rPr>
          <w:rFonts w:ascii="Times New Roman" w:hAnsi="Times New Roman" w:cs="Times New Roman"/>
          <w:sz w:val="28"/>
          <w:szCs w:val="28"/>
        </w:rPr>
        <w:t>.</w:t>
      </w:r>
    </w:p>
    <w:p w:rsidR="001911BF" w:rsidRPr="00D51141" w:rsidRDefault="00D51141" w:rsidP="00D51141">
      <w:pPr>
        <w:rPr>
          <w:rFonts w:ascii="Times New Roman" w:hAnsi="Times New Roman" w:cs="Times New Roman"/>
          <w:sz w:val="28"/>
          <w:szCs w:val="28"/>
        </w:rPr>
      </w:pPr>
      <w:r w:rsidRPr="00D51141">
        <w:rPr>
          <w:rFonts w:ascii="Times New Roman" w:hAnsi="Times New Roman" w:cs="Times New Roman"/>
          <w:sz w:val="28"/>
          <w:szCs w:val="28"/>
        </w:rPr>
        <w:t xml:space="preserve">Елена Благинина (стихи и песни для детей) “Уморилась”. ООО “АВК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Славич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>” г. Переславль – Залесский.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“ На сон грядущий” Классические колыбельные в классическом исполнении. Из фонотеки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гостелерадиофонда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 xml:space="preserve"> РФ Издательства “Весть ТДА” 1999г.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Музыка для релаксации “Коралловый риф”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ОО</w:t>
      </w:r>
      <w:proofErr w:type="gramStart"/>
      <w:r w:rsidRPr="00D51141">
        <w:rPr>
          <w:rFonts w:ascii="Times New Roman" w:hAnsi="Times New Roman" w:cs="Times New Roman"/>
          <w:sz w:val="28"/>
          <w:szCs w:val="28"/>
        </w:rPr>
        <w:t>О”</w:t>
      </w:r>
      <w:proofErr w:type="gramEnd"/>
      <w:r w:rsidRPr="00D51141">
        <w:rPr>
          <w:rFonts w:ascii="Times New Roman" w:hAnsi="Times New Roman" w:cs="Times New Roman"/>
          <w:sz w:val="28"/>
          <w:szCs w:val="28"/>
        </w:rPr>
        <w:t>Линформ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>”.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Волшебные голоса природы “Малыш в деревне”. Чудесные звуки живой природы и классическая музыка, специально аранжированная и подобранная для малышей.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 xml:space="preserve"> 1998г.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С. Прокофьев “Детская музыка” “Петя и Волк”.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“Лучшие песни для детей” супер сборник 1 ООО ”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Линформ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>”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Баю – </w:t>
      </w:r>
      <w:proofErr w:type="spellStart"/>
      <w:proofErr w:type="gramStart"/>
      <w:r w:rsidRPr="00D51141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 xml:space="preserve"> – баю</w:t>
      </w:r>
      <w:proofErr w:type="gramEnd"/>
      <w:r w:rsidRPr="00D51141">
        <w:rPr>
          <w:rFonts w:ascii="Times New Roman" w:hAnsi="Times New Roman" w:cs="Times New Roman"/>
          <w:sz w:val="28"/>
          <w:szCs w:val="28"/>
        </w:rPr>
        <w:t xml:space="preserve">. Русские колыбельные песни.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>. Колыбельные песни русских и советских композиторов.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>“Волшебство природы” очаровательные мелодии, звуки просыпающегося леса, летнее утро, морской бриз “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>”</w:t>
      </w:r>
      <w:r w:rsidR="004D1AB4">
        <w:rPr>
          <w:rFonts w:ascii="Times New Roman" w:hAnsi="Times New Roman" w:cs="Times New Roman"/>
          <w:sz w:val="28"/>
          <w:szCs w:val="28"/>
        </w:rPr>
        <w:br/>
      </w:r>
      <w:r w:rsidRPr="00D51141">
        <w:rPr>
          <w:rFonts w:ascii="Times New Roman" w:hAnsi="Times New Roman" w:cs="Times New Roman"/>
          <w:sz w:val="28"/>
          <w:szCs w:val="28"/>
        </w:rPr>
        <w:t xml:space="preserve">“Мы играли в паровоз” песни для детей любого возраста. Песни +Караоке </w:t>
      </w:r>
      <w:proofErr w:type="spellStart"/>
      <w:r w:rsidRPr="00D51141">
        <w:rPr>
          <w:rFonts w:ascii="Times New Roman" w:hAnsi="Times New Roman" w:cs="Times New Roman"/>
          <w:sz w:val="28"/>
          <w:szCs w:val="28"/>
        </w:rPr>
        <w:t>ООО</w:t>
      </w:r>
      <w:proofErr w:type="gramStart"/>
      <w:r w:rsidRPr="00D51141">
        <w:rPr>
          <w:rFonts w:ascii="Times New Roman" w:hAnsi="Times New Roman" w:cs="Times New Roman"/>
          <w:sz w:val="28"/>
          <w:szCs w:val="28"/>
        </w:rPr>
        <w:t>”Ф</w:t>
      </w:r>
      <w:proofErr w:type="gramEnd"/>
      <w:r w:rsidRPr="00D51141">
        <w:rPr>
          <w:rFonts w:ascii="Times New Roman" w:hAnsi="Times New Roman" w:cs="Times New Roman"/>
          <w:sz w:val="28"/>
          <w:szCs w:val="28"/>
        </w:rPr>
        <w:t>изика</w:t>
      </w:r>
      <w:proofErr w:type="spellEnd"/>
      <w:r w:rsidRPr="00D51141">
        <w:rPr>
          <w:rFonts w:ascii="Times New Roman" w:hAnsi="Times New Roman" w:cs="Times New Roman"/>
          <w:sz w:val="28"/>
          <w:szCs w:val="28"/>
        </w:rPr>
        <w:t xml:space="preserve"> АВК.”</w:t>
      </w:r>
    </w:p>
    <w:sectPr w:rsidR="001911BF" w:rsidRPr="00D51141" w:rsidSect="00D511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41"/>
    <w:rsid w:val="001911BF"/>
    <w:rsid w:val="004D1AB4"/>
    <w:rsid w:val="006005AA"/>
    <w:rsid w:val="006926C4"/>
    <w:rsid w:val="006B721B"/>
    <w:rsid w:val="00D5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АЛМАЗ</cp:lastModifiedBy>
  <cp:revision>3</cp:revision>
  <dcterms:created xsi:type="dcterms:W3CDTF">2016-02-08T11:18:00Z</dcterms:created>
  <dcterms:modified xsi:type="dcterms:W3CDTF">2016-03-10T10:02:00Z</dcterms:modified>
</cp:coreProperties>
</file>