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519" w:rsidRDefault="00991519" w:rsidP="00991519">
      <w:pPr>
        <w:pStyle w:val="a3"/>
        <w:spacing w:line="240" w:lineRule="auto"/>
        <w:jc w:val="center"/>
        <w:rPr>
          <w:rFonts w:cs="Times New Roman"/>
          <w:b/>
          <w:color w:val="000000"/>
          <w:sz w:val="28"/>
          <w:szCs w:val="28"/>
          <w:lang w:val="ru-RU"/>
        </w:rPr>
      </w:pPr>
      <w:r>
        <w:rPr>
          <w:rFonts w:cs="Times New Roman"/>
          <w:b/>
          <w:color w:val="000000"/>
          <w:sz w:val="28"/>
          <w:szCs w:val="28"/>
          <w:lang w:val="ru-RU"/>
        </w:rPr>
        <w:t>Консультация.</w:t>
      </w:r>
    </w:p>
    <w:p w:rsidR="00991519" w:rsidRDefault="00991519" w:rsidP="00991519">
      <w:pPr>
        <w:pStyle w:val="a3"/>
        <w:spacing w:line="240" w:lineRule="auto"/>
        <w:ind w:firstLine="709"/>
        <w:jc w:val="center"/>
        <w:rPr>
          <w:rFonts w:cs="Times New Roman"/>
          <w:b/>
          <w:sz w:val="28"/>
          <w:szCs w:val="28"/>
          <w:lang w:val="ru-RU"/>
        </w:rPr>
      </w:pPr>
      <w:r>
        <w:rPr>
          <w:rFonts w:cs="Times New Roman"/>
          <w:b/>
          <w:color w:val="000000"/>
          <w:sz w:val="28"/>
          <w:szCs w:val="28"/>
          <w:lang w:val="ru-RU"/>
        </w:rPr>
        <w:t>Причины возникновения агрессии у детей дошкольного возраста</w:t>
      </w:r>
    </w:p>
    <w:p w:rsidR="00991519" w:rsidRPr="00991519" w:rsidRDefault="00991519" w:rsidP="00991519">
      <w:pPr>
        <w:pStyle w:val="a3"/>
        <w:spacing w:line="240" w:lineRule="auto"/>
        <w:ind w:firstLine="709"/>
        <w:jc w:val="right"/>
        <w:rPr>
          <w:rFonts w:cs="Times New Roman"/>
          <w:b/>
          <w:i/>
          <w:sz w:val="28"/>
          <w:szCs w:val="28"/>
          <w:lang w:val="ru-RU"/>
        </w:rPr>
      </w:pPr>
      <w:r w:rsidRPr="00991519">
        <w:rPr>
          <w:rFonts w:cs="Times New Roman"/>
          <w:b/>
          <w:i/>
          <w:sz w:val="28"/>
          <w:szCs w:val="28"/>
          <w:lang w:val="ru-RU"/>
        </w:rPr>
        <w:t xml:space="preserve">Воспитатель: </w:t>
      </w:r>
      <w:proofErr w:type="spellStart"/>
      <w:r w:rsidRPr="00991519">
        <w:rPr>
          <w:rFonts w:cs="Times New Roman"/>
          <w:b/>
          <w:i/>
          <w:sz w:val="28"/>
          <w:szCs w:val="28"/>
          <w:lang w:val="ru-RU"/>
        </w:rPr>
        <w:t>О.Г.Слабко</w:t>
      </w:r>
      <w:proofErr w:type="spellEnd"/>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В современной литературе выделяется большое количество причин возникновения агрессии у детей дошкольного возраста. Проанализировав все имеющиеся данные, можно выделить основные причины агрессии:</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1. Семейные взаимоотношения: такая характеристика семьи, как «полная или неполная», представляется связанной с агрессивностью детей. Эта характеристика квалифицирует как раз те составляющие семейной обстановки, которые связываются со становлением агрессивности (один или оба родителя живут с ребенком под одной крышей, и каков характер отношений между ними). Несколько исследований продемонстрировали зависимость между негативными взаимоотношениями в паре «родитель — ребенок» и агрессивными реакциями со стороны ребенка. </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При изучении последствий родительского вмешательства в драки между детьми в семье, обнаружено, что дети проявляют больше физической или вербальной агрессии против единственного брата или сестры, чем против всех остальных детей, с которыми они общаются. Очевидно, взаимоотношения ребенка с братом или сестрой являются основополагающими для </w:t>
      </w:r>
      <w:proofErr w:type="spellStart"/>
      <w:r>
        <w:rPr>
          <w:rFonts w:cs="Times New Roman"/>
          <w:sz w:val="28"/>
          <w:szCs w:val="28"/>
          <w:lang w:val="ru-RU"/>
        </w:rPr>
        <w:t>научения</w:t>
      </w:r>
      <w:proofErr w:type="spellEnd"/>
      <w:r>
        <w:rPr>
          <w:rFonts w:cs="Times New Roman"/>
          <w:sz w:val="28"/>
          <w:szCs w:val="28"/>
          <w:lang w:val="ru-RU"/>
        </w:rPr>
        <w:t xml:space="preserve"> агрессивному поведению. Братья и сестры агрессивных детей более склонны отвечать на нападение контратакой, чем братья и сестры обычных детей. </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2. Стиль семейного руководства: аспект семейных взаимоотношений,</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вызывающий наибольший интерес, — это характер семейного руководства то есть действия родителей, имеющие своей целью «наставить детей на путь истинный» или изменить их поведение. Некоторые родители вмешиваются редко: при воспитании они сознательно придерживаются политики невмешательства — позволяют ребенку вести себя как он хочет, или просто не обращают на него внимания, не замечая, приемлемо или неприемлемо его поведение. Другие же родители вмешиваются часто, либо поощряя (за поведение, соответствующее социальным нормам), либо наказывая (за неприемлемое агрессивное поведение). Иногда родители непреднамеренно поощряют за агрессивное поведение или наказывают за принятое в обществе поведение. Намеренное или ненамеренное, но подкрепление существенно предопределяет становление агрессивного поведения. Изучение зависимости между практикой семейного руководства и агрессивным поведением у детей сосредоточилось на характере и строгости наказаний, а также контроле родителей поведения детей. В общем и целом выявлено, что жестокие наказания связаны с относительно высоким уровнем агрессивности у детей, а недостаточный контроль и присмотр за детьми </w:t>
      </w:r>
      <w:proofErr w:type="spellStart"/>
      <w:r>
        <w:rPr>
          <w:rFonts w:cs="Times New Roman"/>
          <w:sz w:val="28"/>
          <w:szCs w:val="28"/>
          <w:lang w:val="ru-RU"/>
        </w:rPr>
        <w:t>коррелирует</w:t>
      </w:r>
      <w:proofErr w:type="spellEnd"/>
      <w:r>
        <w:rPr>
          <w:rFonts w:cs="Times New Roman"/>
          <w:sz w:val="28"/>
          <w:szCs w:val="28"/>
          <w:lang w:val="ru-RU"/>
        </w:rPr>
        <w:t xml:space="preserve"> с высоким уровнем </w:t>
      </w:r>
      <w:proofErr w:type="spellStart"/>
      <w:r>
        <w:rPr>
          <w:rFonts w:cs="Times New Roman"/>
          <w:sz w:val="28"/>
          <w:szCs w:val="28"/>
          <w:lang w:val="ru-RU"/>
        </w:rPr>
        <w:t>асоциальности</w:t>
      </w:r>
      <w:proofErr w:type="spellEnd"/>
      <w:r>
        <w:rPr>
          <w:rFonts w:cs="Times New Roman"/>
          <w:sz w:val="28"/>
          <w:szCs w:val="28"/>
          <w:lang w:val="ru-RU"/>
        </w:rPr>
        <w:t>, зачастую сопровождающимся агрессивным поведением</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Наряду с прямыми поощрениями и наказаниями родители преподают своим детям урок на тему агрессивности непосредственной реакцией на детские взаимоотношения. В нескольких экспериментах изучался эффект о вмешательстве родителей при агрессии между братьями — сестрами. Подобный шаг со стороны родителей может на самом деле потворствовать развитию агрессии. Поскольку младшие дети на правах более слабых могут ожидать, что родители примут их </w:t>
      </w:r>
      <w:r>
        <w:rPr>
          <w:rFonts w:cs="Times New Roman"/>
          <w:sz w:val="28"/>
          <w:szCs w:val="28"/>
          <w:lang w:val="ru-RU"/>
        </w:rPr>
        <w:lastRenderedPageBreak/>
        <w:t>сторону, они, не колеблясь, вступают в конфликт с более сильным противником. Подобное вмешательство родителей приводит к тому, что младшие дети первыми выходят на тропу войны и в течение длительного времени держат осаду старших братьев или сестер. Отсюда несколько неожиданный вывод - «без родительского вмешательства агрессивные взаимоотношения между их детьми редки по причине неравенства с ил, обусловленной разницей в возрасте.</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3. Взаимодействие со сверстниками: игра со сверстниками дает детям возможность научиться агрессивным реакциям (например, пущенные в ход кулаки или оскорбление). Шумные игры, — в которых дети толкаются, догоняют друг друга, дразнятся и стараются причинить друг другу какой-то вред — фактически могут оказаться сравнительно «безопасным» способом обучения агрессивному поведению. Дети говорят, что им нравятся их партнеры по шумным играм, и они редко получают травмы во время таких игр. Существуют также свидетельства, полученные при изучении детей, посещавших дошкольные учреждения, что частое общение со сверстниками может быть связано с последующей агрессивностью. Дети, которые регулярно посещали детский сад, оцениваются учителями как более агрессивные, чем посещавшие детский сад менее регулярно. Можно предположить, что дети, которые чаще «практиковались» в агрессивном поведении со сверстниками (например, в детском саду), успешнее усвоили подобные реакции и скорее способны применить их в других условиях (например, в школе).</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4. Демонстрация моделей агрессивного поведения: одно из классических открытий социальной психологии - возможно, самое классическое - то, что на людей зачастую влияют поступки или слова окружающих. Всю сумму влияния, которое оказывает наблюдение насильственного поведения на свидетеля, обычно можно разложить на четыре важнейших слагаемых. Во-первых, очевидно, что человек, ставший свидетелем насилия, зачастую открывает для себя новые грани агрессивного поведения, то есть обучается вербальным и физическим реакциям которые ранее отсутствовали в его поведенческом репертуаре и посредстве которых можно причинять вред окружающим.</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Такое обучение посредством наблюдения — хорошо изученный феномен, которому отводится главная роль в объяснениях воздействия примеров насильственного поведения. Во-вторых, индивидуум, наблюдающий агрессивные действия других, зачастую может кардинально пересмотреть поставленные ранее им самим ограничения подобного поведения, рассуждая, что если другие безнаказанно проявляют агрессию, то, значит, и ему позволительно </w:t>
      </w:r>
      <w:proofErr w:type="gramStart"/>
      <w:r>
        <w:rPr>
          <w:rFonts w:cs="Times New Roman"/>
          <w:sz w:val="28"/>
          <w:szCs w:val="28"/>
          <w:lang w:val="ru-RU"/>
        </w:rPr>
        <w:t>тоже самое</w:t>
      </w:r>
      <w:proofErr w:type="gramEnd"/>
      <w:r>
        <w:rPr>
          <w:rFonts w:cs="Times New Roman"/>
          <w:sz w:val="28"/>
          <w:szCs w:val="28"/>
          <w:lang w:val="ru-RU"/>
        </w:rPr>
        <w:t xml:space="preserve">. Этот эффект снятия запретов может увеличить вероятность проявления агрессивных действий со стороны наблюдателя, более того, постоянное наблюдение сцен насилия способствует постепенной утрате эмоциональной восприимчивости к агрессии и к признакам чужой боли. В результате наблюдатель настолько привыкает к насилию и его последствиям, что перестает рассматривать его как особую норму поведения, и теперь его фактически ничто не удерживает от участия в подобных действиях. И, наконец, постоянное наблюдение агрессии может изменить индивидуальный образ реальности. Это означает, что люди, часто наблюдающие насилие, склонны ожидать его и </w:t>
      </w:r>
      <w:r>
        <w:rPr>
          <w:rFonts w:cs="Times New Roman"/>
          <w:sz w:val="28"/>
          <w:szCs w:val="28"/>
          <w:lang w:val="ru-RU"/>
        </w:rPr>
        <w:lastRenderedPageBreak/>
        <w:t>воспринимать окружающий мир как враждебно настроенный по отношению к ним. Такое искажение может легко привести к обостренному ощущению угрозы и к склонности реагировать агрессивно.</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5. Влияние когнитивных процессов: то, что дети думают об агрессии, также может влиять на их поведение. Различия в уровнях детской агрессивности могут быть связаны с различными путями познания ребенком окружающего мира.</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Рассмотрим модель агрессивного поведения по Доджу и Крику, которая базируется на пятиступенчатом процессе.</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1) Пропитывание «посылов к агрессии» в социальных ситуациях. Первый этап когнитивного процесса (конечный результат которого в целом — агрессивное поведение) - это прочитывание «вызывающих реплик», вынуждающих индивиду столкнуться с социальной проблемой. Если имеет место хорошо отработанный «сценарий», то расшифровка «посылов к агрессии» будет сравнительно эффективной и точной. Сами по себе ожидания или мысли, связанные с агрессией, заставят его пристальнее взглянуть на «посылы к агрессии», ассоциированные с этим типом поведения. В некоторых случаях диспозиции человека (например, враждебность) или социальные воздействия, имевшие место в недалеком прошлом (например, фрустрации), могут заранее настраивать на агрессию, так что он мгновенно сосредоточится именно на нужных «посылах к агрессии». Обнаружено, что агрессивных детей в большей степени привлекает агрессивный </w:t>
      </w:r>
      <w:proofErr w:type="spellStart"/>
      <w:r>
        <w:rPr>
          <w:rFonts w:cs="Times New Roman"/>
          <w:sz w:val="28"/>
          <w:szCs w:val="28"/>
          <w:lang w:val="ru-RU"/>
        </w:rPr>
        <w:t>стимульный</w:t>
      </w:r>
      <w:proofErr w:type="spellEnd"/>
      <w:r>
        <w:rPr>
          <w:rFonts w:cs="Times New Roman"/>
          <w:sz w:val="28"/>
          <w:szCs w:val="28"/>
          <w:lang w:val="ru-RU"/>
        </w:rPr>
        <w:t xml:space="preserve"> материал (кукольные шоу, мультфильмы), чем неагрессивный</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2) Интерпретация «посылов к агрессии». Второй этап рассматриваемой когнитивной модели агрессивной реакции на ситуацию включает в себя оценивание и интерпретацию признаков, обнаруженных на первом этапе. В этой фазе когнитивного процесса ребенок интерпретирует намерения окружающих и производит атрибуцию причин. В целом обнаружено, что агрессивный ребенок имеет предвзятое мнение, что поступками окружающих движет враждебность. Оценивая неоднозначную ситуацию, в которой человек причинил вред </w:t>
      </w:r>
      <w:proofErr w:type="gramStart"/>
      <w:r>
        <w:rPr>
          <w:rFonts w:cs="Times New Roman"/>
          <w:sz w:val="28"/>
          <w:szCs w:val="28"/>
          <w:lang w:val="ru-RU"/>
        </w:rPr>
        <w:t>другому</w:t>
      </w:r>
      <w:proofErr w:type="gramEnd"/>
      <w:r>
        <w:rPr>
          <w:rFonts w:cs="Times New Roman"/>
          <w:sz w:val="28"/>
          <w:szCs w:val="28"/>
          <w:lang w:val="ru-RU"/>
        </w:rPr>
        <w:t>, агрессивный ребенок с большей вероятностью, чем неагрессивный, сделает предположение, что вред был намеренным и мотивировался враждебностью.</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3) Выбор реакции. Как только индивид приходит к заключению, что побуждающей силой поступка другого человека была враждебность, он начинает искать в своей памяти подходящую поведенческую реакцию. Другими словами, ребенок должен подобрать возможные реакции. Когда речь идет об агрессивности, считается, что в поведенческом репертуаре агрессивного ребенка наличествует меньше реакций, подходящих для конкретного случая, и что, скорее всего они будут связаны с агрессией. Агрессивные дети по сравнению с </w:t>
      </w:r>
      <w:proofErr w:type="gramStart"/>
      <w:r>
        <w:rPr>
          <w:rFonts w:cs="Times New Roman"/>
          <w:sz w:val="28"/>
          <w:szCs w:val="28"/>
          <w:lang w:val="ru-RU"/>
        </w:rPr>
        <w:t>неагрессивными</w:t>
      </w:r>
      <w:proofErr w:type="gramEnd"/>
      <w:r>
        <w:rPr>
          <w:rFonts w:cs="Times New Roman"/>
          <w:sz w:val="28"/>
          <w:szCs w:val="28"/>
          <w:lang w:val="ru-RU"/>
        </w:rPr>
        <w:t xml:space="preserve"> выбирают более агрессивные действия для решения конфликтной ситуации. Неагрессивные дети видят больше вариантов возможных решений и возможных последствий, в то время</w:t>
      </w:r>
      <w:proofErr w:type="gramStart"/>
      <w:r>
        <w:rPr>
          <w:rFonts w:cs="Times New Roman"/>
          <w:sz w:val="28"/>
          <w:szCs w:val="28"/>
          <w:lang w:val="ru-RU"/>
        </w:rPr>
        <w:t>,</w:t>
      </w:r>
      <w:proofErr w:type="gramEnd"/>
      <w:r>
        <w:rPr>
          <w:rFonts w:cs="Times New Roman"/>
          <w:sz w:val="28"/>
          <w:szCs w:val="28"/>
          <w:lang w:val="ru-RU"/>
        </w:rPr>
        <w:t xml:space="preserve"> как агрессивные предполагают, очень ограниченное количество решений и почти не задумываются о возможных последствиях.</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4) Оценка реакции. Осознав перечень возможных реакций, ребенок должен оценить приемлемость каждой и выбрать, какую из них воплотить в реальность. </w:t>
      </w:r>
      <w:r>
        <w:rPr>
          <w:rFonts w:cs="Times New Roman"/>
          <w:sz w:val="28"/>
          <w:szCs w:val="28"/>
          <w:lang w:val="ru-RU"/>
        </w:rPr>
        <w:lastRenderedPageBreak/>
        <w:t xml:space="preserve">Критерии такой оценки могут быть различными. В каком качестве могут выступать потенциальные последствия решения — то есть по силам ли ему данная стратегия поведения и насколько она окажется эффективна? Оценивающий может решать, сумеет ли он осуществить входящие в выбранную реакцию действия. Маленький ребенок, когда его обижает </w:t>
      </w:r>
      <w:proofErr w:type="gramStart"/>
      <w:r>
        <w:rPr>
          <w:rFonts w:cs="Times New Roman"/>
          <w:sz w:val="28"/>
          <w:szCs w:val="28"/>
          <w:lang w:val="ru-RU"/>
        </w:rPr>
        <w:t>здоровенный</w:t>
      </w:r>
      <w:proofErr w:type="gramEnd"/>
      <w:r>
        <w:rPr>
          <w:rFonts w:cs="Times New Roman"/>
          <w:sz w:val="28"/>
          <w:szCs w:val="28"/>
          <w:lang w:val="ru-RU"/>
        </w:rPr>
        <w:t xml:space="preserve"> верзила, может «подобрать» в качестве возмездия реакцию, включающую физическую агрессию, но скорее всего, он оценит ее как неприемлемую, так как вряд ли окажется в состоянии эффективно воплотить ее в жизнь. </w:t>
      </w:r>
      <w:proofErr w:type="gramStart"/>
      <w:r>
        <w:rPr>
          <w:rFonts w:cs="Times New Roman"/>
          <w:sz w:val="28"/>
          <w:szCs w:val="28"/>
          <w:lang w:val="ru-RU"/>
        </w:rPr>
        <w:t>На этом этапе оцениваются вероятные результаты или последствия от использования выбранной стратегии.[</w:t>
      </w:r>
      <w:proofErr w:type="gramEnd"/>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При анализе зависимости между агрессивным поведением и двумя факторами - восприятием </w:t>
      </w:r>
      <w:proofErr w:type="spellStart"/>
      <w:r>
        <w:rPr>
          <w:rFonts w:cs="Times New Roman"/>
          <w:sz w:val="28"/>
          <w:szCs w:val="28"/>
          <w:lang w:val="ru-RU"/>
        </w:rPr>
        <w:t>самоэффективности</w:t>
      </w:r>
      <w:proofErr w:type="spellEnd"/>
      <w:r>
        <w:rPr>
          <w:rFonts w:cs="Times New Roman"/>
          <w:sz w:val="28"/>
          <w:szCs w:val="28"/>
          <w:lang w:val="ru-RU"/>
        </w:rPr>
        <w:t xml:space="preserve"> (способности осуществить предполагаемую реакцию) и ожиданиями последствий от этой реакции было выявлено, что агрессивные дети более уверены в своей способности </w:t>
      </w:r>
      <w:proofErr w:type="gramStart"/>
      <w:r>
        <w:rPr>
          <w:rFonts w:cs="Times New Roman"/>
          <w:sz w:val="28"/>
          <w:szCs w:val="28"/>
          <w:lang w:val="ru-RU"/>
        </w:rPr>
        <w:t>действовать</w:t>
      </w:r>
      <w:proofErr w:type="gramEnd"/>
      <w:r>
        <w:rPr>
          <w:rFonts w:cs="Times New Roman"/>
          <w:sz w:val="28"/>
          <w:szCs w:val="28"/>
          <w:lang w:val="ru-RU"/>
        </w:rPr>
        <w:t xml:space="preserve"> агрессивно и менее уверены в способности удержаться от агрессии, чем дети неагрессивные. </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Что касается ожидаемых последствий, агрессивные дети, по сравнению с неагрессивными, были более уверены в получении реальной выгоды, в уменьшении антипатии и больше гордятся агрессивными поступками.</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 xml:space="preserve">5) Реакция утверждена </w:t>
      </w:r>
      <w:proofErr w:type="spellStart"/>
      <w:r>
        <w:rPr>
          <w:rFonts w:cs="Times New Roman"/>
          <w:sz w:val="28"/>
          <w:szCs w:val="28"/>
          <w:lang w:val="ru-RU"/>
        </w:rPr>
        <w:t>н</w:t>
      </w:r>
      <w:proofErr w:type="spellEnd"/>
      <w:r>
        <w:rPr>
          <w:rFonts w:cs="Times New Roman"/>
          <w:sz w:val="28"/>
          <w:szCs w:val="28"/>
          <w:lang w:val="ru-RU"/>
        </w:rPr>
        <w:t xml:space="preserve"> вступает в силу. На последнем этапе этого комплексного когнитивного процесса осуществляется реальное поведение. Здесь особенно могут быть важны поведенческие навыки. Очевидно, что человек не может вести себя определенным образом, если не знает, как это делается.</w:t>
      </w:r>
    </w:p>
    <w:p w:rsidR="00991519" w:rsidRDefault="00991519" w:rsidP="00991519">
      <w:pPr>
        <w:pStyle w:val="a3"/>
        <w:spacing w:line="240" w:lineRule="auto"/>
        <w:ind w:firstLine="709"/>
        <w:jc w:val="both"/>
        <w:rPr>
          <w:rFonts w:cs="Times New Roman"/>
          <w:sz w:val="28"/>
          <w:szCs w:val="28"/>
          <w:lang w:val="ru-RU"/>
        </w:rPr>
      </w:pPr>
      <w:r>
        <w:rPr>
          <w:rFonts w:cs="Times New Roman"/>
          <w:sz w:val="28"/>
          <w:szCs w:val="28"/>
          <w:lang w:val="ru-RU"/>
        </w:rPr>
        <w:t>Таким образом, мы рассмотрели основные причины возникновения агрессивного поведения у дошкольников. Мы можем говорить о том, что эти причины не всегда бывают, связаны с внутренним миром ребенка, но и зависят от окружающих его людей (семьи, сверстников, общества в целом).</w:t>
      </w:r>
      <w:bookmarkStart w:id="0" w:name="__RefHeading__3002_819991155"/>
      <w:bookmarkStart w:id="1" w:name="_Toc381884547"/>
      <w:bookmarkStart w:id="2" w:name="_Toc376960267"/>
      <w:bookmarkEnd w:id="0"/>
      <w:bookmarkEnd w:id="1"/>
      <w:bookmarkEnd w:id="2"/>
    </w:p>
    <w:p w:rsidR="00991519" w:rsidRDefault="00991519" w:rsidP="00991519">
      <w:pPr>
        <w:pStyle w:val="a4"/>
        <w:spacing w:after="0" w:line="240" w:lineRule="auto"/>
        <w:ind w:firstLine="709"/>
        <w:jc w:val="both"/>
        <w:rPr>
          <w:rFonts w:cs="Times New Roman"/>
          <w:sz w:val="28"/>
          <w:szCs w:val="28"/>
          <w:lang w:val="ru-RU"/>
        </w:rPr>
      </w:pPr>
      <w:r>
        <w:rPr>
          <w:rFonts w:cs="Times New Roman"/>
          <w:sz w:val="28"/>
          <w:szCs w:val="28"/>
          <w:lang w:val="ru-RU"/>
        </w:rPr>
        <w:t>Литература:</w:t>
      </w:r>
    </w:p>
    <w:p w:rsidR="00991519" w:rsidRPr="001E1B4F" w:rsidRDefault="00991519" w:rsidP="00991519">
      <w:pPr>
        <w:pStyle w:val="a4"/>
        <w:spacing w:after="0" w:line="240" w:lineRule="auto"/>
        <w:ind w:firstLine="709"/>
        <w:jc w:val="both"/>
        <w:rPr>
          <w:rFonts w:cs="Times New Roman"/>
          <w:sz w:val="28"/>
          <w:szCs w:val="28"/>
          <w:lang w:val="ru-RU"/>
        </w:rPr>
      </w:pPr>
      <w:r>
        <w:rPr>
          <w:rFonts w:cs="Times New Roman"/>
          <w:sz w:val="28"/>
          <w:szCs w:val="28"/>
          <w:lang w:val="ru-RU"/>
        </w:rPr>
        <w:t xml:space="preserve">1. </w:t>
      </w:r>
      <w:r w:rsidRPr="001E1B4F">
        <w:rPr>
          <w:rFonts w:cs="Times New Roman"/>
          <w:sz w:val="28"/>
          <w:szCs w:val="28"/>
          <w:lang w:val="ru-RU"/>
        </w:rPr>
        <w:t xml:space="preserve">8. </w:t>
      </w:r>
      <w:proofErr w:type="spellStart"/>
      <w:r w:rsidRPr="001E1B4F">
        <w:rPr>
          <w:rFonts w:cs="Times New Roman"/>
          <w:sz w:val="28"/>
          <w:szCs w:val="28"/>
          <w:lang w:val="ru-RU"/>
        </w:rPr>
        <w:t>Божович</w:t>
      </w:r>
      <w:proofErr w:type="spellEnd"/>
      <w:r w:rsidRPr="001E1B4F">
        <w:rPr>
          <w:rFonts w:cs="Times New Roman"/>
          <w:sz w:val="28"/>
          <w:szCs w:val="28"/>
          <w:lang w:val="ru-RU"/>
        </w:rPr>
        <w:t xml:space="preserve">, Л.И. Психология формирования личности [Текст] / Л.И. </w:t>
      </w:r>
      <w:proofErr w:type="spellStart"/>
      <w:r w:rsidRPr="001E1B4F">
        <w:rPr>
          <w:rFonts w:cs="Times New Roman"/>
          <w:sz w:val="28"/>
          <w:szCs w:val="28"/>
          <w:lang w:val="ru-RU"/>
        </w:rPr>
        <w:t>Божович</w:t>
      </w:r>
      <w:proofErr w:type="spellEnd"/>
      <w:r w:rsidRPr="001E1B4F">
        <w:rPr>
          <w:rFonts w:cs="Times New Roman"/>
          <w:sz w:val="28"/>
          <w:szCs w:val="28"/>
          <w:lang w:val="ru-RU"/>
        </w:rPr>
        <w:t>. - М., 1995.</w:t>
      </w:r>
    </w:p>
    <w:p w:rsidR="00991519" w:rsidRPr="001E1B4F" w:rsidRDefault="00991519" w:rsidP="00991519">
      <w:pPr>
        <w:pStyle w:val="a4"/>
        <w:spacing w:after="0" w:line="240" w:lineRule="auto"/>
        <w:ind w:firstLine="709"/>
        <w:jc w:val="both"/>
        <w:rPr>
          <w:rFonts w:cs="Times New Roman"/>
          <w:sz w:val="28"/>
          <w:szCs w:val="28"/>
          <w:lang w:val="ru-RU"/>
        </w:rPr>
      </w:pPr>
      <w:r>
        <w:rPr>
          <w:rFonts w:cs="Times New Roman"/>
          <w:sz w:val="28"/>
          <w:szCs w:val="28"/>
          <w:lang w:val="ru-RU"/>
        </w:rPr>
        <w:t xml:space="preserve">2. </w:t>
      </w:r>
      <w:r w:rsidRPr="001E1B4F">
        <w:rPr>
          <w:rFonts w:cs="Times New Roman"/>
          <w:sz w:val="28"/>
          <w:szCs w:val="28"/>
          <w:lang w:val="ru-RU"/>
        </w:rPr>
        <w:t>Зотова, О.И. Проблемы отклоняющегося поведения: Проблемы социальной регуляции поведения [Текст] / О.И. Зотова. - М.: Наука, 1996.</w:t>
      </w:r>
    </w:p>
    <w:p w:rsidR="005809A3" w:rsidRDefault="005809A3" w:rsidP="00991519">
      <w:pPr>
        <w:spacing w:after="0" w:line="240" w:lineRule="auto"/>
      </w:pPr>
    </w:p>
    <w:sectPr w:rsidR="005809A3" w:rsidSect="0099151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B0604020202020204"/>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91519"/>
    <w:rsid w:val="005809A3"/>
    <w:rsid w:val="00991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91519"/>
    <w:pPr>
      <w:widowControl w:val="0"/>
      <w:suppressAutoHyphens/>
      <w:spacing w:after="0" w:line="100" w:lineRule="atLeast"/>
    </w:pPr>
    <w:rPr>
      <w:rFonts w:ascii="Times New Roman" w:eastAsia="SimSun" w:hAnsi="Times New Roman" w:cs="Mangal"/>
      <w:sz w:val="24"/>
      <w:szCs w:val="24"/>
      <w:lang w:val="en-US" w:eastAsia="zh-CN" w:bidi="hi-IN"/>
    </w:rPr>
  </w:style>
  <w:style w:type="paragraph" w:styleId="a4">
    <w:name w:val="Body Text"/>
    <w:basedOn w:val="a3"/>
    <w:link w:val="a5"/>
    <w:rsid w:val="00991519"/>
    <w:pPr>
      <w:spacing w:after="120"/>
    </w:pPr>
  </w:style>
  <w:style w:type="character" w:customStyle="1" w:styleId="a5">
    <w:name w:val="Основной текст Знак"/>
    <w:basedOn w:val="a0"/>
    <w:link w:val="a4"/>
    <w:rsid w:val="00991519"/>
    <w:rPr>
      <w:rFonts w:ascii="Times New Roman" w:eastAsia="SimSun" w:hAnsi="Times New Roman" w:cs="Mangal"/>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5779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2</cp:revision>
  <dcterms:created xsi:type="dcterms:W3CDTF">2015-11-29T12:33:00Z</dcterms:created>
  <dcterms:modified xsi:type="dcterms:W3CDTF">2015-11-29T12:43:00Z</dcterms:modified>
</cp:coreProperties>
</file>